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AC5" w:rsidRDefault="002A6AC5" w:rsidP="002A6AC5">
      <w:pPr>
        <w:jc w:val="both"/>
        <w:rPr>
          <w:rFonts w:ascii="Times New Roman" w:hAnsi="Times New Roman" w:cs="Times New Roman"/>
          <w:b/>
          <w:sz w:val="24"/>
          <w:szCs w:val="24"/>
        </w:rPr>
      </w:pPr>
      <w:r>
        <w:rPr>
          <w:rFonts w:ascii="Times New Roman" w:hAnsi="Times New Roman" w:cs="Times New Roman"/>
          <w:b/>
          <w:sz w:val="24"/>
          <w:szCs w:val="24"/>
        </w:rPr>
        <w:t>Kuşkuculuk ve Modern Felsefe</w:t>
      </w:r>
    </w:p>
    <w:p w:rsidR="002A6AC5" w:rsidRDefault="002A6AC5" w:rsidP="002A6AC5">
      <w:pPr>
        <w:jc w:val="both"/>
        <w:rPr>
          <w:rFonts w:ascii="Times New Roman" w:hAnsi="Times New Roman" w:cs="Times New Roman"/>
          <w:sz w:val="24"/>
          <w:szCs w:val="24"/>
        </w:rPr>
      </w:pPr>
      <w:r>
        <w:rPr>
          <w:rFonts w:ascii="Times New Roman" w:hAnsi="Times New Roman" w:cs="Times New Roman"/>
          <w:sz w:val="24"/>
          <w:szCs w:val="24"/>
        </w:rPr>
        <w:t xml:space="preserve">- Modern dönemin başlıca eğilimleri: Kuşku(Montaigne) – İnanç(Pascal) – Bilgi(Descartes). Kuşkuculuk, Roma’nın </w:t>
      </w:r>
      <w:proofErr w:type="gramStart"/>
      <w:r>
        <w:rPr>
          <w:rFonts w:ascii="Times New Roman" w:hAnsi="Times New Roman" w:cs="Times New Roman"/>
          <w:sz w:val="24"/>
          <w:szCs w:val="24"/>
        </w:rPr>
        <w:t>hakim</w:t>
      </w:r>
      <w:proofErr w:type="gramEnd"/>
      <w:r>
        <w:rPr>
          <w:rFonts w:ascii="Times New Roman" w:hAnsi="Times New Roman" w:cs="Times New Roman"/>
          <w:sz w:val="24"/>
          <w:szCs w:val="24"/>
        </w:rPr>
        <w:t xml:space="preserve"> felsefi eğilimiydi. </w:t>
      </w:r>
      <w:proofErr w:type="spellStart"/>
      <w:r>
        <w:rPr>
          <w:rFonts w:ascii="Times New Roman" w:hAnsi="Times New Roman" w:cs="Times New Roman"/>
          <w:sz w:val="24"/>
          <w:szCs w:val="24"/>
        </w:rPr>
        <w:t>Sextus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Empiricus’un</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Pyrrhonizmin</w:t>
      </w:r>
      <w:proofErr w:type="spellEnd"/>
      <w:r>
        <w:rPr>
          <w:rFonts w:ascii="Times New Roman" w:hAnsi="Times New Roman" w:cs="Times New Roman"/>
          <w:i/>
          <w:sz w:val="24"/>
          <w:szCs w:val="24"/>
        </w:rPr>
        <w:t xml:space="preserve"> İlkeleri</w:t>
      </w:r>
      <w:r>
        <w:rPr>
          <w:rFonts w:ascii="Times New Roman" w:hAnsi="Times New Roman" w:cs="Times New Roman"/>
          <w:sz w:val="24"/>
          <w:szCs w:val="24"/>
        </w:rPr>
        <w:t xml:space="preserve">. Modern felsefenin doğuşunda </w:t>
      </w:r>
      <w:proofErr w:type="spellStart"/>
      <w:r>
        <w:rPr>
          <w:rFonts w:ascii="Times New Roman" w:hAnsi="Times New Roman" w:cs="Times New Roman"/>
          <w:sz w:val="24"/>
          <w:szCs w:val="24"/>
        </w:rPr>
        <w:t>Pyrrhonizm</w:t>
      </w:r>
      <w:proofErr w:type="spellEnd"/>
      <w:r>
        <w:rPr>
          <w:rFonts w:ascii="Times New Roman" w:hAnsi="Times New Roman" w:cs="Times New Roman"/>
          <w:sz w:val="24"/>
          <w:szCs w:val="24"/>
        </w:rPr>
        <w:t xml:space="preserve"> olarak da bilinen klasik Grek kuşkuculuğunun dirilişinin oynadığı rol.</w:t>
      </w:r>
    </w:p>
    <w:p w:rsidR="002A6AC5" w:rsidRDefault="002A6AC5" w:rsidP="002A6AC5">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Pyrrhonizm</w:t>
      </w:r>
      <w:proofErr w:type="spellEnd"/>
      <w:r>
        <w:rPr>
          <w:rFonts w:ascii="Times New Roman" w:hAnsi="Times New Roman" w:cs="Times New Roman"/>
          <w:sz w:val="24"/>
          <w:szCs w:val="24"/>
        </w:rPr>
        <w:t xml:space="preserve">, Rönesans felsefeleriyle 17. ve 18. yy. felsefeleri arasındaki olanaklı bağlardan biri. Klasik felsefe tarihlerinde bu durumun görmezden gelinmesi. Örneğin, </w:t>
      </w:r>
      <w:proofErr w:type="spellStart"/>
      <w:r>
        <w:rPr>
          <w:rFonts w:ascii="Times New Roman" w:hAnsi="Times New Roman" w:cs="Times New Roman"/>
          <w:sz w:val="24"/>
          <w:szCs w:val="24"/>
        </w:rPr>
        <w:t>Friedrich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Überweg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Fischer</w:t>
      </w:r>
      <w:proofErr w:type="spellEnd"/>
      <w:r>
        <w:rPr>
          <w:rFonts w:ascii="Times New Roman" w:hAnsi="Times New Roman" w:cs="Times New Roman"/>
          <w:sz w:val="24"/>
          <w:szCs w:val="24"/>
        </w:rPr>
        <w:t xml:space="preserve">, Wilhelm </w:t>
      </w:r>
      <w:proofErr w:type="spellStart"/>
      <w:r>
        <w:rPr>
          <w:rFonts w:ascii="Times New Roman" w:hAnsi="Times New Roman" w:cs="Times New Roman"/>
          <w:sz w:val="24"/>
          <w:szCs w:val="24"/>
        </w:rPr>
        <w:t>Windelband</w:t>
      </w:r>
      <w:proofErr w:type="spellEnd"/>
      <w:r>
        <w:rPr>
          <w:rFonts w:ascii="Times New Roman" w:hAnsi="Times New Roman" w:cs="Times New Roman"/>
          <w:sz w:val="24"/>
          <w:szCs w:val="24"/>
        </w:rPr>
        <w:t xml:space="preserve">, Richard </w:t>
      </w:r>
      <w:proofErr w:type="spellStart"/>
      <w:r>
        <w:rPr>
          <w:rFonts w:ascii="Times New Roman" w:hAnsi="Times New Roman" w:cs="Times New Roman"/>
          <w:sz w:val="24"/>
          <w:szCs w:val="24"/>
        </w:rPr>
        <w:t>Falckenberg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Alfred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Weber</w:t>
      </w:r>
      <w:proofErr w:type="spellEnd"/>
      <w:r>
        <w:rPr>
          <w:rFonts w:ascii="Times New Roman" w:hAnsi="Times New Roman" w:cs="Times New Roman"/>
          <w:sz w:val="24"/>
          <w:szCs w:val="24"/>
        </w:rPr>
        <w:t xml:space="preserve">, Emile </w:t>
      </w:r>
      <w:proofErr w:type="spellStart"/>
      <w:r>
        <w:rPr>
          <w:rFonts w:ascii="Times New Roman" w:hAnsi="Times New Roman" w:cs="Times New Roman"/>
          <w:sz w:val="24"/>
          <w:szCs w:val="24"/>
        </w:rPr>
        <w:t>Bréhier’in</w:t>
      </w:r>
      <w:proofErr w:type="spellEnd"/>
      <w:r>
        <w:rPr>
          <w:rFonts w:ascii="Times New Roman" w:hAnsi="Times New Roman" w:cs="Times New Roman"/>
          <w:sz w:val="24"/>
          <w:szCs w:val="24"/>
        </w:rPr>
        <w:t xml:space="preserve"> felsefe tarihlerinde.</w:t>
      </w:r>
    </w:p>
    <w:p w:rsidR="002A6AC5" w:rsidRDefault="002A6AC5" w:rsidP="002A6AC5">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Pyrrhonizmin</w:t>
      </w:r>
      <w:proofErr w:type="spellEnd"/>
      <w:r>
        <w:rPr>
          <w:rFonts w:ascii="Times New Roman" w:hAnsi="Times New Roman" w:cs="Times New Roman"/>
          <w:sz w:val="24"/>
          <w:szCs w:val="24"/>
        </w:rPr>
        <w:t xml:space="preserve"> modern sözcüsü, Montaigne’dir. Kuşkuculuğun modern felsefeye etkisi konusunda 19. yy. sonlarında yazılar, yayınlar artmakta.</w:t>
      </w:r>
    </w:p>
    <w:p w:rsidR="002A6AC5" w:rsidRDefault="002A6AC5" w:rsidP="002A6AC5">
      <w:pPr>
        <w:jc w:val="both"/>
        <w:rPr>
          <w:rFonts w:ascii="Times New Roman" w:hAnsi="Times New Roman" w:cs="Times New Roman"/>
          <w:sz w:val="24"/>
          <w:szCs w:val="24"/>
        </w:rPr>
      </w:pPr>
      <w:r>
        <w:rPr>
          <w:rFonts w:ascii="Times New Roman" w:hAnsi="Times New Roman" w:cs="Times New Roman"/>
          <w:sz w:val="24"/>
          <w:szCs w:val="24"/>
        </w:rPr>
        <w:t xml:space="preserve">- 17. yy. düşünsel atmosferinin oluşmasında </w:t>
      </w:r>
      <w:proofErr w:type="spellStart"/>
      <w:r>
        <w:rPr>
          <w:rFonts w:ascii="Times New Roman" w:hAnsi="Times New Roman" w:cs="Times New Roman"/>
          <w:sz w:val="24"/>
          <w:szCs w:val="24"/>
        </w:rPr>
        <w:t>Montaigne’nin</w:t>
      </w:r>
      <w:proofErr w:type="spellEnd"/>
      <w:r>
        <w:rPr>
          <w:rFonts w:ascii="Times New Roman" w:hAnsi="Times New Roman" w:cs="Times New Roman"/>
          <w:sz w:val="24"/>
          <w:szCs w:val="24"/>
        </w:rPr>
        <w:t xml:space="preserve"> kuşkuculuğunun olağanüstü önemi. </w:t>
      </w:r>
      <w:proofErr w:type="spellStart"/>
      <w:r>
        <w:rPr>
          <w:rFonts w:ascii="Times New Roman" w:hAnsi="Times New Roman" w:cs="Times New Roman"/>
          <w:sz w:val="24"/>
          <w:szCs w:val="24"/>
        </w:rPr>
        <w:t>Montaigne’nin</w:t>
      </w:r>
      <w:proofErr w:type="spellEnd"/>
      <w:r>
        <w:rPr>
          <w:rFonts w:ascii="Times New Roman" w:hAnsi="Times New Roman" w:cs="Times New Roman"/>
          <w:sz w:val="24"/>
          <w:szCs w:val="24"/>
        </w:rPr>
        <w:t xml:space="preserve"> ve diğerlerinin </w:t>
      </w:r>
      <w:proofErr w:type="spellStart"/>
      <w:r>
        <w:rPr>
          <w:rFonts w:ascii="Times New Roman" w:hAnsi="Times New Roman" w:cs="Times New Roman"/>
          <w:sz w:val="24"/>
          <w:szCs w:val="24"/>
        </w:rPr>
        <w:t>Pyrrhonizminin</w:t>
      </w:r>
      <w:proofErr w:type="spellEnd"/>
      <w:r>
        <w:rPr>
          <w:rFonts w:ascii="Times New Roman" w:hAnsi="Times New Roman" w:cs="Times New Roman"/>
          <w:sz w:val="24"/>
          <w:szCs w:val="24"/>
        </w:rPr>
        <w:t>, ilk rasyonalistlerin görüşlerinin belli başlı özelliklerine kaynaklık etmesi.</w:t>
      </w:r>
    </w:p>
    <w:p w:rsidR="002A6AC5" w:rsidRDefault="002A6AC5" w:rsidP="002A6AC5">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Sextus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Empiriricus’un</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Montaigne’nin</w:t>
      </w:r>
      <w:proofErr w:type="spellEnd"/>
      <w:r>
        <w:rPr>
          <w:rFonts w:ascii="Times New Roman" w:hAnsi="Times New Roman" w:cs="Times New Roman"/>
          <w:sz w:val="24"/>
          <w:szCs w:val="24"/>
        </w:rPr>
        <w:t xml:space="preserve"> yazıları 17. yy. rasyonalizminin merkezi soru(n)</w:t>
      </w:r>
      <w:proofErr w:type="spellStart"/>
      <w:r>
        <w:rPr>
          <w:rFonts w:ascii="Times New Roman" w:hAnsi="Times New Roman" w:cs="Times New Roman"/>
          <w:sz w:val="24"/>
          <w:szCs w:val="24"/>
        </w:rPr>
        <w:t>larının</w:t>
      </w:r>
      <w:proofErr w:type="spellEnd"/>
      <w:r>
        <w:rPr>
          <w:rFonts w:ascii="Times New Roman" w:hAnsi="Times New Roman" w:cs="Times New Roman"/>
          <w:sz w:val="24"/>
          <w:szCs w:val="24"/>
        </w:rPr>
        <w:t xml:space="preserve"> ve yanıtlarının şekillenmesinde ölümsüz bir öneme sahip. </w:t>
      </w:r>
      <w:proofErr w:type="spellStart"/>
      <w:r>
        <w:rPr>
          <w:rFonts w:ascii="Times New Roman" w:hAnsi="Times New Roman" w:cs="Times New Roman"/>
          <w:sz w:val="24"/>
          <w:szCs w:val="24"/>
        </w:rPr>
        <w:t>Pyrrhonizmin</w:t>
      </w:r>
      <w:proofErr w:type="spellEnd"/>
      <w:r>
        <w:rPr>
          <w:rFonts w:ascii="Times New Roman" w:hAnsi="Times New Roman" w:cs="Times New Roman"/>
          <w:sz w:val="24"/>
          <w:szCs w:val="24"/>
        </w:rPr>
        <w:t xml:space="preserve"> modern etkisi Pierre </w:t>
      </w:r>
      <w:proofErr w:type="spellStart"/>
      <w:r>
        <w:rPr>
          <w:rFonts w:ascii="Times New Roman" w:hAnsi="Times New Roman" w:cs="Times New Roman"/>
          <w:sz w:val="24"/>
          <w:szCs w:val="24"/>
        </w:rPr>
        <w:t>Bayle’de</w:t>
      </w:r>
      <w:proofErr w:type="spellEnd"/>
      <w:r>
        <w:rPr>
          <w:rFonts w:ascii="Times New Roman" w:hAnsi="Times New Roman" w:cs="Times New Roman"/>
          <w:sz w:val="24"/>
          <w:szCs w:val="24"/>
        </w:rPr>
        <w:t xml:space="preserve"> ve David </w:t>
      </w:r>
      <w:proofErr w:type="spellStart"/>
      <w:r>
        <w:rPr>
          <w:rFonts w:ascii="Times New Roman" w:hAnsi="Times New Roman" w:cs="Times New Roman"/>
          <w:sz w:val="24"/>
          <w:szCs w:val="24"/>
        </w:rPr>
        <w:t>Hume’da</w:t>
      </w:r>
      <w:proofErr w:type="spellEnd"/>
      <w:r>
        <w:rPr>
          <w:rFonts w:ascii="Times New Roman" w:hAnsi="Times New Roman" w:cs="Times New Roman"/>
          <w:sz w:val="24"/>
          <w:szCs w:val="24"/>
        </w:rPr>
        <w:t xml:space="preserve"> da sürer.</w:t>
      </w:r>
    </w:p>
    <w:p w:rsidR="002A6AC5" w:rsidRDefault="002A6AC5" w:rsidP="002A6AC5">
      <w:pPr>
        <w:jc w:val="both"/>
        <w:rPr>
          <w:rFonts w:ascii="Times New Roman" w:hAnsi="Times New Roman" w:cs="Times New Roman"/>
          <w:sz w:val="24"/>
          <w:szCs w:val="24"/>
        </w:rPr>
      </w:pPr>
      <w:r>
        <w:rPr>
          <w:rFonts w:ascii="Times New Roman" w:hAnsi="Times New Roman" w:cs="Times New Roman"/>
          <w:sz w:val="24"/>
          <w:szCs w:val="24"/>
        </w:rPr>
        <w:t xml:space="preserve">- Modern felsefe tarihçilerinin modern felsefenin doğuşunda </w:t>
      </w:r>
      <w:proofErr w:type="spellStart"/>
      <w:r>
        <w:rPr>
          <w:rFonts w:ascii="Times New Roman" w:hAnsi="Times New Roman" w:cs="Times New Roman"/>
          <w:sz w:val="24"/>
          <w:szCs w:val="24"/>
        </w:rPr>
        <w:t>Pyrrhonizmin</w:t>
      </w:r>
      <w:proofErr w:type="spellEnd"/>
      <w:r>
        <w:rPr>
          <w:rFonts w:ascii="Times New Roman" w:hAnsi="Times New Roman" w:cs="Times New Roman"/>
          <w:sz w:val="24"/>
          <w:szCs w:val="24"/>
        </w:rPr>
        <w:t xml:space="preserve"> rolüne ilişkin tutumu 17 ve 18 </w:t>
      </w:r>
      <w:proofErr w:type="spellStart"/>
      <w:r>
        <w:rPr>
          <w:rFonts w:ascii="Times New Roman" w:hAnsi="Times New Roman" w:cs="Times New Roman"/>
          <w:sz w:val="24"/>
          <w:szCs w:val="24"/>
        </w:rPr>
        <w:t>yy.larda</w:t>
      </w:r>
      <w:proofErr w:type="spellEnd"/>
      <w:r>
        <w:rPr>
          <w:rFonts w:ascii="Times New Roman" w:hAnsi="Times New Roman" w:cs="Times New Roman"/>
          <w:sz w:val="24"/>
          <w:szCs w:val="24"/>
        </w:rPr>
        <w:t xml:space="preserve"> yaşamış yazarların yorumlarıyla çok keskin bir karşıtlık içindedir.</w:t>
      </w:r>
    </w:p>
    <w:p w:rsidR="002A6AC5" w:rsidRDefault="002A6AC5" w:rsidP="002A6AC5">
      <w:pPr>
        <w:jc w:val="both"/>
        <w:rPr>
          <w:rFonts w:ascii="Times New Roman" w:hAnsi="Times New Roman" w:cs="Times New Roman"/>
          <w:sz w:val="24"/>
          <w:szCs w:val="24"/>
        </w:rPr>
      </w:pPr>
      <w:r>
        <w:rPr>
          <w:rFonts w:ascii="Times New Roman" w:hAnsi="Times New Roman" w:cs="Times New Roman"/>
          <w:sz w:val="24"/>
          <w:szCs w:val="24"/>
        </w:rPr>
        <w:t xml:space="preserve">- 16. yy. – 18.yy.lar arasında </w:t>
      </w:r>
      <w:proofErr w:type="spellStart"/>
      <w:r>
        <w:rPr>
          <w:rFonts w:ascii="Times New Roman" w:hAnsi="Times New Roman" w:cs="Times New Roman"/>
          <w:sz w:val="24"/>
          <w:szCs w:val="24"/>
        </w:rPr>
        <w:t>Sextus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Empiricus’un</w:t>
      </w:r>
      <w:proofErr w:type="spellEnd"/>
      <w:r>
        <w:rPr>
          <w:rFonts w:ascii="Times New Roman" w:hAnsi="Times New Roman" w:cs="Times New Roman"/>
          <w:sz w:val="24"/>
          <w:szCs w:val="24"/>
        </w:rPr>
        <w:t xml:space="preserve"> yazılarının yayınlanışı.</w:t>
      </w:r>
    </w:p>
    <w:p w:rsidR="002A6AC5" w:rsidRDefault="002A6AC5" w:rsidP="002A6AC5">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Sextus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Empiricus’un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argümanlarını</w:t>
      </w:r>
      <w:proofErr w:type="gramEnd"/>
      <w:r>
        <w:rPr>
          <w:rFonts w:ascii="Times New Roman" w:hAnsi="Times New Roman" w:cs="Times New Roman"/>
          <w:sz w:val="24"/>
          <w:szCs w:val="24"/>
        </w:rPr>
        <w:t xml:space="preserve"> en açık bir şekilde dillendirenler ve savunanlar </w:t>
      </w:r>
      <w:proofErr w:type="spellStart"/>
      <w:r>
        <w:rPr>
          <w:rFonts w:ascii="Times New Roman" w:hAnsi="Times New Roman" w:cs="Times New Roman"/>
          <w:sz w:val="24"/>
          <w:szCs w:val="24"/>
        </w:rPr>
        <w:t>Michel</w:t>
      </w:r>
      <w:proofErr w:type="spellEnd"/>
      <w:r>
        <w:rPr>
          <w:rFonts w:ascii="Times New Roman" w:hAnsi="Times New Roman" w:cs="Times New Roman"/>
          <w:sz w:val="24"/>
          <w:szCs w:val="24"/>
        </w:rPr>
        <w:t xml:space="preserve"> de Montaigne, Pierre </w:t>
      </w:r>
      <w:proofErr w:type="spellStart"/>
      <w:r>
        <w:rPr>
          <w:rFonts w:ascii="Times New Roman" w:hAnsi="Times New Roman" w:cs="Times New Roman"/>
          <w:sz w:val="24"/>
          <w:szCs w:val="24"/>
        </w:rPr>
        <w:t>Charon</w:t>
      </w:r>
      <w:proofErr w:type="spellEnd"/>
      <w:r>
        <w:rPr>
          <w:rFonts w:ascii="Times New Roman" w:hAnsi="Times New Roman" w:cs="Times New Roman"/>
          <w:sz w:val="24"/>
          <w:szCs w:val="24"/>
        </w:rPr>
        <w:t xml:space="preserve">, Piskopos Jean-Pierre Camus, </w:t>
      </w:r>
      <w:proofErr w:type="spellStart"/>
      <w:r>
        <w:rPr>
          <w:rFonts w:ascii="Times New Roman" w:hAnsi="Times New Roman" w:cs="Times New Roman"/>
          <w:sz w:val="24"/>
          <w:szCs w:val="24"/>
        </w:rPr>
        <w:t>Leonard</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Marande</w:t>
      </w:r>
      <w:proofErr w:type="spellEnd"/>
      <w:r>
        <w:rPr>
          <w:rFonts w:ascii="Times New Roman" w:hAnsi="Times New Roman" w:cs="Times New Roman"/>
          <w:sz w:val="24"/>
          <w:szCs w:val="24"/>
        </w:rPr>
        <w:t xml:space="preserve">, Pierre </w:t>
      </w:r>
      <w:proofErr w:type="spellStart"/>
      <w:r>
        <w:rPr>
          <w:rFonts w:ascii="Times New Roman" w:hAnsi="Times New Roman" w:cs="Times New Roman"/>
          <w:sz w:val="24"/>
          <w:szCs w:val="24"/>
        </w:rPr>
        <w:t>Gassendi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Walter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Raleigh</w:t>
      </w:r>
      <w:proofErr w:type="spellEnd"/>
      <w:r>
        <w:rPr>
          <w:rFonts w:ascii="Times New Roman" w:hAnsi="Times New Roman" w:cs="Times New Roman"/>
          <w:sz w:val="24"/>
          <w:szCs w:val="24"/>
        </w:rPr>
        <w:t xml:space="preserve">, François de La </w:t>
      </w:r>
      <w:proofErr w:type="spellStart"/>
      <w:r>
        <w:rPr>
          <w:rFonts w:ascii="Times New Roman" w:hAnsi="Times New Roman" w:cs="Times New Roman"/>
          <w:sz w:val="24"/>
          <w:szCs w:val="24"/>
        </w:rPr>
        <w:t>Molte</w:t>
      </w:r>
      <w:proofErr w:type="spellEnd"/>
      <w:r>
        <w:rPr>
          <w:rFonts w:ascii="Times New Roman" w:hAnsi="Times New Roman" w:cs="Times New Roman"/>
          <w:sz w:val="24"/>
          <w:szCs w:val="24"/>
        </w:rPr>
        <w:t xml:space="preserve"> le </w:t>
      </w:r>
      <w:proofErr w:type="spellStart"/>
      <w:r>
        <w:rPr>
          <w:rFonts w:ascii="Times New Roman" w:hAnsi="Times New Roman" w:cs="Times New Roman"/>
          <w:sz w:val="24"/>
          <w:szCs w:val="24"/>
        </w:rPr>
        <w:t>Vayer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Samuel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Sorbiere</w:t>
      </w:r>
      <w:proofErr w:type="spellEnd"/>
      <w:r>
        <w:rPr>
          <w:rFonts w:ascii="Times New Roman" w:hAnsi="Times New Roman" w:cs="Times New Roman"/>
          <w:sz w:val="24"/>
          <w:szCs w:val="24"/>
        </w:rPr>
        <w:t xml:space="preserve">, Joseph </w:t>
      </w:r>
      <w:proofErr w:type="spellStart"/>
      <w:r>
        <w:rPr>
          <w:rFonts w:ascii="Times New Roman" w:hAnsi="Times New Roman" w:cs="Times New Roman"/>
          <w:sz w:val="24"/>
          <w:szCs w:val="24"/>
        </w:rPr>
        <w:t>Glanvill</w:t>
      </w:r>
      <w:proofErr w:type="spellEnd"/>
      <w:r>
        <w:rPr>
          <w:rFonts w:ascii="Times New Roman" w:hAnsi="Times New Roman" w:cs="Times New Roman"/>
          <w:sz w:val="24"/>
          <w:szCs w:val="24"/>
        </w:rPr>
        <w:t xml:space="preserve">, Pierre-Daniel </w:t>
      </w:r>
      <w:proofErr w:type="spellStart"/>
      <w:r>
        <w:rPr>
          <w:rFonts w:ascii="Times New Roman" w:hAnsi="Times New Roman" w:cs="Times New Roman"/>
          <w:sz w:val="24"/>
          <w:szCs w:val="24"/>
        </w:rPr>
        <w:t>Huet</w:t>
      </w:r>
      <w:proofErr w:type="spellEnd"/>
      <w:r>
        <w:rPr>
          <w:rFonts w:ascii="Times New Roman" w:hAnsi="Times New Roman" w:cs="Times New Roman"/>
          <w:sz w:val="24"/>
          <w:szCs w:val="24"/>
        </w:rPr>
        <w:t xml:space="preserve">, Pierre </w:t>
      </w:r>
      <w:proofErr w:type="spellStart"/>
      <w:r>
        <w:rPr>
          <w:rFonts w:ascii="Times New Roman" w:hAnsi="Times New Roman" w:cs="Times New Roman"/>
          <w:sz w:val="24"/>
          <w:szCs w:val="24"/>
        </w:rPr>
        <w:t>Bayle</w:t>
      </w:r>
      <w:proofErr w:type="spellEnd"/>
      <w:r>
        <w:rPr>
          <w:rFonts w:ascii="Times New Roman" w:hAnsi="Times New Roman" w:cs="Times New Roman"/>
          <w:sz w:val="24"/>
          <w:szCs w:val="24"/>
        </w:rPr>
        <w:t>, vb.</w:t>
      </w:r>
    </w:p>
    <w:p w:rsidR="002A6AC5" w:rsidRDefault="002A6AC5" w:rsidP="002A6AC5">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Sextus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Empiricus’a</w:t>
      </w:r>
      <w:proofErr w:type="spellEnd"/>
      <w:r>
        <w:rPr>
          <w:rFonts w:ascii="Times New Roman" w:hAnsi="Times New Roman" w:cs="Times New Roman"/>
          <w:sz w:val="24"/>
          <w:szCs w:val="24"/>
        </w:rPr>
        <w:t xml:space="preserve"> karşı olanalar: </w:t>
      </w:r>
      <w:proofErr w:type="spellStart"/>
      <w:r>
        <w:rPr>
          <w:rFonts w:ascii="Times New Roman" w:hAnsi="Times New Roman" w:cs="Times New Roman"/>
          <w:sz w:val="24"/>
          <w:szCs w:val="24"/>
        </w:rPr>
        <w:t>Marin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Mersenne</w:t>
      </w:r>
      <w:proofErr w:type="spellEnd"/>
      <w:r>
        <w:rPr>
          <w:rFonts w:ascii="Times New Roman" w:hAnsi="Times New Roman" w:cs="Times New Roman"/>
          <w:sz w:val="24"/>
          <w:szCs w:val="24"/>
        </w:rPr>
        <w:t xml:space="preserve">, Wilhelm </w:t>
      </w:r>
      <w:proofErr w:type="spellStart"/>
      <w:r>
        <w:rPr>
          <w:rFonts w:ascii="Times New Roman" w:hAnsi="Times New Roman" w:cs="Times New Roman"/>
          <w:sz w:val="24"/>
          <w:szCs w:val="24"/>
        </w:rPr>
        <w:t>Languis</w:t>
      </w:r>
      <w:proofErr w:type="spellEnd"/>
      <w:r>
        <w:rPr>
          <w:rFonts w:ascii="Times New Roman" w:hAnsi="Times New Roman" w:cs="Times New Roman"/>
          <w:sz w:val="24"/>
          <w:szCs w:val="24"/>
        </w:rPr>
        <w:t xml:space="preserve">, Jean-Pierre de </w:t>
      </w:r>
      <w:proofErr w:type="spellStart"/>
      <w:r>
        <w:rPr>
          <w:rFonts w:ascii="Times New Roman" w:hAnsi="Times New Roman" w:cs="Times New Roman"/>
          <w:sz w:val="24"/>
          <w:szCs w:val="24"/>
        </w:rPr>
        <w:t>Grousez</w:t>
      </w:r>
      <w:proofErr w:type="spellEnd"/>
      <w:r>
        <w:rPr>
          <w:rFonts w:ascii="Times New Roman" w:hAnsi="Times New Roman" w:cs="Times New Roman"/>
          <w:sz w:val="24"/>
          <w:szCs w:val="24"/>
        </w:rPr>
        <w:t>, vb.</w:t>
      </w:r>
    </w:p>
    <w:p w:rsidR="002A6AC5" w:rsidRDefault="002A6AC5" w:rsidP="002A6AC5">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Pyrrhonizmi</w:t>
      </w:r>
      <w:proofErr w:type="spellEnd"/>
      <w:r>
        <w:rPr>
          <w:rFonts w:ascii="Times New Roman" w:hAnsi="Times New Roman" w:cs="Times New Roman"/>
          <w:sz w:val="24"/>
          <w:szCs w:val="24"/>
        </w:rPr>
        <w:t xml:space="preserve"> tartışanlar: Rene Descartes, Jean de </w:t>
      </w:r>
      <w:proofErr w:type="spellStart"/>
      <w:r>
        <w:rPr>
          <w:rFonts w:ascii="Times New Roman" w:hAnsi="Times New Roman" w:cs="Times New Roman"/>
          <w:sz w:val="24"/>
          <w:szCs w:val="24"/>
        </w:rPr>
        <w:t>Silhon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Blaise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Cyrano</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Bergerac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Antoine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Arnauld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Nicholas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Malebranche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Foucher</w:t>
      </w:r>
      <w:proofErr w:type="spellEnd"/>
      <w:r>
        <w:rPr>
          <w:rFonts w:ascii="Times New Roman" w:hAnsi="Times New Roman" w:cs="Times New Roman"/>
          <w:sz w:val="24"/>
          <w:szCs w:val="24"/>
        </w:rPr>
        <w:t>, vb.</w:t>
      </w:r>
    </w:p>
    <w:p w:rsidR="002A6AC5" w:rsidRDefault="002A6AC5" w:rsidP="002A6AC5">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Ephraim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Chambers</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Universal </w:t>
      </w:r>
      <w:proofErr w:type="spellStart"/>
      <w:r>
        <w:rPr>
          <w:rFonts w:ascii="Times New Roman" w:hAnsi="Times New Roman" w:cs="Times New Roman"/>
          <w:i/>
          <w:sz w:val="24"/>
          <w:szCs w:val="24"/>
        </w:rPr>
        <w:t>Cyclopedia</w:t>
      </w:r>
      <w:proofErr w:type="spellEnd"/>
      <w:r>
        <w:rPr>
          <w:rFonts w:ascii="Times New Roman" w:hAnsi="Times New Roman" w:cs="Times New Roman"/>
          <w:sz w:val="24"/>
          <w:szCs w:val="24"/>
        </w:rPr>
        <w:t>(1728)’da, “</w:t>
      </w:r>
      <w:proofErr w:type="spellStart"/>
      <w:r>
        <w:rPr>
          <w:rFonts w:ascii="Times New Roman" w:hAnsi="Times New Roman" w:cs="Times New Roman"/>
          <w:sz w:val="24"/>
          <w:szCs w:val="24"/>
        </w:rPr>
        <w:t>Descartesçı</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argümanların</w:t>
      </w:r>
      <w:proofErr w:type="gramEnd"/>
      <w:r>
        <w:rPr>
          <w:rFonts w:ascii="Times New Roman" w:hAnsi="Times New Roman" w:cs="Times New Roman"/>
          <w:sz w:val="24"/>
          <w:szCs w:val="24"/>
        </w:rPr>
        <w:t xml:space="preserve"> pek çoğu </w:t>
      </w:r>
      <w:proofErr w:type="spellStart"/>
      <w:r>
        <w:rPr>
          <w:rFonts w:ascii="Times New Roman" w:hAnsi="Times New Roman" w:cs="Times New Roman"/>
          <w:sz w:val="24"/>
          <w:szCs w:val="24"/>
        </w:rPr>
        <w:t>Pyrrhoncu</w:t>
      </w:r>
      <w:proofErr w:type="spellEnd"/>
      <w:r>
        <w:rPr>
          <w:rFonts w:ascii="Times New Roman" w:hAnsi="Times New Roman" w:cs="Times New Roman"/>
          <w:sz w:val="24"/>
          <w:szCs w:val="24"/>
        </w:rPr>
        <w:t xml:space="preserve"> kaynaklardan alınmıştır,” diye yazar.</w:t>
      </w:r>
    </w:p>
    <w:p w:rsidR="002A6AC5" w:rsidRDefault="002A6AC5" w:rsidP="002A6AC5">
      <w:pPr>
        <w:jc w:val="both"/>
        <w:rPr>
          <w:rFonts w:ascii="Times New Roman" w:hAnsi="Times New Roman" w:cs="Times New Roman"/>
          <w:sz w:val="24"/>
          <w:szCs w:val="24"/>
        </w:rPr>
      </w:pPr>
      <w:r>
        <w:rPr>
          <w:rFonts w:ascii="Times New Roman" w:hAnsi="Times New Roman" w:cs="Times New Roman"/>
          <w:sz w:val="24"/>
          <w:szCs w:val="24"/>
        </w:rPr>
        <w:t xml:space="preserve">- Johann </w:t>
      </w:r>
      <w:proofErr w:type="spellStart"/>
      <w:r>
        <w:rPr>
          <w:rFonts w:ascii="Times New Roman" w:hAnsi="Times New Roman" w:cs="Times New Roman"/>
          <w:sz w:val="24"/>
          <w:szCs w:val="24"/>
        </w:rPr>
        <w:t>Gottlieb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Buhle</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Geschichte</w:t>
      </w:r>
      <w:proofErr w:type="spellEnd"/>
      <w:r>
        <w:rPr>
          <w:rFonts w:ascii="Times New Roman" w:hAnsi="Times New Roman" w:cs="Times New Roman"/>
          <w:i/>
          <w:sz w:val="24"/>
          <w:szCs w:val="24"/>
        </w:rPr>
        <w:t xml:space="preserve"> der </w:t>
      </w:r>
      <w:proofErr w:type="spellStart"/>
      <w:r>
        <w:rPr>
          <w:rFonts w:ascii="Times New Roman" w:hAnsi="Times New Roman" w:cs="Times New Roman"/>
          <w:i/>
          <w:sz w:val="24"/>
          <w:szCs w:val="24"/>
        </w:rPr>
        <w:t>Philosophie</w:t>
      </w:r>
      <w:proofErr w:type="spellEnd"/>
      <w:r>
        <w:rPr>
          <w:rFonts w:ascii="Times New Roman" w:hAnsi="Times New Roman" w:cs="Times New Roman"/>
          <w:sz w:val="24"/>
          <w:szCs w:val="24"/>
        </w:rPr>
        <w:t xml:space="preserve">(1800-1804)’de, antik ve modern </w:t>
      </w:r>
      <w:proofErr w:type="spellStart"/>
      <w:r>
        <w:rPr>
          <w:rFonts w:ascii="Times New Roman" w:hAnsi="Times New Roman" w:cs="Times New Roman"/>
          <w:sz w:val="24"/>
          <w:szCs w:val="24"/>
        </w:rPr>
        <w:t>Pyrrhonculara</w:t>
      </w:r>
      <w:proofErr w:type="spellEnd"/>
      <w:r>
        <w:rPr>
          <w:rFonts w:ascii="Times New Roman" w:hAnsi="Times New Roman" w:cs="Times New Roman"/>
          <w:sz w:val="24"/>
          <w:szCs w:val="24"/>
        </w:rPr>
        <w:t xml:space="preserve"> en büyük önemi verdi. </w:t>
      </w:r>
      <w:proofErr w:type="spellStart"/>
      <w:r>
        <w:rPr>
          <w:rFonts w:ascii="Times New Roman" w:hAnsi="Times New Roman" w:cs="Times New Roman"/>
          <w:sz w:val="24"/>
          <w:szCs w:val="24"/>
        </w:rPr>
        <w:t>Buhle</w:t>
      </w:r>
      <w:proofErr w:type="spellEnd"/>
      <w:r>
        <w:rPr>
          <w:rFonts w:ascii="Times New Roman" w:hAnsi="Times New Roman" w:cs="Times New Roman"/>
          <w:sz w:val="24"/>
          <w:szCs w:val="24"/>
        </w:rPr>
        <w:t xml:space="preserve"> ayrıca </w:t>
      </w:r>
      <w:proofErr w:type="spellStart"/>
      <w:r>
        <w:rPr>
          <w:rFonts w:ascii="Times New Roman" w:hAnsi="Times New Roman" w:cs="Times New Roman"/>
          <w:sz w:val="24"/>
          <w:szCs w:val="24"/>
        </w:rPr>
        <w:t>Sextus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Empiricus’un</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Pyrrhonizmin</w:t>
      </w:r>
      <w:proofErr w:type="spellEnd"/>
      <w:r>
        <w:rPr>
          <w:rFonts w:ascii="Times New Roman" w:hAnsi="Times New Roman" w:cs="Times New Roman"/>
          <w:i/>
          <w:sz w:val="24"/>
          <w:szCs w:val="24"/>
        </w:rPr>
        <w:t xml:space="preserve"> İlkeleri</w:t>
      </w:r>
      <w:r>
        <w:rPr>
          <w:rFonts w:ascii="Times New Roman" w:hAnsi="Times New Roman" w:cs="Times New Roman"/>
          <w:sz w:val="24"/>
          <w:szCs w:val="24"/>
        </w:rPr>
        <w:t>’ni 1801’de Almancaya çevirdi.</w:t>
      </w:r>
    </w:p>
    <w:p w:rsidR="002A6AC5" w:rsidRDefault="002A6AC5" w:rsidP="002A6AC5">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Pyrrhonizm</w:t>
      </w:r>
      <w:proofErr w:type="spellEnd"/>
      <w:r>
        <w:rPr>
          <w:rFonts w:ascii="Times New Roman" w:hAnsi="Times New Roman" w:cs="Times New Roman"/>
          <w:sz w:val="24"/>
          <w:szCs w:val="24"/>
        </w:rPr>
        <w:t xml:space="preserve">: Modern düşüncenin gelişiminde onu önemli bir etken olarak görmeyen modern felsefe tarihçilerine </w:t>
      </w:r>
      <w:r w:rsidRPr="00677DF6">
        <w:rPr>
          <w:rFonts w:ascii="Times New Roman" w:hAnsi="Times New Roman" w:cs="Times New Roman"/>
          <w:b/>
          <w:sz w:val="24"/>
          <w:szCs w:val="24"/>
        </w:rPr>
        <w:t>karşıt olarak</w:t>
      </w:r>
      <w:r>
        <w:rPr>
          <w:rFonts w:ascii="Times New Roman" w:hAnsi="Times New Roman" w:cs="Times New Roman"/>
          <w:sz w:val="24"/>
          <w:szCs w:val="24"/>
        </w:rPr>
        <w:t xml:space="preserve"> modern düşüncenin doğuşunda onu canlı bir kuvvet olarak gören 17. ve 18. </w:t>
      </w:r>
      <w:proofErr w:type="spellStart"/>
      <w:r>
        <w:rPr>
          <w:rFonts w:ascii="Times New Roman" w:hAnsi="Times New Roman" w:cs="Times New Roman"/>
          <w:sz w:val="24"/>
          <w:szCs w:val="24"/>
        </w:rPr>
        <w:t>yy.lar</w:t>
      </w:r>
      <w:proofErr w:type="spellEnd"/>
      <w:r>
        <w:rPr>
          <w:rFonts w:ascii="Times New Roman" w:hAnsi="Times New Roman" w:cs="Times New Roman"/>
          <w:sz w:val="24"/>
          <w:szCs w:val="24"/>
        </w:rPr>
        <w:t xml:space="preserve"> düşünürleri.</w:t>
      </w:r>
    </w:p>
    <w:p w:rsidR="002A6AC5" w:rsidRDefault="002A6AC5" w:rsidP="002A6AC5">
      <w:pPr>
        <w:jc w:val="both"/>
        <w:rPr>
          <w:rFonts w:ascii="Times New Roman" w:hAnsi="Times New Roman" w:cs="Times New Roman"/>
          <w:sz w:val="24"/>
          <w:szCs w:val="24"/>
        </w:rPr>
      </w:pPr>
      <w:r>
        <w:rPr>
          <w:rFonts w:ascii="Times New Roman" w:hAnsi="Times New Roman" w:cs="Times New Roman"/>
          <w:sz w:val="24"/>
          <w:szCs w:val="24"/>
        </w:rPr>
        <w:t xml:space="preserve">- 16. yy. sonu ve 17.yy. başlarında düşüncede bir kriz, </w:t>
      </w:r>
      <w:proofErr w:type="spellStart"/>
      <w:r>
        <w:rPr>
          <w:rFonts w:ascii="Times New Roman" w:hAnsi="Times New Roman" w:cs="Times New Roman"/>
          <w:b/>
          <w:i/>
          <w:sz w:val="24"/>
          <w:szCs w:val="24"/>
        </w:rPr>
        <w:t>une</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crise</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pyrrhonienne</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Pyrrhoncu</w:t>
      </w:r>
      <w:proofErr w:type="spellEnd"/>
      <w:r>
        <w:rPr>
          <w:rFonts w:ascii="Times New Roman" w:hAnsi="Times New Roman" w:cs="Times New Roman"/>
          <w:sz w:val="24"/>
          <w:szCs w:val="24"/>
        </w:rPr>
        <w:t xml:space="preserve"> bir kriz). Bu krizin nedeni bir ölçüde </w:t>
      </w:r>
      <w:proofErr w:type="spellStart"/>
      <w:r>
        <w:rPr>
          <w:rFonts w:ascii="Times New Roman" w:hAnsi="Times New Roman" w:cs="Times New Roman"/>
          <w:sz w:val="24"/>
          <w:szCs w:val="24"/>
        </w:rPr>
        <w:t>Sextus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Empiricus’un</w:t>
      </w:r>
      <w:proofErr w:type="spellEnd"/>
      <w:r>
        <w:rPr>
          <w:rFonts w:ascii="Times New Roman" w:hAnsi="Times New Roman" w:cs="Times New Roman"/>
          <w:sz w:val="24"/>
          <w:szCs w:val="24"/>
        </w:rPr>
        <w:t xml:space="preserve"> yazılarının yayınlanması. Bu krize tepki olarak ortaya çıkanlar: </w:t>
      </w:r>
      <w:proofErr w:type="spellStart"/>
      <w:r>
        <w:rPr>
          <w:rFonts w:ascii="Times New Roman" w:hAnsi="Times New Roman" w:cs="Times New Roman"/>
          <w:sz w:val="24"/>
          <w:szCs w:val="24"/>
        </w:rPr>
        <w:t>Mersenne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Gassendi</w:t>
      </w:r>
      <w:proofErr w:type="spellEnd"/>
      <w:r>
        <w:rPr>
          <w:rFonts w:ascii="Times New Roman" w:hAnsi="Times New Roman" w:cs="Times New Roman"/>
          <w:sz w:val="24"/>
          <w:szCs w:val="24"/>
        </w:rPr>
        <w:t>, Descartes.</w:t>
      </w:r>
    </w:p>
    <w:p w:rsidR="002A6AC5" w:rsidRDefault="002A6AC5" w:rsidP="002A6AC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Modern zamanlarda </w:t>
      </w:r>
      <w:proofErr w:type="spellStart"/>
      <w:r>
        <w:rPr>
          <w:rFonts w:ascii="Times New Roman" w:hAnsi="Times New Roman" w:cs="Times New Roman"/>
          <w:sz w:val="24"/>
          <w:szCs w:val="24"/>
        </w:rPr>
        <w:t>kuşkuculua</w:t>
      </w:r>
      <w:proofErr w:type="spellEnd"/>
      <w:r>
        <w:rPr>
          <w:rFonts w:ascii="Times New Roman" w:hAnsi="Times New Roman" w:cs="Times New Roman"/>
          <w:sz w:val="24"/>
          <w:szCs w:val="24"/>
        </w:rPr>
        <w:t xml:space="preserve"> yönelik ilginin tarihsel başlangıcı olarak </w:t>
      </w:r>
      <w:proofErr w:type="spellStart"/>
      <w:r>
        <w:rPr>
          <w:rFonts w:ascii="Times New Roman" w:hAnsi="Times New Roman" w:cs="Times New Roman"/>
          <w:sz w:val="24"/>
          <w:szCs w:val="24"/>
        </w:rPr>
        <w:t>Rönesansta</w:t>
      </w:r>
      <w:proofErr w:type="spellEnd"/>
      <w:r>
        <w:rPr>
          <w:rFonts w:ascii="Times New Roman" w:hAnsi="Times New Roman" w:cs="Times New Roman"/>
          <w:sz w:val="24"/>
          <w:szCs w:val="24"/>
        </w:rPr>
        <w:t xml:space="preserve"> kuşkucu </w:t>
      </w:r>
      <w:proofErr w:type="gramStart"/>
      <w:r>
        <w:rPr>
          <w:rFonts w:ascii="Times New Roman" w:hAnsi="Times New Roman" w:cs="Times New Roman"/>
          <w:sz w:val="24"/>
          <w:szCs w:val="24"/>
        </w:rPr>
        <w:t>argümanların</w:t>
      </w:r>
      <w:proofErr w:type="gramEnd"/>
      <w:r>
        <w:rPr>
          <w:rFonts w:ascii="Times New Roman" w:hAnsi="Times New Roman" w:cs="Times New Roman"/>
          <w:sz w:val="24"/>
          <w:szCs w:val="24"/>
        </w:rPr>
        <w:t xml:space="preserve"> kullanılmaya başlanması – Skolastiklerin eski dogmatizmlerine ve </w:t>
      </w:r>
      <w:proofErr w:type="spellStart"/>
      <w:r>
        <w:rPr>
          <w:rFonts w:ascii="Times New Roman" w:hAnsi="Times New Roman" w:cs="Times New Roman"/>
          <w:sz w:val="24"/>
          <w:szCs w:val="24"/>
        </w:rPr>
        <w:t>Kalvinistlerin</w:t>
      </w:r>
      <w:proofErr w:type="spellEnd"/>
      <w:r>
        <w:rPr>
          <w:rFonts w:ascii="Times New Roman" w:hAnsi="Times New Roman" w:cs="Times New Roman"/>
          <w:sz w:val="24"/>
          <w:szCs w:val="24"/>
        </w:rPr>
        <w:t xml:space="preserve"> yeni dogmatizmlerine karşı.(“Kriz,” tıptan gelen bir terim(</w:t>
      </w:r>
      <w:proofErr w:type="spellStart"/>
      <w:r>
        <w:rPr>
          <w:rFonts w:ascii="Times New Roman" w:hAnsi="Times New Roman" w:cs="Times New Roman"/>
          <w:sz w:val="24"/>
          <w:szCs w:val="24"/>
        </w:rPr>
        <w:t>Hippokrat</w:t>
      </w:r>
      <w:proofErr w:type="spellEnd"/>
      <w:r>
        <w:rPr>
          <w:rFonts w:ascii="Times New Roman" w:hAnsi="Times New Roman" w:cs="Times New Roman"/>
          <w:sz w:val="24"/>
          <w:szCs w:val="24"/>
        </w:rPr>
        <w:t xml:space="preserve"> ve Galen). Bir hastalıkta dönüm noktası. Bir canlı organizmanın normal hayatında ortaya çıkan ve onun varlığını tehdit etmeye başlayan bir durum. Kriz canlı organizmanın hareketine ait, onun bir anı, organizma bu krize yol açan etkenleri giderecek bir değişimi geçirerek ya hayatını sürdürecek ya da geçiremeyerek yok olacak. Kriz canlının ölüm ve yaşam olasılıkları arasında bir noktada karar anı.)</w:t>
      </w:r>
    </w:p>
    <w:p w:rsidR="002A6AC5" w:rsidRDefault="002A6AC5" w:rsidP="002A6AC5">
      <w:pPr>
        <w:jc w:val="both"/>
        <w:rPr>
          <w:rFonts w:ascii="Times New Roman" w:hAnsi="Times New Roman" w:cs="Times New Roman"/>
          <w:sz w:val="24"/>
          <w:szCs w:val="24"/>
        </w:rPr>
      </w:pPr>
      <w:r>
        <w:rPr>
          <w:rFonts w:ascii="Times New Roman" w:hAnsi="Times New Roman" w:cs="Times New Roman"/>
          <w:sz w:val="24"/>
          <w:szCs w:val="24"/>
        </w:rPr>
        <w:t xml:space="preserve">- 1562’de Floransa’da </w:t>
      </w:r>
      <w:proofErr w:type="spellStart"/>
      <w:r>
        <w:rPr>
          <w:rFonts w:ascii="Times New Roman" w:hAnsi="Times New Roman" w:cs="Times New Roman"/>
          <w:sz w:val="24"/>
          <w:szCs w:val="24"/>
        </w:rPr>
        <w:t>Sextus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Empiricus’un</w:t>
      </w:r>
      <w:proofErr w:type="spellEnd"/>
      <w:r>
        <w:rPr>
          <w:rFonts w:ascii="Times New Roman" w:hAnsi="Times New Roman" w:cs="Times New Roman"/>
          <w:sz w:val="24"/>
          <w:szCs w:val="24"/>
        </w:rPr>
        <w:t xml:space="preserve"> yazılarının Latince yayınlanması. Bunların </w:t>
      </w:r>
      <w:proofErr w:type="spellStart"/>
      <w:r>
        <w:rPr>
          <w:rFonts w:ascii="Times New Roman" w:hAnsi="Times New Roman" w:cs="Times New Roman"/>
          <w:sz w:val="24"/>
          <w:szCs w:val="24"/>
        </w:rPr>
        <w:t>Michel</w:t>
      </w:r>
      <w:proofErr w:type="spellEnd"/>
      <w:r>
        <w:rPr>
          <w:rFonts w:ascii="Times New Roman" w:hAnsi="Times New Roman" w:cs="Times New Roman"/>
          <w:sz w:val="24"/>
          <w:szCs w:val="24"/>
        </w:rPr>
        <w:t xml:space="preserve"> de Montaigne ve öğrencisi Pierre </w:t>
      </w:r>
      <w:proofErr w:type="spellStart"/>
      <w:r>
        <w:rPr>
          <w:rFonts w:ascii="Times New Roman" w:hAnsi="Times New Roman" w:cs="Times New Roman"/>
          <w:sz w:val="24"/>
          <w:szCs w:val="24"/>
        </w:rPr>
        <w:t>Charon</w:t>
      </w:r>
      <w:proofErr w:type="spellEnd"/>
      <w:r>
        <w:rPr>
          <w:rFonts w:ascii="Times New Roman" w:hAnsi="Times New Roman" w:cs="Times New Roman"/>
          <w:sz w:val="24"/>
          <w:szCs w:val="24"/>
        </w:rPr>
        <w:t xml:space="preserve"> üzerindeki etkisi.</w:t>
      </w:r>
    </w:p>
    <w:p w:rsidR="002A6AC5" w:rsidRDefault="002A6AC5" w:rsidP="002A6AC5">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 Bazı </w:t>
      </w:r>
      <w:proofErr w:type="spellStart"/>
      <w:r>
        <w:rPr>
          <w:rFonts w:ascii="Times New Roman" w:hAnsi="Times New Roman" w:cs="Times New Roman"/>
          <w:sz w:val="24"/>
          <w:szCs w:val="24"/>
        </w:rPr>
        <w:t>Pyrrhoncu</w:t>
      </w:r>
      <w:proofErr w:type="spellEnd"/>
      <w:r>
        <w:rPr>
          <w:rFonts w:ascii="Times New Roman" w:hAnsi="Times New Roman" w:cs="Times New Roman"/>
          <w:sz w:val="24"/>
          <w:szCs w:val="24"/>
        </w:rPr>
        <w:t xml:space="preserve"> temalar: (i) Tüm duyusal bilginin güvenilir olmayışı(tüm bilgiyi duyusal bilgiyle eşitlerseniz ve buna da güvenilemeyeceğini söylerseniz, gerçeğin bilgisini yadsırsınız); (ii) doğruyu yanlıştan </w:t>
      </w:r>
      <w:proofErr w:type="spellStart"/>
      <w:r>
        <w:rPr>
          <w:rFonts w:ascii="Times New Roman" w:hAnsi="Times New Roman" w:cs="Times New Roman"/>
          <w:sz w:val="24"/>
          <w:szCs w:val="24"/>
        </w:rPr>
        <w:t>ayırdetmek</w:t>
      </w:r>
      <w:proofErr w:type="spellEnd"/>
      <w:r>
        <w:rPr>
          <w:rFonts w:ascii="Times New Roman" w:hAnsi="Times New Roman" w:cs="Times New Roman"/>
          <w:sz w:val="24"/>
          <w:szCs w:val="24"/>
        </w:rPr>
        <w:t xml:space="preserve"> için bir ölçüt bulmadaki yeteneksizliğimiz(aklın yıkımı ya da ölümü); (iii) herhangi bir iddianın doğruluğunu kanıtlamadaki yeteneksizliğimiz; (iv) yalnızca şeylerin görünüşleriyle tanışıklık kurmadaki umutsuz sınırlılığımız, sonluluğumuz(“Ben zavallı bir yer solucanıyım, suyla ve çamurla yetinirim”); (v) ve asla şeylerin gerçek özlerini kavrayamayacak olmamız; (vi) bir dış dünyaya inancımızı temellendiremeyecek olmamız; (vii) dinsel inancın rasyonel bir temelinden yoksun oluşumuz ya d dinsel inancın rasyonel bir temelinin olmayışı; (viii) inançlarımızın, düşüncelerimizin rasyonel kanıttan çok psikolojik ve kültürel faktörlere bağlı oluşu; (ix) insan bu dünyayı, evreni bilme çabasında umutsuz yeteneksizliği. </w:t>
      </w:r>
      <w:proofErr w:type="spellStart"/>
      <w:proofErr w:type="gramEnd"/>
      <w:r>
        <w:rPr>
          <w:rFonts w:ascii="Times New Roman" w:hAnsi="Times New Roman" w:cs="Times New Roman"/>
          <w:sz w:val="24"/>
          <w:szCs w:val="24"/>
        </w:rPr>
        <w:t>Montaigne’nin</w:t>
      </w:r>
      <w:proofErr w:type="spellEnd"/>
      <w:r>
        <w:rPr>
          <w:rFonts w:ascii="Times New Roman" w:hAnsi="Times New Roman" w:cs="Times New Roman"/>
          <w:sz w:val="24"/>
          <w:szCs w:val="24"/>
        </w:rPr>
        <w:t xml:space="preserve"> önerisi: Yargıyı askıya al, alışkanlığa ve doğal eğilime göre yaşa ve salt inanç temelinde Hıristiyanlığı kabul et.</w:t>
      </w:r>
    </w:p>
    <w:p w:rsidR="002A6AC5" w:rsidRDefault="002A6AC5" w:rsidP="002A6AC5">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Montaigne’nin</w:t>
      </w:r>
      <w:proofErr w:type="spellEnd"/>
      <w:r>
        <w:rPr>
          <w:rFonts w:ascii="Times New Roman" w:hAnsi="Times New Roman" w:cs="Times New Roman"/>
          <w:sz w:val="24"/>
          <w:szCs w:val="24"/>
        </w:rPr>
        <w:t xml:space="preserve"> bu </w:t>
      </w:r>
      <w:proofErr w:type="spellStart"/>
      <w:r>
        <w:rPr>
          <w:rFonts w:ascii="Times New Roman" w:hAnsi="Times New Roman" w:cs="Times New Roman"/>
          <w:sz w:val="24"/>
          <w:szCs w:val="24"/>
        </w:rPr>
        <w:t>Pyrrhonculuğu</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inançcılığı</w:t>
      </w:r>
      <w:proofErr w:type="spellEnd"/>
      <w:r>
        <w:rPr>
          <w:rFonts w:ascii="Times New Roman" w:hAnsi="Times New Roman" w:cs="Times New Roman"/>
          <w:sz w:val="24"/>
          <w:szCs w:val="24"/>
        </w:rPr>
        <w:t xml:space="preserve">(fideizmi) daha öğrencileri Pierre </w:t>
      </w:r>
      <w:proofErr w:type="spellStart"/>
      <w:r>
        <w:rPr>
          <w:rFonts w:ascii="Times New Roman" w:hAnsi="Times New Roman" w:cs="Times New Roman"/>
          <w:sz w:val="24"/>
          <w:szCs w:val="24"/>
        </w:rPr>
        <w:t>Charon</w:t>
      </w:r>
      <w:proofErr w:type="spellEnd"/>
      <w:r>
        <w:rPr>
          <w:rFonts w:ascii="Times New Roman" w:hAnsi="Times New Roman" w:cs="Times New Roman"/>
          <w:sz w:val="24"/>
          <w:szCs w:val="24"/>
        </w:rPr>
        <w:t xml:space="preserve"> ve Jean-Pierre Camus tarafından popülerleştirildi.</w:t>
      </w:r>
    </w:p>
    <w:p w:rsidR="002A6AC5" w:rsidRDefault="002A6AC5" w:rsidP="002A6AC5">
      <w:pPr>
        <w:jc w:val="both"/>
        <w:rPr>
          <w:rFonts w:ascii="Times New Roman" w:hAnsi="Times New Roman" w:cs="Times New Roman"/>
          <w:sz w:val="24"/>
          <w:szCs w:val="24"/>
        </w:rPr>
      </w:pPr>
      <w:r>
        <w:rPr>
          <w:rFonts w:ascii="Times New Roman" w:hAnsi="Times New Roman" w:cs="Times New Roman"/>
          <w:sz w:val="24"/>
          <w:szCs w:val="24"/>
        </w:rPr>
        <w:t xml:space="preserve">- Montaigne ve </w:t>
      </w:r>
      <w:proofErr w:type="spellStart"/>
      <w:r>
        <w:rPr>
          <w:rFonts w:ascii="Times New Roman" w:hAnsi="Times New Roman" w:cs="Times New Roman"/>
          <w:sz w:val="24"/>
          <w:szCs w:val="24"/>
        </w:rPr>
        <w:t>Charon</w:t>
      </w:r>
      <w:proofErr w:type="spellEnd"/>
      <w:r>
        <w:rPr>
          <w:rFonts w:ascii="Times New Roman" w:hAnsi="Times New Roman" w:cs="Times New Roman"/>
          <w:sz w:val="24"/>
          <w:szCs w:val="24"/>
        </w:rPr>
        <w:t xml:space="preserve"> fideizmi 17. yy. başlarında ciddi ve kabul edilebilir bir teoloji olarak düşünüldü. Pascal ve </w:t>
      </w:r>
      <w:proofErr w:type="spellStart"/>
      <w:r>
        <w:rPr>
          <w:rFonts w:ascii="Times New Roman" w:hAnsi="Times New Roman" w:cs="Times New Roman"/>
          <w:sz w:val="24"/>
          <w:szCs w:val="24"/>
        </w:rPr>
        <w:t>Malebranche</w:t>
      </w:r>
      <w:proofErr w:type="spellEnd"/>
      <w:r>
        <w:rPr>
          <w:rFonts w:ascii="Times New Roman" w:hAnsi="Times New Roman" w:cs="Times New Roman"/>
          <w:sz w:val="24"/>
          <w:szCs w:val="24"/>
        </w:rPr>
        <w:t xml:space="preserve"> ise daha sonraları bu ikisini </w:t>
      </w:r>
      <w:proofErr w:type="spellStart"/>
      <w:r>
        <w:rPr>
          <w:rFonts w:ascii="Times New Roman" w:hAnsi="Times New Roman" w:cs="Times New Roman"/>
          <w:sz w:val="24"/>
          <w:szCs w:val="24"/>
        </w:rPr>
        <w:t>Pyrrhonculuğun</w:t>
      </w:r>
      <w:proofErr w:type="spellEnd"/>
      <w:r>
        <w:rPr>
          <w:rFonts w:ascii="Times New Roman" w:hAnsi="Times New Roman" w:cs="Times New Roman"/>
          <w:sz w:val="24"/>
          <w:szCs w:val="24"/>
        </w:rPr>
        <w:t xml:space="preserve"> ve dinsizliğin başlıca ve en tehlikeli savunucuları olarak gördüler.</w:t>
      </w:r>
    </w:p>
    <w:p w:rsidR="002A6AC5" w:rsidRDefault="002A6AC5" w:rsidP="002A6AC5">
      <w:pPr>
        <w:jc w:val="both"/>
        <w:rPr>
          <w:rFonts w:ascii="Times New Roman" w:hAnsi="Times New Roman" w:cs="Times New Roman"/>
          <w:sz w:val="24"/>
          <w:szCs w:val="24"/>
        </w:rPr>
      </w:pPr>
    </w:p>
    <w:p w:rsidR="002A6AC5" w:rsidRDefault="002A6AC5" w:rsidP="002A6AC5">
      <w:pPr>
        <w:jc w:val="both"/>
        <w:rPr>
          <w:rFonts w:ascii="Times New Roman" w:hAnsi="Times New Roman" w:cs="Times New Roman"/>
          <w:b/>
          <w:sz w:val="24"/>
          <w:szCs w:val="24"/>
        </w:rPr>
      </w:pPr>
      <w:r>
        <w:rPr>
          <w:rFonts w:ascii="Times New Roman" w:hAnsi="Times New Roman" w:cs="Times New Roman"/>
          <w:b/>
          <w:sz w:val="24"/>
          <w:szCs w:val="24"/>
        </w:rPr>
        <w:t>Kıta Rasyonalizmi</w:t>
      </w:r>
    </w:p>
    <w:p w:rsidR="002A6AC5" w:rsidRDefault="002A6AC5" w:rsidP="002A6AC5">
      <w:pPr>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Genel olarak felsefe tarihlerinde Kant-öncesi modern felsefe rasyonalist ve </w:t>
      </w:r>
      <w:proofErr w:type="spellStart"/>
      <w:r>
        <w:rPr>
          <w:rFonts w:ascii="Times New Roman" w:hAnsi="Times New Roman" w:cs="Times New Roman"/>
          <w:sz w:val="24"/>
          <w:szCs w:val="24"/>
        </w:rPr>
        <w:t>empirisist</w:t>
      </w:r>
      <w:proofErr w:type="spellEnd"/>
      <w:r>
        <w:rPr>
          <w:rFonts w:ascii="Times New Roman" w:hAnsi="Times New Roman" w:cs="Times New Roman"/>
          <w:sz w:val="24"/>
          <w:szCs w:val="24"/>
        </w:rPr>
        <w:t xml:space="preserve"> felsefe geleneklerini kapsayacak şekilde ele alınır. </w:t>
      </w:r>
      <w:r w:rsidRPr="004A3B1E">
        <w:rPr>
          <w:rFonts w:ascii="Times New Roman" w:hAnsi="Times New Roman" w:cs="Times New Roman"/>
          <w:b/>
          <w:sz w:val="24"/>
          <w:szCs w:val="24"/>
        </w:rPr>
        <w:t>Rasyonalizm</w:t>
      </w:r>
      <w:r>
        <w:rPr>
          <w:rFonts w:ascii="Times New Roman" w:hAnsi="Times New Roman" w:cs="Times New Roman"/>
          <w:sz w:val="24"/>
          <w:szCs w:val="24"/>
        </w:rPr>
        <w:t xml:space="preserve">: Descartes’ten </w:t>
      </w:r>
      <w:proofErr w:type="spellStart"/>
      <w:r>
        <w:rPr>
          <w:rFonts w:ascii="Times New Roman" w:hAnsi="Times New Roman" w:cs="Times New Roman"/>
          <w:sz w:val="24"/>
          <w:szCs w:val="24"/>
        </w:rPr>
        <w:t>Spinoza’ya</w:t>
      </w:r>
      <w:proofErr w:type="spellEnd"/>
      <w:r>
        <w:rPr>
          <w:rFonts w:ascii="Times New Roman" w:hAnsi="Times New Roman" w:cs="Times New Roman"/>
          <w:sz w:val="24"/>
          <w:szCs w:val="24"/>
        </w:rPr>
        <w:t xml:space="preserve">, sonra </w:t>
      </w:r>
      <w:proofErr w:type="spellStart"/>
      <w:r>
        <w:rPr>
          <w:rFonts w:ascii="Times New Roman" w:hAnsi="Times New Roman" w:cs="Times New Roman"/>
          <w:sz w:val="24"/>
          <w:szCs w:val="24"/>
        </w:rPr>
        <w:t>Leibniz’e</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Christian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Wolf’a</w:t>
      </w:r>
      <w:proofErr w:type="spellEnd"/>
      <w:r>
        <w:rPr>
          <w:rFonts w:ascii="Times New Roman" w:hAnsi="Times New Roman" w:cs="Times New Roman"/>
          <w:sz w:val="24"/>
          <w:szCs w:val="24"/>
        </w:rPr>
        <w:t xml:space="preserve"> kadar gelen bir akım. </w:t>
      </w:r>
      <w:proofErr w:type="spellStart"/>
      <w:r w:rsidRPr="004A3B1E">
        <w:rPr>
          <w:rFonts w:ascii="Times New Roman" w:hAnsi="Times New Roman" w:cs="Times New Roman"/>
          <w:b/>
          <w:sz w:val="24"/>
          <w:szCs w:val="24"/>
        </w:rPr>
        <w:t>Empirisizm</w:t>
      </w:r>
      <w:proofErr w:type="spellEnd"/>
      <w:r>
        <w:rPr>
          <w:rFonts w:ascii="Times New Roman" w:hAnsi="Times New Roman" w:cs="Times New Roman"/>
          <w:sz w:val="24"/>
          <w:szCs w:val="24"/>
        </w:rPr>
        <w:t xml:space="preserve">: Bacon’dan </w:t>
      </w:r>
      <w:proofErr w:type="spellStart"/>
      <w:r>
        <w:rPr>
          <w:rFonts w:ascii="Times New Roman" w:hAnsi="Times New Roman" w:cs="Times New Roman"/>
          <w:sz w:val="24"/>
          <w:szCs w:val="24"/>
        </w:rPr>
        <w:t>Hobbes’a</w:t>
      </w:r>
      <w:proofErr w:type="spellEnd"/>
      <w:r>
        <w:rPr>
          <w:rFonts w:ascii="Times New Roman" w:hAnsi="Times New Roman" w:cs="Times New Roman"/>
          <w:sz w:val="24"/>
          <w:szCs w:val="24"/>
        </w:rPr>
        <w:t xml:space="preserve">, onda </w:t>
      </w:r>
      <w:proofErr w:type="spellStart"/>
      <w:r>
        <w:rPr>
          <w:rFonts w:ascii="Times New Roman" w:hAnsi="Times New Roman" w:cs="Times New Roman"/>
          <w:sz w:val="24"/>
          <w:szCs w:val="24"/>
        </w:rPr>
        <w:t>Locke’a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Berkeley’e</w:t>
      </w:r>
      <w:proofErr w:type="spellEnd"/>
      <w:r>
        <w:rPr>
          <w:rFonts w:ascii="Times New Roman" w:hAnsi="Times New Roman" w:cs="Times New Roman"/>
          <w:sz w:val="24"/>
          <w:szCs w:val="24"/>
        </w:rPr>
        <w:t xml:space="preserve"> sonra da </w:t>
      </w:r>
      <w:proofErr w:type="spellStart"/>
      <w:r>
        <w:rPr>
          <w:rFonts w:ascii="Times New Roman" w:hAnsi="Times New Roman" w:cs="Times New Roman"/>
          <w:sz w:val="24"/>
          <w:szCs w:val="24"/>
        </w:rPr>
        <w:t>Hume’a</w:t>
      </w:r>
      <w:proofErr w:type="spellEnd"/>
      <w:r>
        <w:rPr>
          <w:rFonts w:ascii="Times New Roman" w:hAnsi="Times New Roman" w:cs="Times New Roman"/>
          <w:sz w:val="24"/>
          <w:szCs w:val="24"/>
        </w:rPr>
        <w:t xml:space="preserve"> kadar gelen gelenek.</w:t>
      </w:r>
    </w:p>
    <w:p w:rsidR="002A6AC5" w:rsidRDefault="002A6AC5" w:rsidP="002A6AC5">
      <w:pPr>
        <w:jc w:val="both"/>
        <w:rPr>
          <w:rFonts w:ascii="Times New Roman" w:hAnsi="Times New Roman" w:cs="Times New Roman"/>
          <w:sz w:val="24"/>
          <w:szCs w:val="24"/>
        </w:rPr>
      </w:pPr>
      <w:r>
        <w:rPr>
          <w:rFonts w:ascii="Times New Roman" w:hAnsi="Times New Roman" w:cs="Times New Roman"/>
          <w:sz w:val="24"/>
          <w:szCs w:val="24"/>
        </w:rPr>
        <w:t xml:space="preserve">- Kime rasyonalist denir? Rasyonalistten ne anlaşılmalıdır? (a ) Genellikle kabul gören görüş, akla güvenen ve mistik ya da duygusal olamayan felsefeci/filozof. Kuşkusuz burada amaç bu iki akımın Ortaçağda geliştirilen düşüncelerden farklarını belirlememizde yardımcı olacak belirgin özellikleri ayrımsamak. John Locke bir </w:t>
      </w:r>
      <w:proofErr w:type="spellStart"/>
      <w:r>
        <w:rPr>
          <w:rFonts w:ascii="Times New Roman" w:hAnsi="Times New Roman" w:cs="Times New Roman"/>
          <w:sz w:val="24"/>
          <w:szCs w:val="24"/>
        </w:rPr>
        <w:t>empirisist</w:t>
      </w:r>
      <w:proofErr w:type="spellEnd"/>
      <w:r>
        <w:rPr>
          <w:rFonts w:ascii="Times New Roman" w:hAnsi="Times New Roman" w:cs="Times New Roman"/>
          <w:sz w:val="24"/>
          <w:szCs w:val="24"/>
        </w:rPr>
        <w:t xml:space="preserve"> olmasına karşın felsefesinde rasyonalist diyebileceğimiz yanları da barındırıyordu. Aslında Locke rasyonalizmin ve </w:t>
      </w:r>
      <w:proofErr w:type="spellStart"/>
      <w:r>
        <w:rPr>
          <w:rFonts w:ascii="Times New Roman" w:hAnsi="Times New Roman" w:cs="Times New Roman"/>
          <w:sz w:val="24"/>
          <w:szCs w:val="24"/>
        </w:rPr>
        <w:t>empirisizmin</w:t>
      </w:r>
      <w:proofErr w:type="spellEnd"/>
      <w:r>
        <w:rPr>
          <w:rFonts w:ascii="Times New Roman" w:hAnsi="Times New Roman" w:cs="Times New Roman"/>
          <w:sz w:val="24"/>
          <w:szCs w:val="24"/>
        </w:rPr>
        <w:t xml:space="preserve"> bir sentezine girişiyordu da denebilir. Akıl yürütmeler her filozof da görülecektir, kimse bu anlamda akılsız olmayı istemeyecektir. En saf </w:t>
      </w:r>
      <w:proofErr w:type="spellStart"/>
      <w:r>
        <w:rPr>
          <w:rFonts w:ascii="Times New Roman" w:hAnsi="Times New Roman" w:cs="Times New Roman"/>
          <w:sz w:val="24"/>
          <w:szCs w:val="24"/>
        </w:rPr>
        <w:t>empirisist</w:t>
      </w:r>
      <w:proofErr w:type="spellEnd"/>
      <w:r>
        <w:rPr>
          <w:rFonts w:ascii="Times New Roman" w:hAnsi="Times New Roman" w:cs="Times New Roman"/>
          <w:sz w:val="24"/>
          <w:szCs w:val="24"/>
        </w:rPr>
        <w:t xml:space="preserve"> bile istisna değildir. (b) Bir rasyonalistten gene mistik düşünceyi ve vahiy düşüncesini, doğa-üstü bir varlığın gerçekliğini reddeden bir filozof da anlaşılabilir. Doğa-üstü bir varlık için herhangi bir rasyonel kanıtın </w:t>
      </w:r>
      <w:r>
        <w:rPr>
          <w:rFonts w:ascii="Times New Roman" w:hAnsi="Times New Roman" w:cs="Times New Roman"/>
          <w:sz w:val="24"/>
          <w:szCs w:val="24"/>
        </w:rPr>
        <w:lastRenderedPageBreak/>
        <w:t xml:space="preserve">olmadığını ve vahiyi aklamak için hiçbir rasyonel gereksinimin olmadığını ileri süren kişi anlamında rasyonalist. Gene terimin bu anlamda kullanımı da herkes için uygun olmayacaktır. Descartes bir yana, Locke bile </w:t>
      </w:r>
      <w:r>
        <w:rPr>
          <w:rFonts w:ascii="Times New Roman" w:hAnsi="Times New Roman" w:cs="Times New Roman"/>
          <w:i/>
          <w:sz w:val="24"/>
          <w:szCs w:val="24"/>
        </w:rPr>
        <w:t>Hıristiyanlığın Akla Uygunluğu</w:t>
      </w:r>
      <w:r>
        <w:rPr>
          <w:rFonts w:ascii="Times New Roman" w:hAnsi="Times New Roman" w:cs="Times New Roman"/>
          <w:sz w:val="24"/>
          <w:szCs w:val="24"/>
        </w:rPr>
        <w:t xml:space="preserve"> başlıklı bir kitap yayınlamıştır. Rasyonalizmi tanımlamak için en uygun yollardan biri onun </w:t>
      </w:r>
      <w:r w:rsidRPr="00254539">
        <w:rPr>
          <w:rFonts w:ascii="Times New Roman" w:hAnsi="Times New Roman" w:cs="Times New Roman"/>
          <w:b/>
          <w:sz w:val="24"/>
          <w:szCs w:val="24"/>
        </w:rPr>
        <w:t>bilginin kökeni</w:t>
      </w:r>
      <w:r>
        <w:rPr>
          <w:rFonts w:ascii="Times New Roman" w:hAnsi="Times New Roman" w:cs="Times New Roman"/>
          <w:sz w:val="24"/>
          <w:szCs w:val="24"/>
        </w:rPr>
        <w:t>ne verdiği yanıtta bulunur.</w:t>
      </w:r>
    </w:p>
    <w:p w:rsidR="002A6AC5" w:rsidRDefault="002A6AC5" w:rsidP="002A6AC5">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Descartes’ta</w:t>
      </w:r>
      <w:proofErr w:type="spellEnd"/>
      <w:r>
        <w:rPr>
          <w:rFonts w:ascii="Times New Roman" w:hAnsi="Times New Roman" w:cs="Times New Roman"/>
          <w:sz w:val="24"/>
          <w:szCs w:val="24"/>
        </w:rPr>
        <w:t xml:space="preserve"> ve </w:t>
      </w:r>
      <w:proofErr w:type="spellStart"/>
      <w:r>
        <w:rPr>
          <w:rFonts w:ascii="Times New Roman" w:hAnsi="Times New Roman" w:cs="Times New Roman"/>
          <w:sz w:val="24"/>
          <w:szCs w:val="24"/>
        </w:rPr>
        <w:t>Leibniz’de</w:t>
      </w:r>
      <w:proofErr w:type="spellEnd"/>
      <w:r>
        <w:rPr>
          <w:rFonts w:ascii="Times New Roman" w:hAnsi="Times New Roman" w:cs="Times New Roman"/>
          <w:sz w:val="24"/>
          <w:szCs w:val="24"/>
        </w:rPr>
        <w:t xml:space="preserve"> doğuştan(</w:t>
      </w:r>
      <w:r>
        <w:rPr>
          <w:rFonts w:ascii="Times New Roman" w:hAnsi="Times New Roman" w:cs="Times New Roman"/>
          <w:i/>
          <w:sz w:val="24"/>
          <w:szCs w:val="24"/>
        </w:rPr>
        <w:t xml:space="preserve">a </w:t>
      </w:r>
      <w:proofErr w:type="spellStart"/>
      <w:r>
        <w:rPr>
          <w:rFonts w:ascii="Times New Roman" w:hAnsi="Times New Roman" w:cs="Times New Roman"/>
          <w:i/>
          <w:sz w:val="24"/>
          <w:szCs w:val="24"/>
        </w:rPr>
        <w:t>priori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değil) gerçeklikler düşüncesi. Zihin belli gerçeklikleri kendi doğal ışığı yoluyla algılar, bunlar onda potansiyel olarak doğuştan mevcuttur; kuşkusuz bunların ayrımsanmasında deneyim aracılık eder, bunların ayrımsanmasına zemin sağlar. </w:t>
      </w:r>
      <w:proofErr w:type="gramStart"/>
      <w:r>
        <w:rPr>
          <w:rFonts w:ascii="Times New Roman" w:hAnsi="Times New Roman" w:cs="Times New Roman"/>
          <w:sz w:val="24"/>
          <w:szCs w:val="24"/>
        </w:rPr>
        <w:t>Yoksa,</w:t>
      </w:r>
      <w:proofErr w:type="gramEnd"/>
      <w:r>
        <w:rPr>
          <w:rFonts w:ascii="Times New Roman" w:hAnsi="Times New Roman" w:cs="Times New Roman"/>
          <w:sz w:val="24"/>
          <w:szCs w:val="24"/>
        </w:rPr>
        <w:t xml:space="preserve"> bunlar deneyimden türetilmezler, ne de bunlar için </w:t>
      </w:r>
      <w:proofErr w:type="spellStart"/>
      <w:r>
        <w:rPr>
          <w:rFonts w:ascii="Times New Roman" w:hAnsi="Times New Roman" w:cs="Times New Roman"/>
          <w:sz w:val="24"/>
          <w:szCs w:val="24"/>
        </w:rPr>
        <w:t>empirik</w:t>
      </w:r>
      <w:proofErr w:type="spellEnd"/>
      <w:r>
        <w:rPr>
          <w:rFonts w:ascii="Times New Roman" w:hAnsi="Times New Roman" w:cs="Times New Roman"/>
          <w:sz w:val="24"/>
          <w:szCs w:val="24"/>
        </w:rPr>
        <w:t xml:space="preserve"> doğrulamaya gerek vardır. Bunlar kendiliklerinden apaçıktır; deneyim aracılık eder; ama gerçeklikleri deneyime bağlı değildir. </w:t>
      </w:r>
      <w:proofErr w:type="spellStart"/>
      <w:r>
        <w:rPr>
          <w:rFonts w:ascii="Times New Roman" w:hAnsi="Times New Roman" w:cs="Times New Roman"/>
          <w:sz w:val="24"/>
          <w:szCs w:val="24"/>
        </w:rPr>
        <w:t>Leibniz’e</w:t>
      </w:r>
      <w:proofErr w:type="spellEnd"/>
      <w:r>
        <w:rPr>
          <w:rFonts w:ascii="Times New Roman" w:hAnsi="Times New Roman" w:cs="Times New Roman"/>
          <w:sz w:val="24"/>
          <w:szCs w:val="24"/>
        </w:rPr>
        <w:t xml:space="preserve"> göre bunlar potansiyel olarak zihinde vardır. Locke: “</w:t>
      </w:r>
      <w:proofErr w:type="spellStart"/>
      <w:r>
        <w:rPr>
          <w:rFonts w:ascii="Times New Roman" w:hAnsi="Times New Roman" w:cs="Times New Roman"/>
          <w:sz w:val="24"/>
          <w:szCs w:val="24"/>
        </w:rPr>
        <w:t>Nihil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intellectu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fuerit</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sensu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Leibniz</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Nihil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w:t>
      </w:r>
      <w:proofErr w:type="spellEnd"/>
      <w:r>
        <w:rPr>
          <w:rFonts w:ascii="Times New Roman" w:hAnsi="Times New Roman" w:cs="Times New Roman"/>
          <w:sz w:val="24"/>
          <w:szCs w:val="24"/>
        </w:rPr>
        <w:t xml:space="preserve"> in in </w:t>
      </w:r>
      <w:proofErr w:type="spellStart"/>
      <w:r>
        <w:rPr>
          <w:rFonts w:ascii="Times New Roman" w:hAnsi="Times New Roman" w:cs="Times New Roman"/>
          <w:sz w:val="24"/>
          <w:szCs w:val="24"/>
        </w:rPr>
        <w:t>intellectu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fuerit</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sensu</w:t>
      </w:r>
      <w:proofErr w:type="spellEnd"/>
      <w:r>
        <w:rPr>
          <w:rFonts w:ascii="Times New Roman" w:hAnsi="Times New Roman" w:cs="Times New Roman"/>
          <w:sz w:val="24"/>
          <w:szCs w:val="24"/>
        </w:rPr>
        <w:t xml:space="preserve">: nişi ipse </w:t>
      </w:r>
      <w:proofErr w:type="spellStart"/>
      <w:r>
        <w:rPr>
          <w:rFonts w:ascii="Times New Roman" w:hAnsi="Times New Roman" w:cs="Times New Roman"/>
          <w:sz w:val="24"/>
          <w:szCs w:val="24"/>
        </w:rPr>
        <w:t>intellectus</w:t>
      </w:r>
      <w:proofErr w:type="spellEnd"/>
      <w:r>
        <w:rPr>
          <w:rFonts w:ascii="Times New Roman" w:hAnsi="Times New Roman" w:cs="Times New Roman"/>
          <w:sz w:val="24"/>
          <w:szCs w:val="24"/>
        </w:rPr>
        <w:t>.” Zihin bu kendilikleri, gerçeklikleri, doğuştan ideaları kendi içinden bulabilir.</w:t>
      </w:r>
    </w:p>
    <w:p w:rsidR="002A6AC5" w:rsidRDefault="002A6AC5" w:rsidP="002A6AC5">
      <w:pPr>
        <w:jc w:val="both"/>
        <w:rPr>
          <w:rFonts w:ascii="Times New Roman" w:hAnsi="Times New Roman" w:cs="Times New Roman"/>
          <w:sz w:val="24"/>
          <w:szCs w:val="24"/>
        </w:rPr>
      </w:pPr>
      <w:r>
        <w:rPr>
          <w:rFonts w:ascii="Times New Roman" w:hAnsi="Times New Roman" w:cs="Times New Roman"/>
          <w:sz w:val="24"/>
          <w:szCs w:val="24"/>
        </w:rPr>
        <w:t xml:space="preserve">- Doğuştan gerçekliklere, düşüncelere inanç Ortaçağın </w:t>
      </w:r>
      <w:proofErr w:type="spellStart"/>
      <w:r>
        <w:rPr>
          <w:rFonts w:ascii="Times New Roman" w:hAnsi="Times New Roman" w:cs="Times New Roman"/>
          <w:sz w:val="24"/>
          <w:szCs w:val="24"/>
        </w:rPr>
        <w:t>Platonist</w:t>
      </w:r>
      <w:proofErr w:type="spellEnd"/>
      <w:r>
        <w:rPr>
          <w:rFonts w:ascii="Times New Roman" w:hAnsi="Times New Roman" w:cs="Times New Roman"/>
          <w:sz w:val="24"/>
          <w:szCs w:val="24"/>
        </w:rPr>
        <w:t xml:space="preserve"> eğilimli düşünürlerinde bile rastlanabilir bir şey. Kıta rasyonalistlerinin </w:t>
      </w:r>
      <w:proofErr w:type="spellStart"/>
      <w:r>
        <w:rPr>
          <w:rFonts w:ascii="Times New Roman" w:hAnsi="Times New Roman" w:cs="Times New Roman"/>
          <w:sz w:val="24"/>
          <w:szCs w:val="24"/>
        </w:rPr>
        <w:t>ayırdedici</w:t>
      </w:r>
      <w:proofErr w:type="spellEnd"/>
      <w:r>
        <w:rPr>
          <w:rFonts w:ascii="Times New Roman" w:hAnsi="Times New Roman" w:cs="Times New Roman"/>
          <w:sz w:val="24"/>
          <w:szCs w:val="24"/>
        </w:rPr>
        <w:t xml:space="preserve"> yanları, böyle idealardan, ilkelerden, düşüncelerden realiteye ilişkin, dünyaya ilişkin (genişleyen) bilgi verecek gerçekliklerin bir sistemini kurma ideali. Tartışmalı nokta da bu: Düşünceden varlığa, realiteye, </w:t>
      </w:r>
      <w:proofErr w:type="spellStart"/>
      <w:r>
        <w:rPr>
          <w:rFonts w:ascii="Times New Roman" w:hAnsi="Times New Roman" w:cs="Times New Roman"/>
          <w:sz w:val="24"/>
          <w:szCs w:val="24"/>
        </w:rPr>
        <w:t>olgusallığa</w:t>
      </w:r>
      <w:proofErr w:type="spellEnd"/>
      <w:r>
        <w:rPr>
          <w:rFonts w:ascii="Times New Roman" w:hAnsi="Times New Roman" w:cs="Times New Roman"/>
          <w:sz w:val="24"/>
          <w:szCs w:val="24"/>
        </w:rPr>
        <w:t xml:space="preserve"> nasıl geçilecek? Rasyonalistlerin ideali, </w:t>
      </w:r>
      <w:proofErr w:type="spellStart"/>
      <w:r>
        <w:rPr>
          <w:rFonts w:ascii="Times New Roman" w:hAnsi="Times New Roman" w:cs="Times New Roman"/>
          <w:sz w:val="24"/>
          <w:szCs w:val="24"/>
        </w:rPr>
        <w:t>tümdengelimsel</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dedüktif</w:t>
      </w:r>
      <w:proofErr w:type="spellEnd"/>
      <w:r>
        <w:rPr>
          <w:rFonts w:ascii="Times New Roman" w:hAnsi="Times New Roman" w:cs="Times New Roman"/>
          <w:sz w:val="24"/>
          <w:szCs w:val="24"/>
        </w:rPr>
        <w:t xml:space="preserve"> bir gerçeklikler sistemi kurmak – matematiksel bir sisteme benzer bir şekilde ama gene de realiteye ilişkin bilgimizi de genişletmeye elverişli bir sistem. </w:t>
      </w:r>
      <w:proofErr w:type="spellStart"/>
      <w:r>
        <w:rPr>
          <w:rFonts w:ascii="Times New Roman" w:hAnsi="Times New Roman" w:cs="Times New Roman"/>
          <w:sz w:val="24"/>
          <w:szCs w:val="24"/>
        </w:rPr>
        <w:t>Spinoza’nın</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Etika</w:t>
      </w:r>
      <w:r>
        <w:rPr>
          <w:rFonts w:ascii="Times New Roman" w:hAnsi="Times New Roman" w:cs="Times New Roman"/>
          <w:sz w:val="24"/>
          <w:szCs w:val="24"/>
        </w:rPr>
        <w:t>’sı</w:t>
      </w:r>
      <w:proofErr w:type="spellEnd"/>
      <w:r>
        <w:rPr>
          <w:rFonts w:ascii="Times New Roman" w:hAnsi="Times New Roman" w:cs="Times New Roman"/>
          <w:sz w:val="24"/>
          <w:szCs w:val="24"/>
        </w:rPr>
        <w:t xml:space="preserve"> bunun en tipik örneği. Doğuştan düşüncelerden türetilebilir, </w:t>
      </w:r>
      <w:proofErr w:type="spellStart"/>
      <w:r>
        <w:rPr>
          <w:rFonts w:ascii="Times New Roman" w:hAnsi="Times New Roman" w:cs="Times New Roman"/>
          <w:sz w:val="24"/>
          <w:szCs w:val="24"/>
        </w:rPr>
        <w:t>çıkarsanabilir</w:t>
      </w:r>
      <w:proofErr w:type="spellEnd"/>
      <w:r>
        <w:rPr>
          <w:rFonts w:ascii="Times New Roman" w:hAnsi="Times New Roman" w:cs="Times New Roman"/>
          <w:sz w:val="24"/>
          <w:szCs w:val="24"/>
        </w:rPr>
        <w:t xml:space="preserve"> gerçeklikler sistemi aklın kendini açımlaması olarak görüldüğünde idealizme giden yol da anlaşılabilir olur.</w:t>
      </w:r>
    </w:p>
    <w:p w:rsidR="002A6AC5" w:rsidRDefault="002A6AC5" w:rsidP="002A6AC5">
      <w:pPr>
        <w:jc w:val="both"/>
        <w:rPr>
          <w:rFonts w:ascii="Times New Roman" w:hAnsi="Times New Roman" w:cs="Times New Roman"/>
          <w:sz w:val="24"/>
          <w:szCs w:val="24"/>
        </w:rPr>
      </w:pPr>
      <w:r>
        <w:rPr>
          <w:rFonts w:ascii="Times New Roman" w:hAnsi="Times New Roman" w:cs="Times New Roman"/>
          <w:sz w:val="24"/>
          <w:szCs w:val="24"/>
        </w:rPr>
        <w:t xml:space="preserve">- Rasyonalistler için matematiğin önemi. </w:t>
      </w:r>
      <w:proofErr w:type="spellStart"/>
      <w:r>
        <w:rPr>
          <w:rFonts w:ascii="Times New Roman" w:hAnsi="Times New Roman" w:cs="Times New Roman"/>
          <w:sz w:val="24"/>
          <w:szCs w:val="24"/>
        </w:rPr>
        <w:t>Pyrrhoncu</w:t>
      </w:r>
      <w:proofErr w:type="spellEnd"/>
      <w:r>
        <w:rPr>
          <w:rFonts w:ascii="Times New Roman" w:hAnsi="Times New Roman" w:cs="Times New Roman"/>
          <w:sz w:val="24"/>
          <w:szCs w:val="24"/>
        </w:rPr>
        <w:t xml:space="preserve"> krizin aşılması için, felsefenin kesin bilme idealini hayata geçirebilmesi için matematiğe yönelmesi, başvurması. Matematik-geometrik yöntem açıklık, kesinlik, düzenli çıkarsama sağlar. Kişisel, öznel yanı barındırmaz. Felsefe matematiğe, geometriye öykünerek nesnelliğe ve kesinliğe ulaşabilir mi? Felsefeyi kesin bir bilim yapmak için matematiğin elverişliliği. Felsefenin bütün sorunu kesinlik mi? Gerçeklik söz konusu olduğunda matematik-geometrik yöntem ne derece elverişli?</w:t>
      </w:r>
    </w:p>
    <w:p w:rsidR="002A6AC5" w:rsidRDefault="002A6AC5" w:rsidP="002A6AC5">
      <w:pPr>
        <w:jc w:val="both"/>
        <w:rPr>
          <w:rFonts w:ascii="Times New Roman" w:hAnsi="Times New Roman" w:cs="Times New Roman"/>
          <w:sz w:val="24"/>
          <w:szCs w:val="24"/>
        </w:rPr>
      </w:pPr>
      <w:r>
        <w:rPr>
          <w:rFonts w:ascii="Times New Roman" w:hAnsi="Times New Roman" w:cs="Times New Roman"/>
          <w:sz w:val="24"/>
          <w:szCs w:val="24"/>
        </w:rPr>
        <w:t xml:space="preserve">- Kuşkuculuğun yeniden canlanması karşısında </w:t>
      </w:r>
      <w:proofErr w:type="spellStart"/>
      <w:r>
        <w:rPr>
          <w:rFonts w:ascii="Times New Roman" w:hAnsi="Times New Roman" w:cs="Times New Roman"/>
          <w:sz w:val="24"/>
          <w:szCs w:val="24"/>
        </w:rPr>
        <w:t>Descartes’ın</w:t>
      </w:r>
      <w:proofErr w:type="spellEnd"/>
      <w:r>
        <w:rPr>
          <w:rFonts w:ascii="Times New Roman" w:hAnsi="Times New Roman" w:cs="Times New Roman"/>
          <w:sz w:val="24"/>
          <w:szCs w:val="24"/>
        </w:rPr>
        <w:t xml:space="preserve"> kesinlik araştırmasında matematiksel yönteme dikkatini yöneltmesi. </w:t>
      </w:r>
      <w:proofErr w:type="spellStart"/>
      <w:r>
        <w:rPr>
          <w:rFonts w:ascii="Times New Roman" w:hAnsi="Times New Roman" w:cs="Times New Roman"/>
          <w:sz w:val="24"/>
          <w:szCs w:val="24"/>
        </w:rPr>
        <w:t>Descartes’ın</w:t>
      </w:r>
      <w:proofErr w:type="spellEnd"/>
      <w:r>
        <w:rPr>
          <w:rFonts w:ascii="Times New Roman" w:hAnsi="Times New Roman" w:cs="Times New Roman"/>
          <w:sz w:val="24"/>
          <w:szCs w:val="24"/>
        </w:rPr>
        <w:t xml:space="preserve"> felsefeyi güvenli sularda yapma niyetinin arkasında onu yeniden canlanan kuşkuculuğun saldırılarından koruma güdüsü yatar. (Kuşkuculuk, felsefe-dışı değil, felsefeye ait! Yarattığı krizin sonucu ya akıl-dışı inanç ya da kuşkucu akıl. Kesin bilginin olanaksızlığı.) Kuşkucu başkaldırış karşısında Descartes matematiğin yöntemini ideal olarak gördü ve metafiziği de bu modele dayanarak yeniden kurmaya girişti. (Benzer bir girişim </w:t>
      </w:r>
      <w:proofErr w:type="spellStart"/>
      <w:r>
        <w:rPr>
          <w:rFonts w:ascii="Times New Roman" w:hAnsi="Times New Roman" w:cs="Times New Roman"/>
          <w:sz w:val="24"/>
          <w:szCs w:val="24"/>
        </w:rPr>
        <w:t>Hume’un</w:t>
      </w:r>
      <w:proofErr w:type="spellEnd"/>
      <w:r>
        <w:rPr>
          <w:rFonts w:ascii="Times New Roman" w:hAnsi="Times New Roman" w:cs="Times New Roman"/>
          <w:sz w:val="24"/>
          <w:szCs w:val="24"/>
        </w:rPr>
        <w:t xml:space="preserve"> kuşkuculuğuna karşı Kant’ın yöntem anlayışında da gözlemlenecektir.)</w:t>
      </w:r>
    </w:p>
    <w:p w:rsidR="002A6AC5" w:rsidRDefault="002A6AC5" w:rsidP="002A6AC5">
      <w:pPr>
        <w:jc w:val="both"/>
        <w:rPr>
          <w:rFonts w:ascii="Times New Roman" w:hAnsi="Times New Roman" w:cs="Times New Roman"/>
          <w:sz w:val="24"/>
          <w:szCs w:val="24"/>
        </w:rPr>
      </w:pPr>
    </w:p>
    <w:p w:rsidR="002A6AC5" w:rsidRDefault="002A6AC5" w:rsidP="002A6AC5">
      <w:pPr>
        <w:jc w:val="both"/>
        <w:rPr>
          <w:rFonts w:ascii="Times New Roman" w:hAnsi="Times New Roman" w:cs="Times New Roman"/>
          <w:b/>
          <w:sz w:val="24"/>
          <w:szCs w:val="24"/>
        </w:rPr>
      </w:pPr>
      <w:r>
        <w:rPr>
          <w:rFonts w:ascii="Times New Roman" w:hAnsi="Times New Roman" w:cs="Times New Roman"/>
          <w:b/>
          <w:sz w:val="24"/>
          <w:szCs w:val="24"/>
        </w:rPr>
        <w:t>Kıta Rasyonalizminin Gelişimi</w:t>
      </w:r>
    </w:p>
    <w:p w:rsidR="002A6AC5" w:rsidRDefault="002A6AC5" w:rsidP="002A6AC5">
      <w:pPr>
        <w:jc w:val="both"/>
        <w:rPr>
          <w:rFonts w:ascii="Times New Roman" w:hAnsi="Times New Roman" w:cs="Times New Roman"/>
          <w:sz w:val="24"/>
          <w:szCs w:val="24"/>
        </w:rPr>
      </w:pPr>
      <w:r>
        <w:rPr>
          <w:rFonts w:ascii="Times New Roman" w:hAnsi="Times New Roman" w:cs="Times New Roman"/>
          <w:sz w:val="24"/>
          <w:szCs w:val="24"/>
        </w:rPr>
        <w:t xml:space="preserve">- Descartes tinsel ve maddi tözlerin varlığını kabul ediyordu – bir düalist(ikici) olarak Descartes. Tanrı, tinsel töz ile maddi arasında halkadır. </w:t>
      </w:r>
      <w:proofErr w:type="spellStart"/>
      <w:r>
        <w:rPr>
          <w:rFonts w:ascii="Times New Roman" w:hAnsi="Times New Roman" w:cs="Times New Roman"/>
          <w:sz w:val="24"/>
          <w:szCs w:val="24"/>
        </w:rPr>
        <w:t>Descartes’tan</w:t>
      </w:r>
      <w:proofErr w:type="spellEnd"/>
      <w:r>
        <w:rPr>
          <w:rFonts w:ascii="Times New Roman" w:hAnsi="Times New Roman" w:cs="Times New Roman"/>
          <w:sz w:val="24"/>
          <w:szCs w:val="24"/>
        </w:rPr>
        <w:t xml:space="preserve"> farklı olarak </w:t>
      </w:r>
      <w:proofErr w:type="spellStart"/>
      <w:r>
        <w:rPr>
          <w:rFonts w:ascii="Times New Roman" w:hAnsi="Times New Roman" w:cs="Times New Roman"/>
          <w:sz w:val="24"/>
          <w:szCs w:val="24"/>
        </w:rPr>
        <w:t>Spinoza’da</w:t>
      </w:r>
      <w:proofErr w:type="spellEnd"/>
      <w:r>
        <w:rPr>
          <w:rFonts w:ascii="Times New Roman" w:hAnsi="Times New Roman" w:cs="Times New Roman"/>
          <w:sz w:val="24"/>
          <w:szCs w:val="24"/>
        </w:rPr>
        <w:t xml:space="preserve"> tek bir töz vardır, bu anlamda monist(tekçi, birci) – Tanrı olarak töz. Bu töz sonsuz sayıda yükleme sahiptir, ancak biz bunlardan yalnızca ikisini, düşünce ve uzam, biliriz. Zihin, düşünce </w:t>
      </w:r>
      <w:r>
        <w:rPr>
          <w:rFonts w:ascii="Times New Roman" w:hAnsi="Times New Roman" w:cs="Times New Roman"/>
          <w:sz w:val="24"/>
          <w:szCs w:val="24"/>
        </w:rPr>
        <w:lastRenderedPageBreak/>
        <w:t xml:space="preserve">yüklemi altında </w:t>
      </w:r>
      <w:proofErr w:type="spellStart"/>
      <w:r>
        <w:rPr>
          <w:rFonts w:ascii="Times New Roman" w:hAnsi="Times New Roman" w:cs="Times New Roman"/>
          <w:sz w:val="24"/>
          <w:szCs w:val="24"/>
        </w:rPr>
        <w:t>modus’tur</w:t>
      </w:r>
      <w:proofErr w:type="spellEnd"/>
      <w:r>
        <w:rPr>
          <w:rFonts w:ascii="Times New Roman" w:hAnsi="Times New Roman" w:cs="Times New Roman"/>
          <w:sz w:val="24"/>
          <w:szCs w:val="24"/>
        </w:rPr>
        <w:t xml:space="preserve">, kiptir ya da </w:t>
      </w:r>
      <w:proofErr w:type="spellStart"/>
      <w:r>
        <w:rPr>
          <w:rFonts w:ascii="Times New Roman" w:hAnsi="Times New Roman" w:cs="Times New Roman"/>
          <w:sz w:val="24"/>
          <w:szCs w:val="24"/>
        </w:rPr>
        <w:t>değişkidir</w:t>
      </w:r>
      <w:proofErr w:type="spellEnd"/>
      <w:r>
        <w:rPr>
          <w:rFonts w:ascii="Times New Roman" w:hAnsi="Times New Roman" w:cs="Times New Roman"/>
          <w:sz w:val="24"/>
          <w:szCs w:val="24"/>
        </w:rPr>
        <w:t xml:space="preserve">. Cisim, uzam yüklemi altında </w:t>
      </w:r>
      <w:proofErr w:type="spellStart"/>
      <w:r>
        <w:rPr>
          <w:rFonts w:ascii="Times New Roman" w:hAnsi="Times New Roman" w:cs="Times New Roman"/>
          <w:sz w:val="24"/>
          <w:szCs w:val="24"/>
        </w:rPr>
        <w:t>modus’tur</w:t>
      </w:r>
      <w:proofErr w:type="spellEnd"/>
      <w:r>
        <w:rPr>
          <w:rFonts w:ascii="Times New Roman" w:hAnsi="Times New Roman" w:cs="Times New Roman"/>
          <w:sz w:val="24"/>
          <w:szCs w:val="24"/>
        </w:rPr>
        <w:t xml:space="preserve">. Bu anlamda zihin ve beden iki ayrı töz değil; tek bir tözün paralel </w:t>
      </w:r>
      <w:proofErr w:type="spellStart"/>
      <w:r>
        <w:rPr>
          <w:rFonts w:ascii="Times New Roman" w:hAnsi="Times New Roman" w:cs="Times New Roman"/>
          <w:sz w:val="24"/>
          <w:szCs w:val="24"/>
        </w:rPr>
        <w:t>moduslarıdır</w:t>
      </w:r>
      <w:proofErr w:type="spellEnd"/>
      <w:r>
        <w:rPr>
          <w:rFonts w:ascii="Times New Roman" w:hAnsi="Times New Roman" w:cs="Times New Roman"/>
          <w:sz w:val="24"/>
          <w:szCs w:val="24"/>
        </w:rPr>
        <w:t xml:space="preserve">. Daha önce de belirttiğimiz gibi, </w:t>
      </w:r>
      <w:proofErr w:type="spellStart"/>
      <w:r>
        <w:rPr>
          <w:rFonts w:ascii="Times New Roman" w:hAnsi="Times New Roman" w:cs="Times New Roman"/>
          <w:sz w:val="24"/>
          <w:szCs w:val="24"/>
        </w:rPr>
        <w:t>Descartes’taki</w:t>
      </w:r>
      <w:proofErr w:type="spellEnd"/>
      <w:r>
        <w:rPr>
          <w:rFonts w:ascii="Times New Roman" w:hAnsi="Times New Roman" w:cs="Times New Roman"/>
          <w:sz w:val="24"/>
          <w:szCs w:val="24"/>
        </w:rPr>
        <w:t xml:space="preserve"> iki tözün etkileşimi sorunu </w:t>
      </w:r>
      <w:proofErr w:type="spellStart"/>
      <w:r>
        <w:rPr>
          <w:rFonts w:ascii="Times New Roman" w:hAnsi="Times New Roman" w:cs="Times New Roman"/>
          <w:sz w:val="24"/>
          <w:szCs w:val="24"/>
        </w:rPr>
        <w:t>Spinoza’da</w:t>
      </w:r>
      <w:proofErr w:type="spellEnd"/>
      <w:r>
        <w:rPr>
          <w:rFonts w:ascii="Times New Roman" w:hAnsi="Times New Roman" w:cs="Times New Roman"/>
          <w:sz w:val="24"/>
          <w:szCs w:val="24"/>
        </w:rPr>
        <w:t xml:space="preserve"> yoktur. </w:t>
      </w:r>
      <w:proofErr w:type="spellStart"/>
      <w:r>
        <w:rPr>
          <w:rFonts w:ascii="Times New Roman" w:hAnsi="Times New Roman" w:cs="Times New Roman"/>
          <w:sz w:val="24"/>
          <w:szCs w:val="24"/>
        </w:rPr>
        <w:t>Spinoza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Descartes’ın</w:t>
      </w:r>
      <w:proofErr w:type="spellEnd"/>
      <w:r>
        <w:rPr>
          <w:rFonts w:ascii="Times New Roman" w:hAnsi="Times New Roman" w:cs="Times New Roman"/>
          <w:sz w:val="24"/>
          <w:szCs w:val="24"/>
        </w:rPr>
        <w:t xml:space="preserve"> töz tanımını kabul eder, ancak bu tanımın yalnızca ve yalnızca Tanrı için geçerli olduğunu ileri sürer</w:t>
      </w:r>
    </w:p>
    <w:p w:rsidR="009C6BF7" w:rsidRPr="002A6AC5" w:rsidRDefault="002A6AC5" w:rsidP="002A6AC5">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Leibniz</w:t>
      </w:r>
      <w:proofErr w:type="spellEnd"/>
      <w:r>
        <w:rPr>
          <w:rFonts w:ascii="Times New Roman" w:hAnsi="Times New Roman" w:cs="Times New Roman"/>
          <w:sz w:val="24"/>
          <w:szCs w:val="24"/>
        </w:rPr>
        <w:t>, plüralist(</w:t>
      </w:r>
      <w:proofErr w:type="spellStart"/>
      <w:r>
        <w:rPr>
          <w:rFonts w:ascii="Times New Roman" w:hAnsi="Times New Roman" w:cs="Times New Roman"/>
          <w:sz w:val="24"/>
          <w:szCs w:val="24"/>
        </w:rPr>
        <w:t>çokçu</w:t>
      </w:r>
      <w:proofErr w:type="spellEnd"/>
      <w:r>
        <w:rPr>
          <w:rFonts w:ascii="Times New Roman" w:hAnsi="Times New Roman" w:cs="Times New Roman"/>
          <w:sz w:val="24"/>
          <w:szCs w:val="24"/>
        </w:rPr>
        <w:t>) bir felsefe sistemi geliştirdi. Realite/</w:t>
      </w:r>
      <w:proofErr w:type="spellStart"/>
      <w:r>
        <w:rPr>
          <w:rFonts w:ascii="Times New Roman" w:hAnsi="Times New Roman" w:cs="Times New Roman"/>
          <w:sz w:val="24"/>
          <w:szCs w:val="24"/>
        </w:rPr>
        <w:t>olgusallık</w:t>
      </w:r>
      <w:proofErr w:type="spellEnd"/>
      <w:r>
        <w:rPr>
          <w:rFonts w:ascii="Times New Roman" w:hAnsi="Times New Roman" w:cs="Times New Roman"/>
          <w:sz w:val="24"/>
          <w:szCs w:val="24"/>
        </w:rPr>
        <w:t xml:space="preserve"> dediğimiz şeyin </w:t>
      </w:r>
      <w:proofErr w:type="spellStart"/>
      <w:r>
        <w:rPr>
          <w:rFonts w:ascii="Times New Roman" w:hAnsi="Times New Roman" w:cs="Times New Roman"/>
          <w:sz w:val="24"/>
          <w:szCs w:val="24"/>
        </w:rPr>
        <w:t>monadlardan</w:t>
      </w:r>
      <w:proofErr w:type="spellEnd"/>
      <w:r>
        <w:rPr>
          <w:rFonts w:ascii="Times New Roman" w:hAnsi="Times New Roman" w:cs="Times New Roman"/>
          <w:sz w:val="24"/>
          <w:szCs w:val="24"/>
        </w:rPr>
        <w:t xml:space="preserve">(tözler) oluştuğunu ileri sürdü. Ama töze etkinlik yükledi ve sonsuz sayıda etkin </w:t>
      </w:r>
      <w:proofErr w:type="spellStart"/>
      <w:r>
        <w:rPr>
          <w:rFonts w:ascii="Times New Roman" w:hAnsi="Times New Roman" w:cs="Times New Roman"/>
          <w:sz w:val="24"/>
          <w:szCs w:val="24"/>
        </w:rPr>
        <w:t>monadtan</w:t>
      </w:r>
      <w:proofErr w:type="spellEnd"/>
      <w:r>
        <w:rPr>
          <w:rFonts w:ascii="Times New Roman" w:hAnsi="Times New Roman" w:cs="Times New Roman"/>
          <w:sz w:val="24"/>
          <w:szCs w:val="24"/>
        </w:rPr>
        <w:t xml:space="preserve"> söz etti. Tanrı da bir </w:t>
      </w:r>
      <w:proofErr w:type="spellStart"/>
      <w:r>
        <w:rPr>
          <w:rFonts w:ascii="Times New Roman" w:hAnsi="Times New Roman" w:cs="Times New Roman"/>
          <w:sz w:val="24"/>
          <w:szCs w:val="24"/>
        </w:rPr>
        <w:t>monadtı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Monadların</w:t>
      </w:r>
      <w:proofErr w:type="spellEnd"/>
      <w:r>
        <w:rPr>
          <w:rFonts w:ascii="Times New Roman" w:hAnsi="Times New Roman" w:cs="Times New Roman"/>
          <w:sz w:val="24"/>
          <w:szCs w:val="24"/>
        </w:rPr>
        <w:t xml:space="preserve"> Monadı. </w:t>
      </w:r>
      <w:proofErr w:type="spellStart"/>
      <w:r>
        <w:rPr>
          <w:rFonts w:ascii="Times New Roman" w:hAnsi="Times New Roman" w:cs="Times New Roman"/>
          <w:sz w:val="24"/>
          <w:szCs w:val="24"/>
        </w:rPr>
        <w:t>Leibniz’le</w:t>
      </w:r>
      <w:proofErr w:type="spellEnd"/>
      <w:r>
        <w:rPr>
          <w:rFonts w:ascii="Times New Roman" w:hAnsi="Times New Roman" w:cs="Times New Roman"/>
          <w:sz w:val="24"/>
          <w:szCs w:val="24"/>
        </w:rPr>
        <w:t xml:space="preserve"> birlikte bir anlamda tözden(nesnellikten) özneye geçişe tanıklık etmekteyiz. </w:t>
      </w:r>
      <w:proofErr w:type="spellStart"/>
      <w:r>
        <w:rPr>
          <w:rFonts w:ascii="Times New Roman" w:hAnsi="Times New Roman" w:cs="Times New Roman"/>
          <w:sz w:val="24"/>
          <w:szCs w:val="24"/>
        </w:rPr>
        <w:t>Leibniz</w:t>
      </w:r>
      <w:proofErr w:type="spellEnd"/>
      <w:r>
        <w:rPr>
          <w:rFonts w:ascii="Times New Roman" w:hAnsi="Times New Roman" w:cs="Times New Roman"/>
          <w:sz w:val="24"/>
          <w:szCs w:val="24"/>
        </w:rPr>
        <w:t xml:space="preserve"> önümüze ruhsal-tinsel bir evrene sistemi sunar. </w:t>
      </w:r>
      <w:proofErr w:type="spellStart"/>
      <w:r>
        <w:rPr>
          <w:rFonts w:ascii="Times New Roman" w:hAnsi="Times New Roman" w:cs="Times New Roman"/>
          <w:sz w:val="24"/>
          <w:szCs w:val="24"/>
        </w:rPr>
        <w:t>Leibniz</w:t>
      </w:r>
      <w:proofErr w:type="spellEnd"/>
      <w:r>
        <w:rPr>
          <w:rFonts w:ascii="Times New Roman" w:hAnsi="Times New Roman" w:cs="Times New Roman"/>
          <w:sz w:val="24"/>
          <w:szCs w:val="24"/>
        </w:rPr>
        <w:t xml:space="preserve"> sonsuz sayıda tözler olduğunu belirtti, ancak bunların birbirlerinden ayrımının türsel değil, derece bakımından bir ayrım olduğunu söyledi. Böyle olunca gelişmeyi açıklamak sorun olmadı. Nitelik olarak </w:t>
      </w:r>
      <w:proofErr w:type="spellStart"/>
      <w:r>
        <w:rPr>
          <w:rFonts w:ascii="Times New Roman" w:hAnsi="Times New Roman" w:cs="Times New Roman"/>
          <w:sz w:val="24"/>
          <w:szCs w:val="24"/>
        </w:rPr>
        <w:t>monadlar</w:t>
      </w:r>
      <w:proofErr w:type="spellEnd"/>
      <w:r>
        <w:rPr>
          <w:rFonts w:ascii="Times New Roman" w:hAnsi="Times New Roman" w:cs="Times New Roman"/>
          <w:sz w:val="24"/>
          <w:szCs w:val="24"/>
        </w:rPr>
        <w:t xml:space="preserve"> aynı; bu durumda </w:t>
      </w:r>
      <w:proofErr w:type="spellStart"/>
      <w:r>
        <w:rPr>
          <w:rFonts w:ascii="Times New Roman" w:hAnsi="Times New Roman" w:cs="Times New Roman"/>
          <w:sz w:val="24"/>
          <w:szCs w:val="24"/>
        </w:rPr>
        <w:t>Leibniz</w:t>
      </w:r>
      <w:proofErr w:type="spellEnd"/>
      <w:r>
        <w:rPr>
          <w:rFonts w:ascii="Times New Roman" w:hAnsi="Times New Roman" w:cs="Times New Roman"/>
          <w:sz w:val="24"/>
          <w:szCs w:val="24"/>
        </w:rPr>
        <w:t xml:space="preserve"> monist. Sayıca, nicelik olarak sonsuz. Buna göre </w:t>
      </w:r>
      <w:proofErr w:type="spellStart"/>
      <w:r>
        <w:rPr>
          <w:rFonts w:ascii="Times New Roman" w:hAnsi="Times New Roman" w:cs="Times New Roman"/>
          <w:sz w:val="24"/>
          <w:szCs w:val="24"/>
        </w:rPr>
        <w:t>Leibniz</w:t>
      </w:r>
      <w:proofErr w:type="spellEnd"/>
      <w:r>
        <w:rPr>
          <w:rFonts w:ascii="Times New Roman" w:hAnsi="Times New Roman" w:cs="Times New Roman"/>
          <w:sz w:val="24"/>
          <w:szCs w:val="24"/>
        </w:rPr>
        <w:t xml:space="preserve"> plüralist</w:t>
      </w:r>
      <w:bookmarkStart w:id="0" w:name="_GoBack"/>
      <w:bookmarkEnd w:id="0"/>
    </w:p>
    <w:sectPr w:rsidR="009C6BF7" w:rsidRPr="002A6A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AC5"/>
    <w:rsid w:val="002A6AC5"/>
    <w:rsid w:val="009C6BF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09988-702E-415C-ADF3-D1A01769A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A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1624</Words>
  <Characters>9260</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2018-05-10T06:07:00Z</dcterms:created>
  <dcterms:modified xsi:type="dcterms:W3CDTF">2018-05-10T06:08:00Z</dcterms:modified>
</cp:coreProperties>
</file>