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682" w:rsidRDefault="00692682" w:rsidP="00692682">
      <w:pPr>
        <w:jc w:val="both"/>
        <w:rPr>
          <w:rFonts w:ascii="Times New Roman" w:hAnsi="Times New Roman" w:cs="Times New Roman"/>
          <w:b/>
          <w:sz w:val="24"/>
          <w:szCs w:val="24"/>
        </w:rPr>
      </w:pPr>
      <w:proofErr w:type="spellStart"/>
      <w:r>
        <w:rPr>
          <w:rFonts w:ascii="Times New Roman" w:hAnsi="Times New Roman" w:cs="Times New Roman"/>
          <w:b/>
          <w:sz w:val="24"/>
          <w:szCs w:val="24"/>
        </w:rPr>
        <w:t>Leibniz</w:t>
      </w:r>
      <w:proofErr w:type="spellEnd"/>
      <w:r>
        <w:rPr>
          <w:rFonts w:ascii="Times New Roman" w:hAnsi="Times New Roman" w:cs="Times New Roman"/>
          <w:b/>
          <w:sz w:val="24"/>
          <w:szCs w:val="24"/>
        </w:rPr>
        <w:t xml:space="preserve"> Üzerine Düşünceler</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bir yanda </w:t>
      </w:r>
      <w:proofErr w:type="spellStart"/>
      <w:r>
        <w:rPr>
          <w:rFonts w:ascii="Times New Roman" w:hAnsi="Times New Roman" w:cs="Times New Roman"/>
          <w:sz w:val="24"/>
          <w:szCs w:val="24"/>
        </w:rPr>
        <w:t>Spinozacı</w:t>
      </w:r>
      <w:proofErr w:type="spellEnd"/>
      <w:r>
        <w:rPr>
          <w:rFonts w:ascii="Times New Roman" w:hAnsi="Times New Roman" w:cs="Times New Roman"/>
          <w:sz w:val="24"/>
          <w:szCs w:val="24"/>
        </w:rPr>
        <w:t xml:space="preserve"> rasyonalist panteizm, diğer yanda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bireyciliği, ikili bir yaklaşım sergiler. Bir rasyonalist olarak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ile yan yanadır –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karşı. Bir bireyci olarak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yanındadır – </w:t>
      </w:r>
      <w:proofErr w:type="spellStart"/>
      <w:r>
        <w:rPr>
          <w:rFonts w:ascii="Times New Roman" w:hAnsi="Times New Roman" w:cs="Times New Roman"/>
          <w:sz w:val="24"/>
          <w:szCs w:val="24"/>
        </w:rPr>
        <w:t>Spinoza’ya</w:t>
      </w:r>
      <w:proofErr w:type="spellEnd"/>
      <w:r>
        <w:rPr>
          <w:rFonts w:ascii="Times New Roman" w:hAnsi="Times New Roman" w:cs="Times New Roman"/>
          <w:sz w:val="24"/>
          <w:szCs w:val="24"/>
        </w:rPr>
        <w:t xml:space="preserve"> karşı.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rasyonalizmi panteizmden kurtarmaya çalıştı.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kısmi bir doğrulamasıyla farklı bir rasyonalizm geliştirdi. Aslında hayatı boyunca karşıt eğilimleri uzlaştırmaya çalıştı denebilir. Deneyim reel gerçeklikleriyle aklın zorunlu gerçeklikleri arasında bir ayrıma gitti.</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töz anlayışı(</w:t>
      </w:r>
      <w:proofErr w:type="spellStart"/>
      <w:r>
        <w:rPr>
          <w:rFonts w:ascii="Times New Roman" w:hAnsi="Times New Roman" w:cs="Times New Roman"/>
          <w:sz w:val="24"/>
          <w:szCs w:val="24"/>
        </w:rPr>
        <w:t>Monad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Descartesçı</w:t>
      </w:r>
      <w:proofErr w:type="spellEnd"/>
      <w:r>
        <w:rPr>
          <w:rFonts w:ascii="Times New Roman" w:hAnsi="Times New Roman" w:cs="Times New Roman"/>
          <w:sz w:val="24"/>
          <w:szCs w:val="24"/>
        </w:rPr>
        <w:t xml:space="preserve"> ve atomcu anlayışların karşısında. </w:t>
      </w:r>
      <w:proofErr w:type="spellStart"/>
      <w:r>
        <w:rPr>
          <w:rFonts w:ascii="Times New Roman" w:hAnsi="Times New Roman" w:cs="Times New Roman"/>
          <w:sz w:val="24"/>
          <w:szCs w:val="24"/>
        </w:rPr>
        <w:t>Descartesçılarda</w:t>
      </w:r>
      <w:proofErr w:type="spellEnd"/>
      <w:r>
        <w:rPr>
          <w:rFonts w:ascii="Times New Roman" w:hAnsi="Times New Roman" w:cs="Times New Roman"/>
          <w:sz w:val="24"/>
          <w:szCs w:val="24"/>
        </w:rPr>
        <w:t xml:space="preserve"> töz, metafiziğin başlıca konusu. Sonsuzluk ve kendi-içinde varlık olarak düşünülen töz, bağımsızlık olarak ancak,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da işaret ettiği gibi, Tanrı için, tanrısal töz için geçerli ve bu da panteizme yol açar. </w:t>
      </w:r>
      <w:proofErr w:type="spellStart"/>
      <w:r>
        <w:rPr>
          <w:rFonts w:ascii="Times New Roman" w:hAnsi="Times New Roman" w:cs="Times New Roman"/>
          <w:sz w:val="24"/>
          <w:szCs w:val="24"/>
        </w:rPr>
        <w:t>Spinoza’nınki</w:t>
      </w:r>
      <w:proofErr w:type="spellEnd"/>
      <w:r>
        <w:rPr>
          <w:rFonts w:ascii="Times New Roman" w:hAnsi="Times New Roman" w:cs="Times New Roman"/>
          <w:sz w:val="24"/>
          <w:szCs w:val="24"/>
        </w:rPr>
        <w:t xml:space="preserve"> gibi bir sonuçtan kaçınmak için yapılması gereken, </w:t>
      </w:r>
      <w:proofErr w:type="spellStart"/>
      <w:r>
        <w:rPr>
          <w:rFonts w:ascii="Times New Roman" w:hAnsi="Times New Roman" w:cs="Times New Roman"/>
          <w:sz w:val="24"/>
          <w:szCs w:val="24"/>
        </w:rPr>
        <w:t>Töz’ün</w:t>
      </w:r>
      <w:proofErr w:type="spellEnd"/>
      <w:r>
        <w:rPr>
          <w:rFonts w:ascii="Times New Roman" w:hAnsi="Times New Roman" w:cs="Times New Roman"/>
          <w:sz w:val="24"/>
          <w:szCs w:val="24"/>
        </w:rPr>
        <w:t xml:space="preserve"> tanımını değiştirmek. Tözün tanımına bağımsız varlık yerine bağımsız etkinliği, kendinden-varlık yerine kendinden-etkinliği getirmek. Buna göre töz kendisi yoluyla değil( bu durumda sonlu tözler olmayacaktır), ama kendisi yoluyla etkin şeydir ya da değişik durumlarının zeminini kendinde taşıyan şeydir. Töz, etkin kuvvetle, güçle tanımlanır – etkinliğe yetenekli varlık olarak töz. Etkinlikle varoluşun eşitlenmesi yoluyla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tekil şeylerden uzaklaştırdığı </w:t>
      </w:r>
      <w:proofErr w:type="spellStart"/>
      <w:r>
        <w:rPr>
          <w:rFonts w:ascii="Times New Roman" w:hAnsi="Times New Roman" w:cs="Times New Roman"/>
          <w:sz w:val="24"/>
          <w:szCs w:val="24"/>
        </w:rPr>
        <w:t>tözsellik</w:t>
      </w:r>
      <w:proofErr w:type="spellEnd"/>
      <w:r>
        <w:rPr>
          <w:rFonts w:ascii="Times New Roman" w:hAnsi="Times New Roman" w:cs="Times New Roman"/>
          <w:sz w:val="24"/>
          <w:szCs w:val="24"/>
        </w:rPr>
        <w:t xml:space="preserve"> yeniden onlara verilir. Sonlu olmalarına rağmen etkin, </w:t>
      </w:r>
      <w:proofErr w:type="spellStart"/>
      <w:r>
        <w:rPr>
          <w:rFonts w:ascii="Times New Roman" w:hAnsi="Times New Roman" w:cs="Times New Roman"/>
          <w:sz w:val="24"/>
          <w:szCs w:val="24"/>
        </w:rPr>
        <w:t>tözsel</w:t>
      </w:r>
      <w:proofErr w:type="spellEnd"/>
      <w:r>
        <w:rPr>
          <w:rFonts w:ascii="Times New Roman" w:hAnsi="Times New Roman" w:cs="Times New Roman"/>
          <w:sz w:val="24"/>
          <w:szCs w:val="24"/>
        </w:rPr>
        <w:t xml:space="preserve"> varlıklardır. Kendi iç etkinliği yoluyla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her şey belirli bir tekil şeydir ve başka her şeyden ayrıdır. Töz kuvvetle, güçle, etkinlikle donatılı bir varlıktır.</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Atomcular fenomenal nesneleri açıklamada yalın, bölünemez, ebedi birimler </w:t>
      </w:r>
      <w:proofErr w:type="spellStart"/>
      <w:r>
        <w:rPr>
          <w:rFonts w:ascii="Times New Roman" w:hAnsi="Times New Roman" w:cs="Times New Roman"/>
          <w:sz w:val="24"/>
          <w:szCs w:val="24"/>
        </w:rPr>
        <w:t>postüle</w:t>
      </w:r>
      <w:proofErr w:type="spellEnd"/>
      <w:r>
        <w:rPr>
          <w:rFonts w:ascii="Times New Roman" w:hAnsi="Times New Roman" w:cs="Times New Roman"/>
          <w:sz w:val="24"/>
          <w:szCs w:val="24"/>
        </w:rPr>
        <w:t xml:space="preserve"> etmekte haklıydılar, çünkü her birleşik şey yalın parçacıklardan oluşur. Ama atomcular bunları bölünemez olarak gördüklerinde yanıldılar. </w:t>
      </w:r>
      <w:proofErr w:type="spellStart"/>
      <w:r>
        <w:rPr>
          <w:rFonts w:ascii="Times New Roman" w:hAnsi="Times New Roman" w:cs="Times New Roman"/>
          <w:sz w:val="24"/>
          <w:szCs w:val="24"/>
        </w:rPr>
        <w:t>Leibniz’e</w:t>
      </w:r>
      <w:proofErr w:type="spellEnd"/>
      <w:r>
        <w:rPr>
          <w:rFonts w:ascii="Times New Roman" w:hAnsi="Times New Roman" w:cs="Times New Roman"/>
          <w:sz w:val="24"/>
          <w:szCs w:val="24"/>
        </w:rPr>
        <w:t xml:space="preserve"> göre maddi olan her şey, ne kadar küçük olursa olsun, sonsuza kadar bölünebilir. Eğer bölünemez birimler arıyorsak, maddi-olmayan bir alana geçmeliyiz ve cisimlerin maddi-olmayan bileşenlerden oluştuğu sonucuna varmalıyız. Fiziksel-maddi atomlar reeldir, ama nokta değildirler. Matematiksel noktalar bölünemezdir, ama reel değildirler. Metafizik ya da </w:t>
      </w:r>
      <w:proofErr w:type="spellStart"/>
      <w:r>
        <w:rPr>
          <w:rFonts w:ascii="Times New Roman" w:hAnsi="Times New Roman" w:cs="Times New Roman"/>
          <w:sz w:val="24"/>
          <w:szCs w:val="24"/>
        </w:rPr>
        <w:t>tözsel</w:t>
      </w:r>
      <w:proofErr w:type="spellEnd"/>
      <w:r>
        <w:rPr>
          <w:rFonts w:ascii="Times New Roman" w:hAnsi="Times New Roman" w:cs="Times New Roman"/>
          <w:sz w:val="24"/>
          <w:szCs w:val="24"/>
        </w:rPr>
        <w:t xml:space="preserve"> noktalar </w:t>
      </w:r>
      <w:proofErr w:type="spellStart"/>
      <w:r>
        <w:rPr>
          <w:rFonts w:ascii="Times New Roman" w:hAnsi="Times New Roman" w:cs="Times New Roman"/>
          <w:sz w:val="24"/>
          <w:szCs w:val="24"/>
        </w:rPr>
        <w:t>cisimsel</w:t>
      </w:r>
      <w:proofErr w:type="spellEnd"/>
      <w:r>
        <w:rPr>
          <w:rFonts w:ascii="Times New Roman" w:hAnsi="Times New Roman" w:cs="Times New Roman"/>
          <w:sz w:val="24"/>
          <w:szCs w:val="24"/>
        </w:rPr>
        <w:t xml:space="preserve">-olmayan, ruhsal-tinsel birimlerdir, bölünemezler ve reeldirler. Bu anlamda gerçek atomlar, </w:t>
      </w:r>
      <w:proofErr w:type="spellStart"/>
      <w:r>
        <w:rPr>
          <w:rFonts w:ascii="Times New Roman" w:hAnsi="Times New Roman" w:cs="Times New Roman"/>
          <w:sz w:val="24"/>
          <w:szCs w:val="24"/>
        </w:rPr>
        <w:t>monadlardır</w:t>
      </w:r>
      <w:proofErr w:type="spellEnd"/>
      <w:r>
        <w:rPr>
          <w:rFonts w:ascii="Times New Roman" w:hAnsi="Times New Roman" w:cs="Times New Roman"/>
          <w:sz w:val="24"/>
          <w:szCs w:val="24"/>
        </w:rPr>
        <w:t xml:space="preserve">. Bölünemez olmakla ölümsüzdürler. </w:t>
      </w:r>
      <w:proofErr w:type="spellStart"/>
      <w:r>
        <w:rPr>
          <w:rFonts w:ascii="Times New Roman" w:hAnsi="Times New Roman" w:cs="Times New Roman"/>
          <w:sz w:val="24"/>
          <w:szCs w:val="24"/>
        </w:rPr>
        <w:t>Cisimsel</w:t>
      </w:r>
      <w:proofErr w:type="spellEnd"/>
      <w:r>
        <w:rPr>
          <w:rFonts w:ascii="Times New Roman" w:hAnsi="Times New Roman" w:cs="Times New Roman"/>
          <w:sz w:val="24"/>
          <w:szCs w:val="24"/>
        </w:rPr>
        <w:t xml:space="preserve">, uzaysal olmadıklarından dış </w:t>
      </w:r>
      <w:proofErr w:type="spellStart"/>
      <w:r>
        <w:rPr>
          <w:rFonts w:ascii="Times New Roman" w:hAnsi="Times New Roman" w:cs="Times New Roman"/>
          <w:sz w:val="24"/>
          <w:szCs w:val="24"/>
        </w:rPr>
        <w:t>etkilenimlere</w:t>
      </w:r>
      <w:proofErr w:type="spellEnd"/>
      <w:r>
        <w:rPr>
          <w:rFonts w:ascii="Times New Roman" w:hAnsi="Times New Roman" w:cs="Times New Roman"/>
          <w:sz w:val="24"/>
          <w:szCs w:val="24"/>
        </w:rPr>
        <w:t xml:space="preserve"> kapalıdırlar. </w:t>
      </w:r>
      <w:proofErr w:type="spellStart"/>
      <w:r>
        <w:rPr>
          <w:rFonts w:ascii="Times New Roman" w:hAnsi="Times New Roman" w:cs="Times New Roman"/>
          <w:sz w:val="24"/>
          <w:szCs w:val="24"/>
        </w:rPr>
        <w:t>Monad</w:t>
      </w:r>
      <w:proofErr w:type="spellEnd"/>
      <w:r>
        <w:rPr>
          <w:rFonts w:ascii="Times New Roman" w:hAnsi="Times New Roman" w:cs="Times New Roman"/>
          <w:sz w:val="24"/>
          <w:szCs w:val="24"/>
        </w:rPr>
        <w:t xml:space="preserve"> kendi içsel dünyasından gelişir, kendi-kendine-yeterdir, bu yüzden </w:t>
      </w:r>
      <w:proofErr w:type="spellStart"/>
      <w:r w:rsidRPr="00733D28">
        <w:rPr>
          <w:rFonts w:ascii="Times New Roman" w:hAnsi="Times New Roman" w:cs="Times New Roman"/>
          <w:b/>
          <w:sz w:val="24"/>
          <w:szCs w:val="24"/>
        </w:rPr>
        <w:t>entelekheia</w:t>
      </w:r>
      <w:r>
        <w:rPr>
          <w:rFonts w:ascii="Times New Roman" w:hAnsi="Times New Roman" w:cs="Times New Roman"/>
          <w:sz w:val="24"/>
          <w:szCs w:val="24"/>
        </w:rPr>
        <w:t>’dır</w:t>
      </w:r>
      <w:proofErr w:type="spellEnd"/>
      <w:r>
        <w:rPr>
          <w:rFonts w:ascii="Times New Roman" w:hAnsi="Times New Roman" w:cs="Times New Roman"/>
          <w:sz w:val="24"/>
          <w:szCs w:val="24"/>
        </w:rPr>
        <w:t>, etkin tözdür.</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Tanrıdan zihni ve iradeyi uzaklaştırır – zihin verili deneyimi, irade de gerçekleşmemiş erekleri varsaydığı için. </w:t>
      </w:r>
      <w:proofErr w:type="spellStart"/>
      <w:r>
        <w:rPr>
          <w:rFonts w:ascii="Times New Roman" w:hAnsi="Times New Roman" w:cs="Times New Roman"/>
          <w:sz w:val="24"/>
          <w:szCs w:val="24"/>
        </w:rPr>
        <w:t>Spinoza’kinden</w:t>
      </w:r>
      <w:proofErr w:type="spellEnd"/>
      <w:r>
        <w:rPr>
          <w:rFonts w:ascii="Times New Roman" w:hAnsi="Times New Roman" w:cs="Times New Roman"/>
          <w:sz w:val="24"/>
          <w:szCs w:val="24"/>
        </w:rPr>
        <w:t xml:space="preserve"> farklı olarak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tözü dinamiktir, tözlerin, </w:t>
      </w:r>
      <w:proofErr w:type="spellStart"/>
      <w:r>
        <w:rPr>
          <w:rFonts w:ascii="Times New Roman" w:hAnsi="Times New Roman" w:cs="Times New Roman"/>
          <w:sz w:val="24"/>
          <w:szCs w:val="24"/>
        </w:rPr>
        <w:t>monadların</w:t>
      </w:r>
      <w:proofErr w:type="spellEnd"/>
      <w:r>
        <w:rPr>
          <w:rFonts w:ascii="Times New Roman" w:hAnsi="Times New Roman" w:cs="Times New Roman"/>
          <w:sz w:val="24"/>
          <w:szCs w:val="24"/>
        </w:rPr>
        <w:t xml:space="preserve"> algıları ve istekleri vardır. Yani, öznel doğadadırlar.</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Evrene bir düzen </w:t>
      </w:r>
      <w:proofErr w:type="gramStart"/>
      <w:r>
        <w:rPr>
          <w:rFonts w:ascii="Times New Roman" w:hAnsi="Times New Roman" w:cs="Times New Roman"/>
          <w:sz w:val="24"/>
          <w:szCs w:val="24"/>
        </w:rPr>
        <w:t>hakimdir</w:t>
      </w:r>
      <w:proofErr w:type="gramEnd"/>
      <w:r>
        <w:rPr>
          <w:rFonts w:ascii="Times New Roman" w:hAnsi="Times New Roman" w:cs="Times New Roman"/>
          <w:sz w:val="24"/>
          <w:szCs w:val="24"/>
        </w:rPr>
        <w:t xml:space="preserve">. Evren Tanrının bilgisini, iradesini ve gücünü yansıtır. En küçüğünden en büyüğüne kadar </w:t>
      </w:r>
      <w:proofErr w:type="spellStart"/>
      <w:r>
        <w:rPr>
          <w:rFonts w:ascii="Times New Roman" w:hAnsi="Times New Roman" w:cs="Times New Roman"/>
          <w:sz w:val="24"/>
          <w:szCs w:val="24"/>
        </w:rPr>
        <w:t>monadlar</w:t>
      </w:r>
      <w:proofErr w:type="spellEnd"/>
      <w:r>
        <w:rPr>
          <w:rFonts w:ascii="Times New Roman" w:hAnsi="Times New Roman" w:cs="Times New Roman"/>
          <w:sz w:val="24"/>
          <w:szCs w:val="24"/>
        </w:rPr>
        <w:t xml:space="preserve"> arasında dinamik bir uyum ve birlik söz konusudur. En küçüğünden en büyüğüne bütün </w:t>
      </w:r>
      <w:proofErr w:type="spellStart"/>
      <w:r>
        <w:rPr>
          <w:rFonts w:ascii="Times New Roman" w:hAnsi="Times New Roman" w:cs="Times New Roman"/>
          <w:sz w:val="24"/>
          <w:szCs w:val="24"/>
        </w:rPr>
        <w:t>monadlar</w:t>
      </w:r>
      <w:proofErr w:type="spellEnd"/>
      <w:r>
        <w:rPr>
          <w:rFonts w:ascii="Times New Roman" w:hAnsi="Times New Roman" w:cs="Times New Roman"/>
          <w:sz w:val="24"/>
          <w:szCs w:val="24"/>
        </w:rPr>
        <w:t xml:space="preserve"> ortak bir hedefe doğru yönelmişlerdir. </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Monadlar</w:t>
      </w:r>
      <w:proofErr w:type="spellEnd"/>
      <w:r>
        <w:rPr>
          <w:rFonts w:ascii="Times New Roman" w:hAnsi="Times New Roman" w:cs="Times New Roman"/>
          <w:sz w:val="24"/>
          <w:szCs w:val="24"/>
        </w:rPr>
        <w:t xml:space="preserve"> arasında doğrudan bir etkileşim yoktur. Ancak Tanrı tarafından önceden-belirlenmiş-uyuma göre, bir </w:t>
      </w:r>
      <w:proofErr w:type="spellStart"/>
      <w:r>
        <w:rPr>
          <w:rFonts w:ascii="Times New Roman" w:hAnsi="Times New Roman" w:cs="Times New Roman"/>
          <w:sz w:val="24"/>
          <w:szCs w:val="24"/>
        </w:rPr>
        <w:t>monaddaki</w:t>
      </w:r>
      <w:proofErr w:type="spellEnd"/>
      <w:r>
        <w:rPr>
          <w:rFonts w:ascii="Times New Roman" w:hAnsi="Times New Roman" w:cs="Times New Roman"/>
          <w:sz w:val="24"/>
          <w:szCs w:val="24"/>
        </w:rPr>
        <w:t xml:space="preserve"> değişiklik bütün bir sistemde yansımasını bulur. Bir kum taneciğini ortadan kaldırdığınızda bütün bir evreni ortadan kaldırmış olursunuz. Her bir </w:t>
      </w:r>
      <w:proofErr w:type="spellStart"/>
      <w:r>
        <w:rPr>
          <w:rFonts w:ascii="Times New Roman" w:hAnsi="Times New Roman" w:cs="Times New Roman"/>
          <w:sz w:val="24"/>
          <w:szCs w:val="24"/>
        </w:rPr>
        <w:t>monad</w:t>
      </w:r>
      <w:proofErr w:type="spellEnd"/>
      <w:r>
        <w:rPr>
          <w:rFonts w:ascii="Times New Roman" w:hAnsi="Times New Roman" w:cs="Times New Roman"/>
          <w:sz w:val="24"/>
          <w:szCs w:val="24"/>
        </w:rPr>
        <w:t xml:space="preserve"> kendinde makro kozmosu yansıtan mikro kozmostur. Ve bu evren olanaklı dünyaların en iyisidir.</w:t>
      </w:r>
    </w:p>
    <w:p w:rsidR="00692682" w:rsidRDefault="00692682" w:rsidP="00692682">
      <w:pPr>
        <w:jc w:val="both"/>
        <w:rPr>
          <w:rFonts w:ascii="Times New Roman" w:hAnsi="Times New Roman" w:cs="Times New Roman"/>
          <w:sz w:val="24"/>
          <w:szCs w:val="24"/>
        </w:rPr>
      </w:pPr>
      <w:r>
        <w:rPr>
          <w:rFonts w:ascii="Times New Roman" w:hAnsi="Times New Roman" w:cs="Times New Roman"/>
          <w:i/>
          <w:sz w:val="24"/>
          <w:szCs w:val="24"/>
        </w:rPr>
        <w:t xml:space="preserve">İnsan Zihni Üzerine Yeni </w:t>
      </w:r>
      <w:proofErr w:type="spellStart"/>
      <w:r>
        <w:rPr>
          <w:rFonts w:ascii="Times New Roman" w:hAnsi="Times New Roman" w:cs="Times New Roman"/>
          <w:i/>
          <w:sz w:val="24"/>
          <w:szCs w:val="24"/>
        </w:rPr>
        <w:t>Deneme</w:t>
      </w:r>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yapıtıyla </w:t>
      </w:r>
      <w:proofErr w:type="gramStart"/>
      <w:r>
        <w:rPr>
          <w:rFonts w:ascii="Times New Roman" w:hAnsi="Times New Roman" w:cs="Times New Roman"/>
          <w:sz w:val="24"/>
          <w:szCs w:val="24"/>
        </w:rPr>
        <w:t>polemiğinde</w:t>
      </w:r>
      <w:proofErr w:type="gramEnd"/>
      <w:r>
        <w:rPr>
          <w:rFonts w:ascii="Times New Roman" w:hAnsi="Times New Roman" w:cs="Times New Roman"/>
          <w:sz w:val="24"/>
          <w:szCs w:val="24"/>
        </w:rPr>
        <w:t xml:space="preserve"> kendi bilgi anlayışını geliştirir.</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Descartes’a</w:t>
      </w:r>
      <w:proofErr w:type="spellEnd"/>
      <w:r>
        <w:rPr>
          <w:rFonts w:ascii="Times New Roman" w:hAnsi="Times New Roman" w:cs="Times New Roman"/>
          <w:sz w:val="24"/>
          <w:szCs w:val="24"/>
        </w:rPr>
        <w:t xml:space="preserve"> göre bazı idealar doğuştandır;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göre hiçbir idea doğuştan değildir; </w:t>
      </w:r>
      <w:proofErr w:type="spellStart"/>
      <w:r>
        <w:rPr>
          <w:rFonts w:ascii="Times New Roman" w:hAnsi="Times New Roman" w:cs="Times New Roman"/>
          <w:sz w:val="24"/>
          <w:szCs w:val="24"/>
        </w:rPr>
        <w:t>Leibniz’e</w:t>
      </w:r>
      <w:proofErr w:type="spellEnd"/>
      <w:r>
        <w:rPr>
          <w:rFonts w:ascii="Times New Roman" w:hAnsi="Times New Roman" w:cs="Times New Roman"/>
          <w:sz w:val="24"/>
          <w:szCs w:val="24"/>
        </w:rPr>
        <w:t xml:space="preserve"> göre ise bütün idealar doğuştandır. </w:t>
      </w:r>
      <w:proofErr w:type="spellStart"/>
      <w:r>
        <w:rPr>
          <w:rFonts w:ascii="Times New Roman" w:hAnsi="Times New Roman" w:cs="Times New Roman"/>
          <w:sz w:val="24"/>
          <w:szCs w:val="24"/>
        </w:rPr>
        <w:t>Descartes’a</w:t>
      </w:r>
      <w:proofErr w:type="spellEnd"/>
      <w:r>
        <w:rPr>
          <w:rFonts w:ascii="Times New Roman" w:hAnsi="Times New Roman" w:cs="Times New Roman"/>
          <w:sz w:val="24"/>
          <w:szCs w:val="24"/>
        </w:rPr>
        <w:t xml:space="preserve"> göre bazı idealar(duyusal olanlar) dışarıdan gelir;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göre bütün idealar dışarıdan gelir; </w:t>
      </w:r>
      <w:proofErr w:type="spellStart"/>
      <w:r>
        <w:rPr>
          <w:rFonts w:ascii="Times New Roman" w:hAnsi="Times New Roman" w:cs="Times New Roman"/>
          <w:sz w:val="24"/>
          <w:szCs w:val="24"/>
        </w:rPr>
        <w:t>Leibniz’e</w:t>
      </w:r>
      <w:proofErr w:type="spellEnd"/>
      <w:r>
        <w:rPr>
          <w:rFonts w:ascii="Times New Roman" w:hAnsi="Times New Roman" w:cs="Times New Roman"/>
          <w:sz w:val="24"/>
          <w:szCs w:val="24"/>
        </w:rPr>
        <w:t xml:space="preserve"> göre hiçbiri dışarıdan gelmez. </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karşı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zihnin başlangıçta idealara sahip olduğunu söyleyen </w:t>
      </w:r>
      <w:proofErr w:type="spellStart"/>
      <w:r>
        <w:rPr>
          <w:rFonts w:ascii="Times New Roman" w:hAnsi="Times New Roman" w:cs="Times New Roman"/>
          <w:sz w:val="24"/>
          <w:szCs w:val="24"/>
        </w:rPr>
        <w:t>Descartes’la</w:t>
      </w:r>
      <w:proofErr w:type="spellEnd"/>
      <w:r>
        <w:rPr>
          <w:rFonts w:ascii="Times New Roman" w:hAnsi="Times New Roman" w:cs="Times New Roman"/>
          <w:sz w:val="24"/>
          <w:szCs w:val="24"/>
        </w:rPr>
        <w:t xml:space="preserve"> aynı konumdadır. </w:t>
      </w:r>
      <w:proofErr w:type="spellStart"/>
      <w:r>
        <w:rPr>
          <w:rFonts w:ascii="Times New Roman" w:hAnsi="Times New Roman" w:cs="Times New Roman"/>
          <w:sz w:val="24"/>
          <w:szCs w:val="24"/>
        </w:rPr>
        <w:t>Descartes’a</w:t>
      </w:r>
      <w:proofErr w:type="spellEnd"/>
      <w:r>
        <w:rPr>
          <w:rFonts w:ascii="Times New Roman" w:hAnsi="Times New Roman" w:cs="Times New Roman"/>
          <w:sz w:val="24"/>
          <w:szCs w:val="24"/>
        </w:rPr>
        <w:t xml:space="preserve"> karşı düşüncenin duyumdan sonra geldiğini, evrensellerin/tümellerin bilgisinin tikellerin bilgisinden sonra olduğunu söyleyen </w:t>
      </w:r>
      <w:proofErr w:type="spellStart"/>
      <w:r>
        <w:rPr>
          <w:rFonts w:ascii="Times New Roman" w:hAnsi="Times New Roman" w:cs="Times New Roman"/>
          <w:sz w:val="24"/>
          <w:szCs w:val="24"/>
        </w:rPr>
        <w:t>Locke’la</w:t>
      </w:r>
      <w:proofErr w:type="spellEnd"/>
      <w:r>
        <w:rPr>
          <w:rFonts w:ascii="Times New Roman" w:hAnsi="Times New Roman" w:cs="Times New Roman"/>
          <w:sz w:val="24"/>
          <w:szCs w:val="24"/>
        </w:rPr>
        <w:t xml:space="preserve"> aynı konumdadır. </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zihinsel idealara yüklediği </w:t>
      </w:r>
      <w:proofErr w:type="spellStart"/>
      <w:r>
        <w:rPr>
          <w:rFonts w:ascii="Times New Roman" w:hAnsi="Times New Roman" w:cs="Times New Roman"/>
          <w:sz w:val="24"/>
          <w:szCs w:val="24"/>
        </w:rPr>
        <w:t>kökensellik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onlara yüklediğinden ve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onlara yadsıdığından farklıdır. Ruha girmediklerinden ve ruha dışarıdan dayatılmadıklarından </w:t>
      </w:r>
      <w:proofErr w:type="spellStart"/>
      <w:r>
        <w:rPr>
          <w:rFonts w:ascii="Times New Roman" w:hAnsi="Times New Roman" w:cs="Times New Roman"/>
          <w:sz w:val="24"/>
          <w:szCs w:val="24"/>
        </w:rPr>
        <w:t>kökenseldirler</w:t>
      </w:r>
      <w:proofErr w:type="spellEnd"/>
      <w:r>
        <w:rPr>
          <w:rFonts w:ascii="Times New Roman" w:hAnsi="Times New Roman" w:cs="Times New Roman"/>
          <w:sz w:val="24"/>
          <w:szCs w:val="24"/>
        </w:rPr>
        <w:t xml:space="preserve">; ancak önceki verili duyu-idealarından geliştiklerinden </w:t>
      </w:r>
      <w:proofErr w:type="spellStart"/>
      <w:r>
        <w:rPr>
          <w:rFonts w:ascii="Times New Roman" w:hAnsi="Times New Roman" w:cs="Times New Roman"/>
          <w:sz w:val="24"/>
          <w:szCs w:val="24"/>
        </w:rPr>
        <w:t>kökensel</w:t>
      </w:r>
      <w:proofErr w:type="spellEnd"/>
      <w:r>
        <w:rPr>
          <w:rFonts w:ascii="Times New Roman" w:hAnsi="Times New Roman" w:cs="Times New Roman"/>
          <w:sz w:val="24"/>
          <w:szCs w:val="24"/>
        </w:rPr>
        <w:t xml:space="preserve"> değildirler. Yine, karmaşık idealardan geliştirilebileceklerinden </w:t>
      </w:r>
      <w:proofErr w:type="spellStart"/>
      <w:r>
        <w:rPr>
          <w:rFonts w:ascii="Times New Roman" w:hAnsi="Times New Roman" w:cs="Times New Roman"/>
          <w:sz w:val="24"/>
          <w:szCs w:val="24"/>
        </w:rPr>
        <w:t>kökenseldirler</w:t>
      </w:r>
      <w:proofErr w:type="spellEnd"/>
      <w:r>
        <w:rPr>
          <w:rFonts w:ascii="Times New Roman" w:hAnsi="Times New Roman" w:cs="Times New Roman"/>
          <w:sz w:val="24"/>
          <w:szCs w:val="24"/>
        </w:rPr>
        <w:t>, çünkü bu idealarda örtük olarak içerilirler.</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Buna göre,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hem </w:t>
      </w:r>
      <w:proofErr w:type="spellStart"/>
      <w:r>
        <w:rPr>
          <w:rFonts w:ascii="Times New Roman" w:hAnsi="Times New Roman" w:cs="Times New Roman"/>
          <w:sz w:val="24"/>
          <w:szCs w:val="24"/>
        </w:rPr>
        <w:t>Descartes’la</w:t>
      </w:r>
      <w:proofErr w:type="spellEnd"/>
      <w:r>
        <w:rPr>
          <w:rFonts w:ascii="Times New Roman" w:hAnsi="Times New Roman" w:cs="Times New Roman"/>
          <w:sz w:val="24"/>
          <w:szCs w:val="24"/>
        </w:rPr>
        <w:t xml:space="preserve"> hem de </w:t>
      </w:r>
      <w:proofErr w:type="spellStart"/>
      <w:r>
        <w:rPr>
          <w:rFonts w:ascii="Times New Roman" w:hAnsi="Times New Roman" w:cs="Times New Roman"/>
          <w:sz w:val="24"/>
          <w:szCs w:val="24"/>
        </w:rPr>
        <w:t>Locke’la</w:t>
      </w:r>
      <w:proofErr w:type="spellEnd"/>
      <w:r>
        <w:rPr>
          <w:rFonts w:ascii="Times New Roman" w:hAnsi="Times New Roman" w:cs="Times New Roman"/>
          <w:sz w:val="24"/>
          <w:szCs w:val="24"/>
        </w:rPr>
        <w:t xml:space="preserve"> belli bir noktaya kadar ortaktır: </w:t>
      </w:r>
      <w:proofErr w:type="spellStart"/>
      <w:r>
        <w:rPr>
          <w:rFonts w:ascii="Times New Roman" w:hAnsi="Times New Roman" w:cs="Times New Roman"/>
          <w:sz w:val="24"/>
          <w:szCs w:val="24"/>
        </w:rPr>
        <w:t>Descartes’la</w:t>
      </w:r>
      <w:proofErr w:type="spellEnd"/>
      <w:r>
        <w:rPr>
          <w:rFonts w:ascii="Times New Roman" w:hAnsi="Times New Roman" w:cs="Times New Roman"/>
          <w:sz w:val="24"/>
          <w:szCs w:val="24"/>
        </w:rPr>
        <w:t xml:space="preserve">, çünkü saf kavramların kökenleri zihindedir; </w:t>
      </w:r>
      <w:proofErr w:type="spellStart"/>
      <w:r>
        <w:rPr>
          <w:rFonts w:ascii="Times New Roman" w:hAnsi="Times New Roman" w:cs="Times New Roman"/>
          <w:sz w:val="24"/>
          <w:szCs w:val="24"/>
        </w:rPr>
        <w:t>Locke’la</w:t>
      </w:r>
      <w:proofErr w:type="spellEnd"/>
      <w:r>
        <w:rPr>
          <w:rFonts w:ascii="Times New Roman" w:hAnsi="Times New Roman" w:cs="Times New Roman"/>
          <w:sz w:val="24"/>
          <w:szCs w:val="24"/>
        </w:rPr>
        <w:t>, çünkü bunlar en ilk bilgi değildirler, ama duyumlarla koşulludurlar.</w:t>
      </w:r>
    </w:p>
    <w:p w:rsidR="00692682" w:rsidRDefault="00692682" w:rsidP="00692682">
      <w:pPr>
        <w:jc w:val="both"/>
        <w:rPr>
          <w:rFonts w:ascii="Times New Roman" w:hAnsi="Times New Roman" w:cs="Times New Roman"/>
          <w:sz w:val="24"/>
          <w:szCs w:val="24"/>
        </w:rPr>
      </w:pPr>
      <w:proofErr w:type="spellStart"/>
      <w:r>
        <w:rPr>
          <w:rFonts w:ascii="Times New Roman" w:hAnsi="Times New Roman" w:cs="Times New Roman"/>
          <w:sz w:val="24"/>
          <w:szCs w:val="24"/>
        </w:rPr>
        <w:t>Leibniz’de</w:t>
      </w:r>
      <w:proofErr w:type="spellEnd"/>
      <w:r>
        <w:rPr>
          <w:rFonts w:ascii="Times New Roman" w:hAnsi="Times New Roman" w:cs="Times New Roman"/>
          <w:sz w:val="24"/>
          <w:szCs w:val="24"/>
        </w:rPr>
        <w:t xml:space="preserve"> böyle bir sentezin </w:t>
      </w:r>
      <w:proofErr w:type="spellStart"/>
      <w:r>
        <w:rPr>
          <w:rFonts w:ascii="Times New Roman" w:hAnsi="Times New Roman" w:cs="Times New Roman"/>
          <w:sz w:val="24"/>
          <w:szCs w:val="24"/>
        </w:rPr>
        <w:t>olanaklılığının</w:t>
      </w:r>
      <w:proofErr w:type="spellEnd"/>
      <w:r>
        <w:rPr>
          <w:rFonts w:ascii="Times New Roman" w:hAnsi="Times New Roman" w:cs="Times New Roman"/>
          <w:sz w:val="24"/>
          <w:szCs w:val="24"/>
        </w:rPr>
        <w:t xml:space="preserve"> nedeni </w:t>
      </w:r>
      <w:proofErr w:type="spellStart"/>
      <w:r>
        <w:rPr>
          <w:rFonts w:ascii="Times New Roman" w:hAnsi="Times New Roman" w:cs="Times New Roman"/>
          <w:sz w:val="24"/>
          <w:szCs w:val="24"/>
        </w:rPr>
        <w:t>Leibniz’in</w:t>
      </w:r>
      <w:proofErr w:type="spellEnd"/>
      <w:r>
        <w:rPr>
          <w:rFonts w:ascii="Times New Roman" w:hAnsi="Times New Roman" w:cs="Times New Roman"/>
          <w:sz w:val="24"/>
          <w:szCs w:val="24"/>
        </w:rPr>
        <w:t xml:space="preserve"> duyuma diğerlerinden oldukça farklı yaklaşımında yatar. Eğer duyum düşüncenin yaratıcısı olacaksa ve düşünce aynı zamanda </w:t>
      </w:r>
      <w:proofErr w:type="spellStart"/>
      <w:r>
        <w:rPr>
          <w:rFonts w:ascii="Times New Roman" w:hAnsi="Times New Roman" w:cs="Times New Roman"/>
          <w:sz w:val="24"/>
          <w:szCs w:val="24"/>
        </w:rPr>
        <w:t>kökensel</w:t>
      </w:r>
      <w:proofErr w:type="spellEnd"/>
      <w:r>
        <w:rPr>
          <w:rFonts w:ascii="Times New Roman" w:hAnsi="Times New Roman" w:cs="Times New Roman"/>
          <w:sz w:val="24"/>
          <w:szCs w:val="24"/>
        </w:rPr>
        <w:t xml:space="preserve"> karakterini koruyacaksa, yani dışarıdan elde edilmemiş bir şey olma özelliğini, buna göre duyum, ilkin, kendi içinde bilinçsiz bir düşünceyi içermeli; ikincisi, duyumun kendisi </w:t>
      </w:r>
      <w:proofErr w:type="spellStart"/>
      <w:r>
        <w:rPr>
          <w:rFonts w:ascii="Times New Roman" w:hAnsi="Times New Roman" w:cs="Times New Roman"/>
          <w:sz w:val="24"/>
          <w:szCs w:val="24"/>
        </w:rPr>
        <w:t>kökensellik</w:t>
      </w:r>
      <w:proofErr w:type="spellEnd"/>
      <w:r>
        <w:rPr>
          <w:rFonts w:ascii="Times New Roman" w:hAnsi="Times New Roman" w:cs="Times New Roman"/>
          <w:sz w:val="24"/>
          <w:szCs w:val="24"/>
        </w:rPr>
        <w:t xml:space="preserve"> ve kendiliğindenlik/</w:t>
      </w:r>
      <w:proofErr w:type="spellStart"/>
      <w:r>
        <w:rPr>
          <w:rFonts w:ascii="Times New Roman" w:hAnsi="Times New Roman" w:cs="Times New Roman"/>
          <w:sz w:val="24"/>
          <w:szCs w:val="24"/>
        </w:rPr>
        <w:t>spontanlık</w:t>
      </w:r>
      <w:proofErr w:type="spellEnd"/>
      <w:r>
        <w:rPr>
          <w:rFonts w:ascii="Times New Roman" w:hAnsi="Times New Roman" w:cs="Times New Roman"/>
          <w:sz w:val="24"/>
          <w:szCs w:val="24"/>
        </w:rPr>
        <w:t xml:space="preserve"> özelliklerini almalıdır.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(dışsal </w:t>
      </w:r>
      <w:proofErr w:type="spellStart"/>
      <w:r>
        <w:rPr>
          <w:rFonts w:ascii="Times New Roman" w:hAnsi="Times New Roman" w:cs="Times New Roman"/>
          <w:sz w:val="24"/>
          <w:szCs w:val="24"/>
        </w:rPr>
        <w:t>etkilenimden</w:t>
      </w:r>
      <w:proofErr w:type="spellEnd"/>
      <w:r>
        <w:rPr>
          <w:rFonts w:ascii="Times New Roman" w:hAnsi="Times New Roman" w:cs="Times New Roman"/>
          <w:sz w:val="24"/>
          <w:szCs w:val="24"/>
        </w:rPr>
        <w:t xml:space="preserve"> bağımsız) rasyonel kavramların kökenini duyumlara aktarır.</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Monadın penceresi yoktur. </w:t>
      </w:r>
      <w:proofErr w:type="spellStart"/>
      <w:r>
        <w:rPr>
          <w:rFonts w:ascii="Times New Roman" w:hAnsi="Times New Roman" w:cs="Times New Roman"/>
          <w:sz w:val="24"/>
          <w:szCs w:val="24"/>
        </w:rPr>
        <w:t>Monad</w:t>
      </w:r>
      <w:proofErr w:type="spellEnd"/>
      <w:r>
        <w:rPr>
          <w:rFonts w:ascii="Times New Roman" w:hAnsi="Times New Roman" w:cs="Times New Roman"/>
          <w:sz w:val="24"/>
          <w:szCs w:val="24"/>
        </w:rPr>
        <w:t xml:space="preserve"> tüm deneyimleyeceklerini tohum halinde kendi içinde taşır. Zihin boş bir tablet değil, potansiyel olarak rasyonel kavramaya yatkınlıkla donatılı gelişmeye hazır bir yetidir.</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İdealar ancak idealardan doğarlar, yoksa dışsal izlenimlerden ya da </w:t>
      </w:r>
      <w:proofErr w:type="spellStart"/>
      <w:r>
        <w:rPr>
          <w:rFonts w:ascii="Times New Roman" w:hAnsi="Times New Roman" w:cs="Times New Roman"/>
          <w:sz w:val="24"/>
          <w:szCs w:val="24"/>
        </w:rPr>
        <w:t>cisimsel</w:t>
      </w:r>
      <w:proofErr w:type="spellEnd"/>
      <w:r>
        <w:rPr>
          <w:rFonts w:ascii="Times New Roman" w:hAnsi="Times New Roman" w:cs="Times New Roman"/>
          <w:sz w:val="24"/>
          <w:szCs w:val="24"/>
        </w:rPr>
        <w:t xml:space="preserve">, maddi parçaların hareketinden değil. Tohum halinde, potansiyel olarak bulunmaları anlamında tüm idealar doğuştandır. Başından itibaren onlar bizde, gelişmiş olarak değil, örtük olarak bizdeler. Bizde onları oluşturma, üretme kapasiteleri var. Düşünce daha şimdiden uyku halinde algıda yer edinir. Duyum </w:t>
      </w:r>
      <w:proofErr w:type="spellStart"/>
      <w:r>
        <w:rPr>
          <w:rFonts w:ascii="Times New Roman" w:hAnsi="Times New Roman" w:cs="Times New Roman"/>
          <w:sz w:val="24"/>
          <w:szCs w:val="24"/>
        </w:rPr>
        <w:t>bilinçsi</w:t>
      </w:r>
      <w:proofErr w:type="spellEnd"/>
      <w:r>
        <w:rPr>
          <w:rFonts w:ascii="Times New Roman" w:hAnsi="Times New Roman" w:cs="Times New Roman"/>
          <w:sz w:val="24"/>
          <w:szCs w:val="24"/>
        </w:rPr>
        <w:t xml:space="preserve"> bir şekilde zihnin sonraki kavramını kendi içinde taşır; bu bile belki az, duyumun kendisi gelişmemiş düşüncedir, ama oluş sürecindeki bir düşüncedir.</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Duyum ve düşünce farklı türden değildirler; farklı bilme düzeyleridirler. Eğer duyum edilgin bir durum olarak adlandırılırsa, bu edilginlik gene de düşük düzeyli bir etkinlikten başka bir şey değildir. Hem duyum hem düşünce </w:t>
      </w:r>
      <w:proofErr w:type="spellStart"/>
      <w:r>
        <w:rPr>
          <w:rFonts w:ascii="Times New Roman" w:hAnsi="Times New Roman" w:cs="Times New Roman"/>
          <w:sz w:val="24"/>
          <w:szCs w:val="24"/>
        </w:rPr>
        <w:t>spontandır</w:t>
      </w:r>
      <w:proofErr w:type="spellEnd"/>
      <w:r>
        <w:rPr>
          <w:rFonts w:ascii="Times New Roman" w:hAnsi="Times New Roman" w:cs="Times New Roman"/>
          <w:sz w:val="24"/>
          <w:szCs w:val="24"/>
        </w:rPr>
        <w:t>, kendiliğindendir; düşünce, bununla birlikte, daha üst düzeyde kendiliğindendir/</w:t>
      </w:r>
      <w:proofErr w:type="spellStart"/>
      <w:r>
        <w:rPr>
          <w:rFonts w:ascii="Times New Roman" w:hAnsi="Times New Roman" w:cs="Times New Roman"/>
          <w:sz w:val="24"/>
          <w:szCs w:val="24"/>
        </w:rPr>
        <w:t>spontandır</w:t>
      </w:r>
      <w:proofErr w:type="spellEnd"/>
      <w:r>
        <w:rPr>
          <w:rFonts w:ascii="Times New Roman" w:hAnsi="Times New Roman" w:cs="Times New Roman"/>
          <w:sz w:val="24"/>
          <w:szCs w:val="24"/>
        </w:rPr>
        <w:t>.</w:t>
      </w:r>
    </w:p>
    <w:p w:rsid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Descartesçılığın</w:t>
      </w:r>
      <w:proofErr w:type="spellEnd"/>
      <w:r>
        <w:rPr>
          <w:rFonts w:ascii="Times New Roman" w:hAnsi="Times New Roman" w:cs="Times New Roman"/>
          <w:sz w:val="24"/>
          <w:szCs w:val="24"/>
        </w:rPr>
        <w:t xml:space="preserve"> bir gelişimi olarak kıta rasyonalizmi.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Descartesçılığı</w:t>
      </w:r>
      <w:proofErr w:type="spellEnd"/>
      <w:r>
        <w:rPr>
          <w:rFonts w:ascii="Times New Roman" w:hAnsi="Times New Roman" w:cs="Times New Roman"/>
          <w:sz w:val="24"/>
          <w:szCs w:val="24"/>
        </w:rPr>
        <w:t xml:space="preserve"> statik bir duruş noktasından geliştirdi;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ise dinamik bir duruş noktasından.</w:t>
      </w:r>
    </w:p>
    <w:p w:rsidR="009C6BF7" w:rsidRPr="00692682" w:rsidRDefault="00692682" w:rsidP="00692682">
      <w:pPr>
        <w:jc w:val="both"/>
        <w:rPr>
          <w:rFonts w:ascii="Times New Roman" w:hAnsi="Times New Roman" w:cs="Times New Roman"/>
          <w:sz w:val="24"/>
          <w:szCs w:val="24"/>
        </w:rPr>
      </w:pPr>
      <w:r>
        <w:rPr>
          <w:rFonts w:ascii="Times New Roman" w:hAnsi="Times New Roman" w:cs="Times New Roman"/>
          <w:sz w:val="24"/>
          <w:szCs w:val="24"/>
        </w:rPr>
        <w:t xml:space="preserve">- Kıta rasyonalizminin gelişimini anlatmanın bir başka yolu –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ve etkin nedensellik karşısında sonsal nedensellik. Descartes, maddi dünyada mekanizmin ve etkin nedenselliğin varlığını, tinsel dünyada özgürlüğün ve amaçlılığın varlığını kabul etmekle düalist yaklaşım geliştirdi.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düalizmi ortadan kaldırır; şeyler arasındaki düzeni ve ilişkileri mantıksal ilişkilere benzeştirir. “İdeaların düzeni ve ilişkileri şeylerin düzeni ve ilişkileriyle aynıdır.” Mantıkta sonuçların öncüllerden türetilmesi gibi, metafizik bir sistemde de şeyler, ontolojik bir ilkeden, tözden türetilirler.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mekanizm ile teleolojinin bir sentezini kurar. Her monadın </w:t>
      </w:r>
      <w:r>
        <w:rPr>
          <w:rFonts w:ascii="Times New Roman" w:hAnsi="Times New Roman" w:cs="Times New Roman"/>
          <w:sz w:val="24"/>
          <w:szCs w:val="24"/>
        </w:rPr>
        <w:lastRenderedPageBreak/>
        <w:t xml:space="preserve">değişimi ve gelişimi içseldir; ama değişimler ve gelişimler tanrısal önceden-saptanmış-uyum nedeniyle bir </w:t>
      </w:r>
      <w:proofErr w:type="spellStart"/>
      <w:r w:rsidRPr="00C24F15">
        <w:rPr>
          <w:rFonts w:ascii="Times New Roman" w:hAnsi="Times New Roman" w:cs="Times New Roman"/>
          <w:b/>
          <w:sz w:val="24"/>
          <w:szCs w:val="24"/>
        </w:rPr>
        <w:t>telos</w:t>
      </w:r>
      <w:r>
        <w:rPr>
          <w:rFonts w:ascii="Times New Roman" w:hAnsi="Times New Roman" w:cs="Times New Roman"/>
          <w:sz w:val="24"/>
          <w:szCs w:val="24"/>
        </w:rPr>
        <w:t>’a</w:t>
      </w:r>
      <w:proofErr w:type="spellEnd"/>
      <w:r>
        <w:rPr>
          <w:rFonts w:ascii="Times New Roman" w:hAnsi="Times New Roman" w:cs="Times New Roman"/>
          <w:sz w:val="24"/>
          <w:szCs w:val="24"/>
        </w:rPr>
        <w:t xml:space="preserve">, amaca yöneliktir. Descartes maddi dünyadan sonsal nedenleri dışlarken,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metafizikten sonsal nedenleri dışladı.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her iki nedenselliği de korudu.</w:t>
      </w:r>
      <w:bookmarkStart w:id="0" w:name="_GoBack"/>
      <w:bookmarkEnd w:id="0"/>
    </w:p>
    <w:sectPr w:rsidR="009C6BF7" w:rsidRPr="00692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82"/>
    <w:rsid w:val="00692682"/>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16591-0A91-46AD-92F2-E3BE5AB5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6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2018-05-10T06:09:00Z</dcterms:created>
  <dcterms:modified xsi:type="dcterms:W3CDTF">2018-05-10T06:09:00Z</dcterms:modified>
</cp:coreProperties>
</file>