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7A8" w:rsidRDefault="002277A8" w:rsidP="002277A8">
      <w:pPr>
        <w:jc w:val="both"/>
        <w:rPr>
          <w:rFonts w:ascii="Times New Roman" w:hAnsi="Times New Roman" w:cs="Times New Roman"/>
          <w:b/>
          <w:sz w:val="24"/>
          <w:szCs w:val="24"/>
        </w:rPr>
      </w:pPr>
      <w:proofErr w:type="spellStart"/>
      <w:r>
        <w:rPr>
          <w:rFonts w:ascii="Times New Roman" w:hAnsi="Times New Roman" w:cs="Times New Roman"/>
          <w:b/>
          <w:sz w:val="24"/>
          <w:szCs w:val="24"/>
        </w:rPr>
        <w:t>Ernst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Platner’in</w:t>
      </w:r>
      <w:proofErr w:type="spellEnd"/>
      <w:r>
        <w:rPr>
          <w:rFonts w:ascii="Times New Roman" w:hAnsi="Times New Roman" w:cs="Times New Roman"/>
          <w:b/>
          <w:sz w:val="24"/>
          <w:szCs w:val="24"/>
        </w:rPr>
        <w:t xml:space="preserve"> Meta-kritik Kuşkuculuğu</w:t>
      </w:r>
    </w:p>
    <w:p w:rsidR="002277A8"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(1744-1818) Kant’ın rasyonalist eleştirmenlerinin en önemlileri arasında gösterilir. Kant ünlenmeden önce,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Almanya’nın en önde gelen filozoflarından birisiydi. </w:t>
      </w:r>
      <w:proofErr w:type="spellStart"/>
      <w:r w:rsidRPr="00A95754">
        <w:rPr>
          <w:rFonts w:ascii="Times New Roman" w:hAnsi="Times New Roman" w:cs="Times New Roman"/>
          <w:i/>
          <w:sz w:val="24"/>
          <w:szCs w:val="24"/>
        </w:rPr>
        <w:t>Popularphilosophie</w:t>
      </w:r>
      <w:proofErr w:type="spellEnd"/>
      <w:r>
        <w:rPr>
          <w:rFonts w:ascii="Times New Roman" w:hAnsi="Times New Roman" w:cs="Times New Roman"/>
          <w:sz w:val="24"/>
          <w:szCs w:val="24"/>
        </w:rPr>
        <w:t xml:space="preserve"> hareketinin öncülerinden. </w:t>
      </w:r>
      <w:proofErr w:type="spellStart"/>
      <w:r w:rsidRPr="00A95754">
        <w:rPr>
          <w:rFonts w:ascii="Times New Roman" w:hAnsi="Times New Roman" w:cs="Times New Roman"/>
          <w:i/>
          <w:sz w:val="24"/>
          <w:szCs w:val="24"/>
        </w:rPr>
        <w:t>Anthropolgoie</w:t>
      </w:r>
      <w:r>
        <w:rPr>
          <w:rFonts w:ascii="Times New Roman" w:hAnsi="Times New Roman" w:cs="Times New Roman"/>
          <w:sz w:val="24"/>
          <w:szCs w:val="24"/>
        </w:rPr>
        <w:t>’si</w:t>
      </w:r>
      <w:proofErr w:type="spellEnd"/>
      <w:r>
        <w:rPr>
          <w:rFonts w:ascii="Times New Roman" w:hAnsi="Times New Roman" w:cs="Times New Roman"/>
          <w:sz w:val="24"/>
          <w:szCs w:val="24"/>
        </w:rPr>
        <w:t xml:space="preserve"> ve </w:t>
      </w:r>
      <w:proofErr w:type="spellStart"/>
      <w:r w:rsidRPr="00A95754">
        <w:rPr>
          <w:rFonts w:ascii="Times New Roman" w:hAnsi="Times New Roman" w:cs="Times New Roman"/>
          <w:i/>
          <w:sz w:val="24"/>
          <w:szCs w:val="24"/>
        </w:rPr>
        <w:t>Aphorismen</w:t>
      </w:r>
      <w:r>
        <w:rPr>
          <w:rFonts w:ascii="Times New Roman" w:hAnsi="Times New Roman" w:cs="Times New Roman"/>
          <w:sz w:val="24"/>
          <w:szCs w:val="24"/>
        </w:rPr>
        <w:t>’i</w:t>
      </w:r>
      <w:proofErr w:type="spellEnd"/>
      <w:r>
        <w:rPr>
          <w:rFonts w:ascii="Times New Roman" w:hAnsi="Times New Roman" w:cs="Times New Roman"/>
          <w:sz w:val="24"/>
          <w:szCs w:val="24"/>
        </w:rPr>
        <w:t xml:space="preserve"> bu hareketin klasikleri arasında yer alırlar. Kant ünlendikten </w:t>
      </w:r>
      <w:proofErr w:type="spellStart"/>
      <w:r>
        <w:rPr>
          <w:rFonts w:ascii="Times New Roman" w:hAnsi="Times New Roman" w:cs="Times New Roman"/>
          <w:sz w:val="24"/>
          <w:szCs w:val="24"/>
        </w:rPr>
        <w:t>Platner’in</w:t>
      </w:r>
      <w:proofErr w:type="spellEnd"/>
      <w:r>
        <w:rPr>
          <w:rFonts w:ascii="Times New Roman" w:hAnsi="Times New Roman" w:cs="Times New Roman"/>
          <w:sz w:val="24"/>
          <w:szCs w:val="24"/>
        </w:rPr>
        <w:t xml:space="preserve"> ününün zayıfladığı görülüyor. Genç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w:t>
      </w:r>
      <w:proofErr w:type="spellStart"/>
      <w:r w:rsidRPr="00A95754">
        <w:rPr>
          <w:rFonts w:ascii="Times New Roman" w:hAnsi="Times New Roman" w:cs="Times New Roman"/>
          <w:i/>
          <w:sz w:val="24"/>
          <w:szCs w:val="24"/>
        </w:rPr>
        <w:t>Popularphilosophie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akımının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kanadından çok rasyonalist kanadına bağlı. İlk yazıları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savunusu, bu yüzden </w:t>
      </w:r>
      <w:proofErr w:type="spellStart"/>
      <w:r>
        <w:rPr>
          <w:rFonts w:ascii="Times New Roman" w:hAnsi="Times New Roman" w:cs="Times New Roman"/>
          <w:sz w:val="24"/>
          <w:szCs w:val="24"/>
        </w:rPr>
        <w:t>Leibnizci</w:t>
      </w:r>
      <w:proofErr w:type="spellEnd"/>
      <w:r>
        <w:rPr>
          <w:rFonts w:ascii="Times New Roman" w:hAnsi="Times New Roman" w:cs="Times New Roman"/>
          <w:sz w:val="24"/>
          <w:szCs w:val="24"/>
        </w:rPr>
        <w:t xml:space="preserve"> sistemin en önde gelen geliştiricilerinden birisi olarak da görülür. </w:t>
      </w:r>
      <w:proofErr w:type="spellStart"/>
      <w:r w:rsidRPr="00994651">
        <w:rPr>
          <w:rFonts w:ascii="Times New Roman" w:hAnsi="Times New Roman" w:cs="Times New Roman"/>
          <w:i/>
          <w:sz w:val="24"/>
          <w:szCs w:val="24"/>
        </w:rPr>
        <w:t>Aphorismen</w:t>
      </w:r>
      <w:r>
        <w:rPr>
          <w:rFonts w:ascii="Times New Roman" w:hAnsi="Times New Roman" w:cs="Times New Roman"/>
          <w:sz w:val="24"/>
          <w:szCs w:val="24"/>
        </w:rPr>
        <w:t>’in</w:t>
      </w:r>
      <w:proofErr w:type="spellEnd"/>
      <w:r>
        <w:rPr>
          <w:rFonts w:ascii="Times New Roman" w:hAnsi="Times New Roman" w:cs="Times New Roman"/>
          <w:sz w:val="24"/>
          <w:szCs w:val="24"/>
        </w:rPr>
        <w:t xml:space="preserve"> ilk baskısında(1782-1784) </w:t>
      </w:r>
      <w:proofErr w:type="spellStart"/>
      <w:r>
        <w:rPr>
          <w:rFonts w:ascii="Times New Roman" w:hAnsi="Times New Roman" w:cs="Times New Roman"/>
          <w:sz w:val="24"/>
          <w:szCs w:val="24"/>
        </w:rPr>
        <w:t>Leibnizci</w:t>
      </w:r>
      <w:proofErr w:type="spellEnd"/>
      <w:r>
        <w:rPr>
          <w:rFonts w:ascii="Times New Roman" w:hAnsi="Times New Roman" w:cs="Times New Roman"/>
          <w:sz w:val="24"/>
          <w:szCs w:val="24"/>
        </w:rPr>
        <w:t xml:space="preserve"> bilgi anlayışını ve psikolojiyi açımlar ve Kant’ın itirazlarına karşı onu savunur. Bir bilim olarak metafiziğin olanağını savunur ve kuşkuculuğu çürütmeye çalışır. Daha sonra, tamamen olmasa da, kısmen Kant’ın etkisiyle daha kuşkucu bir konuma geçmeye başlar. </w:t>
      </w:r>
      <w:proofErr w:type="spellStart"/>
      <w:r w:rsidRPr="00994651">
        <w:rPr>
          <w:rFonts w:ascii="Times New Roman" w:hAnsi="Times New Roman" w:cs="Times New Roman"/>
          <w:i/>
          <w:sz w:val="24"/>
          <w:szCs w:val="24"/>
        </w:rPr>
        <w:t>Aphorismen</w:t>
      </w:r>
      <w:r>
        <w:rPr>
          <w:rFonts w:ascii="Times New Roman" w:hAnsi="Times New Roman" w:cs="Times New Roman"/>
          <w:sz w:val="24"/>
          <w:szCs w:val="24"/>
        </w:rPr>
        <w:t>’in</w:t>
      </w:r>
      <w:proofErr w:type="spellEnd"/>
      <w:r>
        <w:rPr>
          <w:rFonts w:ascii="Times New Roman" w:hAnsi="Times New Roman" w:cs="Times New Roman"/>
          <w:sz w:val="24"/>
          <w:szCs w:val="24"/>
        </w:rPr>
        <w:t xml:space="preserve"> 1793 baskısında, metafiziğin </w:t>
      </w:r>
      <w:proofErr w:type="spellStart"/>
      <w:r>
        <w:rPr>
          <w:rFonts w:ascii="Times New Roman" w:hAnsi="Times New Roman" w:cs="Times New Roman"/>
          <w:sz w:val="24"/>
          <w:szCs w:val="24"/>
        </w:rPr>
        <w:t>olanaklılığını</w:t>
      </w:r>
      <w:proofErr w:type="spellEnd"/>
      <w:r>
        <w:rPr>
          <w:rFonts w:ascii="Times New Roman" w:hAnsi="Times New Roman" w:cs="Times New Roman"/>
          <w:sz w:val="24"/>
          <w:szCs w:val="24"/>
        </w:rPr>
        <w:t xml:space="preserve"> reddeder ve kuşkuculuğun zorunluluğunu ileri sürer: “Felsefedeki biricik olanaklı görüş noktasının kuşkuculuk olduğunu bildirir.” Bunun sonucu olarak </w:t>
      </w:r>
      <w:proofErr w:type="spellStart"/>
      <w:r>
        <w:rPr>
          <w:rFonts w:ascii="Times New Roman" w:hAnsi="Times New Roman" w:cs="Times New Roman"/>
          <w:sz w:val="24"/>
          <w:szCs w:val="24"/>
        </w:rPr>
        <w:t>Leibniz’den</w:t>
      </w:r>
      <w:proofErr w:type="spellEnd"/>
      <w:r>
        <w:rPr>
          <w:rFonts w:ascii="Times New Roman" w:hAnsi="Times New Roman" w:cs="Times New Roman"/>
          <w:sz w:val="24"/>
          <w:szCs w:val="24"/>
        </w:rPr>
        <w:t xml:space="preserve"> tamamen vazgeçmez. Sonraki felsefesi </w:t>
      </w:r>
      <w:proofErr w:type="spellStart"/>
      <w:r>
        <w:rPr>
          <w:rFonts w:ascii="Times New Roman" w:hAnsi="Times New Roman" w:cs="Times New Roman"/>
          <w:sz w:val="24"/>
          <w:szCs w:val="24"/>
        </w:rPr>
        <w:t>Leibnizci</w:t>
      </w:r>
      <w:proofErr w:type="spellEnd"/>
      <w:r>
        <w:rPr>
          <w:rFonts w:ascii="Times New Roman" w:hAnsi="Times New Roman" w:cs="Times New Roman"/>
          <w:sz w:val="24"/>
          <w:szCs w:val="24"/>
        </w:rPr>
        <w:t xml:space="preserve"> özellikler taşır, bunlar onun kuşkuculuğuyla uyumludur.</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Platner’in</w:t>
      </w:r>
      <w:proofErr w:type="spellEnd"/>
      <w:r>
        <w:rPr>
          <w:rFonts w:ascii="Times New Roman" w:hAnsi="Times New Roman" w:cs="Times New Roman"/>
          <w:sz w:val="24"/>
          <w:szCs w:val="24"/>
        </w:rPr>
        <w:t xml:space="preserve"> ünü </w:t>
      </w:r>
      <w:proofErr w:type="spellStart"/>
      <w:r w:rsidRPr="00994651">
        <w:rPr>
          <w:rFonts w:ascii="Times New Roman" w:hAnsi="Times New Roman" w:cs="Times New Roman"/>
          <w:i/>
          <w:sz w:val="24"/>
          <w:szCs w:val="24"/>
        </w:rPr>
        <w:t>Aphorismen</w:t>
      </w:r>
      <w:r>
        <w:rPr>
          <w:rFonts w:ascii="Times New Roman" w:hAnsi="Times New Roman" w:cs="Times New Roman"/>
          <w:sz w:val="24"/>
          <w:szCs w:val="24"/>
        </w:rPr>
        <w:t>’ler</w:t>
      </w:r>
      <w:proofErr w:type="spellEnd"/>
      <w:r>
        <w:rPr>
          <w:rFonts w:ascii="Times New Roman" w:hAnsi="Times New Roman" w:cs="Times New Roman"/>
          <w:sz w:val="24"/>
          <w:szCs w:val="24"/>
        </w:rPr>
        <w:t xml:space="preserve"> sayesindedir. Kitabın ilk baskıları </w:t>
      </w:r>
      <w:proofErr w:type="spellStart"/>
      <w:r>
        <w:rPr>
          <w:rFonts w:ascii="Times New Roman" w:hAnsi="Times New Roman" w:cs="Times New Roman"/>
          <w:sz w:val="24"/>
          <w:szCs w:val="24"/>
        </w:rPr>
        <w:t>Leibnizci</w:t>
      </w:r>
      <w:proofErr w:type="spellEnd"/>
      <w:r>
        <w:rPr>
          <w:rFonts w:ascii="Times New Roman" w:hAnsi="Times New Roman" w:cs="Times New Roman"/>
          <w:sz w:val="24"/>
          <w:szCs w:val="24"/>
        </w:rPr>
        <w:t xml:space="preserve"> bilgi anlayışını ve psikolojiyi açıklarken, sonraki baskılar yeni-</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bir kuşkuculuğu geliştirir. Kitabın 1793 tarihli üçüncü, tam gözden geçirilmiş baskısı </w:t>
      </w:r>
      <w:r w:rsidRPr="00AA41BA">
        <w:rPr>
          <w:rFonts w:ascii="Times New Roman" w:hAnsi="Times New Roman" w:cs="Times New Roman"/>
          <w:b/>
          <w:sz w:val="24"/>
          <w:szCs w:val="24"/>
        </w:rPr>
        <w:t>eleştirel felsefe</w:t>
      </w:r>
      <w:r>
        <w:rPr>
          <w:rFonts w:ascii="Times New Roman" w:hAnsi="Times New Roman" w:cs="Times New Roman"/>
          <w:sz w:val="24"/>
          <w:szCs w:val="24"/>
        </w:rPr>
        <w:t>yi ele alır. Bu baskı Kant’ın hem dostları hem de düşmanları arasında geniş bir tartışmayı kışkırtmıştır.</w:t>
      </w:r>
      <w:r w:rsidRPr="00AA41BA">
        <w:rPr>
          <w:rFonts w:ascii="Times New Roman" w:hAnsi="Times New Roman" w:cs="Times New Roman"/>
          <w:i/>
          <w:sz w:val="24"/>
          <w:szCs w:val="24"/>
        </w:rPr>
        <w:t xml:space="preserve"> </w:t>
      </w:r>
      <w:proofErr w:type="spellStart"/>
      <w:r w:rsidRPr="00994651">
        <w:rPr>
          <w:rFonts w:ascii="Times New Roman" w:hAnsi="Times New Roman" w:cs="Times New Roman"/>
          <w:i/>
          <w:sz w:val="24"/>
          <w:szCs w:val="24"/>
        </w:rPr>
        <w:t>Aphorismen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Jena’da</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son yıllarında ders kitabı oluyor. Derslerde </w:t>
      </w:r>
      <w:proofErr w:type="spellStart"/>
      <w:r w:rsidRPr="00994651">
        <w:rPr>
          <w:rFonts w:ascii="Times New Roman" w:hAnsi="Times New Roman" w:cs="Times New Roman"/>
          <w:i/>
          <w:sz w:val="24"/>
          <w:szCs w:val="24"/>
        </w:rPr>
        <w:t>Aphorismen</w:t>
      </w:r>
      <w:r>
        <w:rPr>
          <w:rFonts w:ascii="Times New Roman" w:hAnsi="Times New Roman" w:cs="Times New Roman"/>
          <w:sz w:val="24"/>
          <w:szCs w:val="24"/>
        </w:rPr>
        <w:t>’i</w:t>
      </w:r>
      <w:proofErr w:type="spellEnd"/>
      <w:r>
        <w:rPr>
          <w:rFonts w:ascii="Times New Roman" w:hAnsi="Times New Roman" w:cs="Times New Roman"/>
          <w:sz w:val="24"/>
          <w:szCs w:val="24"/>
        </w:rPr>
        <w:t xml:space="preserve"> eleştirmek ve onun üzerine yorumlar yapmak neredeyse bir gelenek olmuş. Örneğin,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Reinhold</w:t>
      </w:r>
      <w:proofErr w:type="spellEnd"/>
      <w:r>
        <w:rPr>
          <w:rFonts w:ascii="Times New Roman" w:hAnsi="Times New Roman" w:cs="Times New Roman"/>
          <w:sz w:val="24"/>
          <w:szCs w:val="24"/>
        </w:rPr>
        <w:t xml:space="preserve">, vd. </w:t>
      </w:r>
      <w:proofErr w:type="spellStart"/>
      <w:r w:rsidRPr="00994651">
        <w:rPr>
          <w:rFonts w:ascii="Times New Roman" w:hAnsi="Times New Roman" w:cs="Times New Roman"/>
          <w:i/>
          <w:sz w:val="24"/>
          <w:szCs w:val="24"/>
        </w:rPr>
        <w:t>Aphorismen</w:t>
      </w:r>
      <w:r>
        <w:rPr>
          <w:rFonts w:ascii="Times New Roman" w:hAnsi="Times New Roman" w:cs="Times New Roman"/>
          <w:sz w:val="24"/>
          <w:szCs w:val="24"/>
        </w:rPr>
        <w:t>’i</w:t>
      </w:r>
      <w:proofErr w:type="spellEnd"/>
      <w:r>
        <w:rPr>
          <w:rFonts w:ascii="Times New Roman" w:hAnsi="Times New Roman" w:cs="Times New Roman"/>
          <w:sz w:val="24"/>
          <w:szCs w:val="24"/>
        </w:rPr>
        <w:t xml:space="preserve"> derslerinde kullanmışlar.</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Platner’in</w:t>
      </w:r>
      <w:proofErr w:type="spellEnd"/>
      <w:r>
        <w:rPr>
          <w:rFonts w:ascii="Times New Roman" w:hAnsi="Times New Roman" w:cs="Times New Roman"/>
          <w:sz w:val="24"/>
          <w:szCs w:val="24"/>
        </w:rPr>
        <w:t xml:space="preserve"> Kant-sonrası felsefeye katkısı onun </w:t>
      </w:r>
      <w:r w:rsidRPr="0064489D">
        <w:rPr>
          <w:rFonts w:ascii="Times New Roman" w:hAnsi="Times New Roman" w:cs="Times New Roman"/>
          <w:b/>
          <w:sz w:val="24"/>
          <w:szCs w:val="24"/>
        </w:rPr>
        <w:t>yeni kuşkuculuğu</w:t>
      </w:r>
      <w:r>
        <w:rPr>
          <w:rFonts w:ascii="Times New Roman" w:hAnsi="Times New Roman" w:cs="Times New Roman"/>
          <w:sz w:val="24"/>
          <w:szCs w:val="24"/>
        </w:rPr>
        <w:t xml:space="preserve">, kendi deyimiyle “kuşkucu eleştiriciliği.” </w:t>
      </w:r>
      <w:proofErr w:type="spellStart"/>
      <w:r>
        <w:rPr>
          <w:rFonts w:ascii="Times New Roman" w:hAnsi="Times New Roman" w:cs="Times New Roman"/>
          <w:sz w:val="24"/>
          <w:szCs w:val="24"/>
        </w:rPr>
        <w:t>Salomon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Maimon</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ile birlikte kuşkuculuğun </w:t>
      </w:r>
      <w:proofErr w:type="gramStart"/>
      <w:r>
        <w:rPr>
          <w:rFonts w:ascii="Times New Roman" w:hAnsi="Times New Roman" w:cs="Times New Roman"/>
          <w:sz w:val="24"/>
          <w:szCs w:val="24"/>
        </w:rPr>
        <w:t>rehabilitasyonuna</w:t>
      </w:r>
      <w:proofErr w:type="gramEnd"/>
      <w:r>
        <w:rPr>
          <w:rFonts w:ascii="Times New Roman" w:hAnsi="Times New Roman" w:cs="Times New Roman"/>
          <w:sz w:val="24"/>
          <w:szCs w:val="24"/>
        </w:rPr>
        <w:t xml:space="preserve"> çok büyük bir katkı sağlamıştır –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Maimon</w:t>
      </w:r>
      <w:proofErr w:type="spellEnd"/>
      <w:r>
        <w:rPr>
          <w:rFonts w:ascii="Times New Roman" w:hAnsi="Times New Roman" w:cs="Times New Roman"/>
          <w:sz w:val="24"/>
          <w:szCs w:val="24"/>
        </w:rPr>
        <w:t xml:space="preserve"> kuşkucu üçlü grup(</w:t>
      </w:r>
      <w:proofErr w:type="spellStart"/>
      <w:r w:rsidRPr="0064489D">
        <w:rPr>
          <w:rFonts w:ascii="Times New Roman" w:hAnsi="Times New Roman" w:cs="Times New Roman"/>
          <w:i/>
          <w:sz w:val="24"/>
          <w:szCs w:val="24"/>
        </w:rPr>
        <w:t>triumvirate</w:t>
      </w:r>
      <w:proofErr w:type="spellEnd"/>
      <w:r>
        <w:rPr>
          <w:rFonts w:ascii="Times New Roman" w:hAnsi="Times New Roman" w:cs="Times New Roman"/>
          <w:sz w:val="24"/>
          <w:szCs w:val="24"/>
        </w:rPr>
        <w:t>) diye bilinir.</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Platner’in</w:t>
      </w:r>
      <w:proofErr w:type="spellEnd"/>
      <w:r>
        <w:rPr>
          <w:rFonts w:ascii="Times New Roman" w:hAnsi="Times New Roman" w:cs="Times New Roman"/>
          <w:sz w:val="24"/>
          <w:szCs w:val="24"/>
        </w:rPr>
        <w:t xml:space="preserve"> yeni kuşkuculuğunun Kant’a karşı iki temel tezi: (1) Kant </w:t>
      </w:r>
      <w:proofErr w:type="spellStart"/>
      <w:r>
        <w:rPr>
          <w:rFonts w:ascii="Times New Roman" w:hAnsi="Times New Roman" w:cs="Times New Roman"/>
          <w:sz w:val="24"/>
          <w:szCs w:val="24"/>
        </w:rPr>
        <w:t>Hume’u</w:t>
      </w:r>
      <w:proofErr w:type="spellEnd"/>
      <w:r>
        <w:rPr>
          <w:rFonts w:ascii="Times New Roman" w:hAnsi="Times New Roman" w:cs="Times New Roman"/>
          <w:sz w:val="24"/>
          <w:szCs w:val="24"/>
        </w:rPr>
        <w:t xml:space="preserve"> çürütmemiş, fakat yalnızca sorundan kaçınmıştır; (2) Kant’ın metafiziğe yönelik eleştirilerinin tümü aynı derecede onun kendi felsefesine de uygulanabilir. Kuşkuculuğu yeniden </w:t>
      </w:r>
      <w:proofErr w:type="spellStart"/>
      <w:r>
        <w:rPr>
          <w:rFonts w:ascii="Times New Roman" w:hAnsi="Times New Roman" w:cs="Times New Roman"/>
          <w:sz w:val="24"/>
          <w:szCs w:val="24"/>
        </w:rPr>
        <w:t>cnlandırmak</w:t>
      </w:r>
      <w:proofErr w:type="spellEnd"/>
      <w:r>
        <w:rPr>
          <w:rFonts w:ascii="Times New Roman" w:hAnsi="Times New Roman" w:cs="Times New Roman"/>
          <w:sz w:val="24"/>
          <w:szCs w:val="24"/>
        </w:rPr>
        <w:t xml:space="preserve"> için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sırtını </w:t>
      </w:r>
      <w:proofErr w:type="spellStart"/>
      <w:r>
        <w:rPr>
          <w:rFonts w:ascii="Times New Roman" w:hAnsi="Times New Roman" w:cs="Times New Roman"/>
          <w:sz w:val="24"/>
          <w:szCs w:val="24"/>
        </w:rPr>
        <w:t>Hume’a</w:t>
      </w:r>
      <w:proofErr w:type="spellEnd"/>
      <w:r>
        <w:rPr>
          <w:rFonts w:ascii="Times New Roman" w:hAnsi="Times New Roman" w:cs="Times New Roman"/>
          <w:sz w:val="24"/>
          <w:szCs w:val="24"/>
        </w:rPr>
        <w:t xml:space="preserve"> dayamaz. Kuşkuculuğunu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temel üzerine kurar. </w:t>
      </w:r>
      <w:proofErr w:type="spellStart"/>
      <w:r>
        <w:rPr>
          <w:rFonts w:ascii="Times New Roman" w:hAnsi="Times New Roman" w:cs="Times New Roman"/>
          <w:sz w:val="24"/>
          <w:szCs w:val="24"/>
        </w:rPr>
        <w:t>Platner’in</w:t>
      </w:r>
      <w:proofErr w:type="spellEnd"/>
      <w:r>
        <w:rPr>
          <w:rFonts w:ascii="Times New Roman" w:hAnsi="Times New Roman" w:cs="Times New Roman"/>
          <w:sz w:val="24"/>
          <w:szCs w:val="24"/>
        </w:rPr>
        <w:t xml:space="preserve"> kuşkuculuğu, tıpkı </w:t>
      </w:r>
      <w:proofErr w:type="spellStart"/>
      <w:r>
        <w:rPr>
          <w:rFonts w:ascii="Times New Roman" w:hAnsi="Times New Roman" w:cs="Times New Roman"/>
          <w:sz w:val="24"/>
          <w:szCs w:val="24"/>
        </w:rPr>
        <w:t>Schulze’nin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Maimon’unki</w:t>
      </w:r>
      <w:proofErr w:type="spellEnd"/>
      <w:r>
        <w:rPr>
          <w:rFonts w:ascii="Times New Roman" w:hAnsi="Times New Roman" w:cs="Times New Roman"/>
          <w:sz w:val="24"/>
          <w:szCs w:val="24"/>
        </w:rPr>
        <w:t xml:space="preserve"> gibi, </w:t>
      </w:r>
      <w:r w:rsidRPr="009837FA">
        <w:rPr>
          <w:rFonts w:ascii="Times New Roman" w:hAnsi="Times New Roman" w:cs="Times New Roman"/>
          <w:b/>
          <w:sz w:val="24"/>
          <w:szCs w:val="24"/>
        </w:rPr>
        <w:t>meta-kritik</w:t>
      </w:r>
      <w:r>
        <w:rPr>
          <w:rFonts w:ascii="Times New Roman" w:hAnsi="Times New Roman" w:cs="Times New Roman"/>
          <w:sz w:val="24"/>
          <w:szCs w:val="24"/>
        </w:rPr>
        <w:t xml:space="preserve">tir. Başlangıç noktası, Kant’ın eleştirel felsefesidir. Ancak eleştiriyi kendisine yöneltmekle ondan bir adım daha öteye gider.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bilginin “dogmatik eleştirisi” ile “kuşkucu eleştirisi” arasında bir ayrıma gider. Kant’ın dogmatik eleştirisinden farklı olarak, “kuşkucu eleştiri” eleştirinin kendisinin sınırlarını ve yetilerini inceler ve eleştirir – </w:t>
      </w:r>
      <w:r w:rsidRPr="0007790E">
        <w:rPr>
          <w:rFonts w:ascii="Times New Roman" w:hAnsi="Times New Roman" w:cs="Times New Roman"/>
          <w:b/>
          <w:sz w:val="24"/>
          <w:szCs w:val="24"/>
        </w:rPr>
        <w:t>Eleştirel Eleştiri</w:t>
      </w:r>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Kant’ın, kuşkuculuğun özünü yanlış anladığını düşünür. </w:t>
      </w:r>
      <w:proofErr w:type="spellStart"/>
      <w:r>
        <w:rPr>
          <w:rFonts w:ascii="Times New Roman" w:hAnsi="Times New Roman" w:cs="Times New Roman"/>
          <w:sz w:val="24"/>
          <w:szCs w:val="24"/>
        </w:rPr>
        <w:t>Platner’e</w:t>
      </w:r>
      <w:proofErr w:type="spellEnd"/>
      <w:r>
        <w:rPr>
          <w:rFonts w:ascii="Times New Roman" w:hAnsi="Times New Roman" w:cs="Times New Roman"/>
          <w:sz w:val="24"/>
          <w:szCs w:val="24"/>
        </w:rPr>
        <w:t xml:space="preserve"> göre, gerçek kuşkuculuk, eleştiriye dayanır.</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gene de, kendisini Kant’ın bir düşmanı olarak görmez. Kant’ın felsefesinin temel ilkeleriyle anlaştığını vurgular. Kant’ın felsefesinin iki temel ilkesi onun felsefesinin de iki temel ilkesidir. Bunlar, (i) kendilerinde-şeylerin bilgisi olmaz; (ii) tüm felsefe ortak duyudaki(</w:t>
      </w:r>
      <w:proofErr w:type="spellStart"/>
      <w:r w:rsidRPr="0070017B">
        <w:rPr>
          <w:rFonts w:ascii="Times New Roman" w:hAnsi="Times New Roman" w:cs="Times New Roman"/>
          <w:i/>
          <w:sz w:val="24"/>
          <w:szCs w:val="24"/>
        </w:rPr>
        <w:t>sensus</w:t>
      </w:r>
      <w:proofErr w:type="spellEnd"/>
      <w:r w:rsidRPr="0070017B">
        <w:rPr>
          <w:rFonts w:ascii="Times New Roman" w:hAnsi="Times New Roman" w:cs="Times New Roman"/>
          <w:i/>
          <w:sz w:val="24"/>
          <w:szCs w:val="24"/>
        </w:rPr>
        <w:t xml:space="preserve"> </w:t>
      </w:r>
      <w:proofErr w:type="spellStart"/>
      <w:r w:rsidRPr="0070017B">
        <w:rPr>
          <w:rFonts w:ascii="Times New Roman" w:hAnsi="Times New Roman" w:cs="Times New Roman"/>
          <w:i/>
          <w:sz w:val="24"/>
          <w:szCs w:val="24"/>
        </w:rPr>
        <w:t>communis</w:t>
      </w:r>
      <w:proofErr w:type="spellEnd"/>
      <w:r>
        <w:rPr>
          <w:rFonts w:ascii="Times New Roman" w:hAnsi="Times New Roman" w:cs="Times New Roman"/>
          <w:sz w:val="24"/>
          <w:szCs w:val="24"/>
        </w:rPr>
        <w:t xml:space="preserve">), ahlaktaki ve deneyimdeki temeline geri dönmelidir.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de, Kant gibi, inanca kapı açmak için bilgiyi yadsımak gerektiği düşüncesindedir.</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Kant’ın felsefesiyle anlaşma içinde olmasına rağmen, Kant’ın ‘sistem’ ve ‘yöntem’ anlayışıyla hemfikir olmadığını çekinmeksizin açıklar. </w:t>
      </w:r>
      <w:proofErr w:type="spellStart"/>
      <w:r>
        <w:rPr>
          <w:rFonts w:ascii="Times New Roman" w:hAnsi="Times New Roman" w:cs="Times New Roman"/>
          <w:sz w:val="24"/>
          <w:szCs w:val="24"/>
        </w:rPr>
        <w:t>Platner’e</w:t>
      </w:r>
      <w:proofErr w:type="spellEnd"/>
      <w:r>
        <w:rPr>
          <w:rFonts w:ascii="Times New Roman" w:hAnsi="Times New Roman" w:cs="Times New Roman"/>
          <w:sz w:val="24"/>
          <w:szCs w:val="24"/>
        </w:rPr>
        <w:t xml:space="preserve"> göre, Kant’ın sistemi ve </w:t>
      </w:r>
      <w:r>
        <w:rPr>
          <w:rFonts w:ascii="Times New Roman" w:hAnsi="Times New Roman" w:cs="Times New Roman"/>
          <w:sz w:val="24"/>
          <w:szCs w:val="24"/>
        </w:rPr>
        <w:lastRenderedPageBreak/>
        <w:t xml:space="preserve">doktrini, yöntemleri ve </w:t>
      </w:r>
      <w:proofErr w:type="gramStart"/>
      <w:r>
        <w:rPr>
          <w:rFonts w:ascii="Times New Roman" w:hAnsi="Times New Roman" w:cs="Times New Roman"/>
          <w:sz w:val="24"/>
          <w:szCs w:val="24"/>
        </w:rPr>
        <w:t>argümanları</w:t>
      </w:r>
      <w:proofErr w:type="gramEnd"/>
      <w:r>
        <w:rPr>
          <w:rFonts w:ascii="Times New Roman" w:hAnsi="Times New Roman" w:cs="Times New Roman"/>
          <w:sz w:val="24"/>
          <w:szCs w:val="24"/>
        </w:rPr>
        <w:t xml:space="preserve"> metafizikçilerinki kadar dogmatiktir. Kant’ın dogmatizminin </w:t>
      </w:r>
      <w:proofErr w:type="spellStart"/>
      <w:r>
        <w:rPr>
          <w:rFonts w:ascii="Times New Roman" w:hAnsi="Times New Roman" w:cs="Times New Roman"/>
          <w:sz w:val="24"/>
          <w:szCs w:val="24"/>
        </w:rPr>
        <w:t>apaçıklığı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Platner’e</w:t>
      </w:r>
      <w:proofErr w:type="spellEnd"/>
      <w:r>
        <w:rPr>
          <w:rFonts w:ascii="Times New Roman" w:hAnsi="Times New Roman" w:cs="Times New Roman"/>
          <w:sz w:val="24"/>
          <w:szCs w:val="24"/>
        </w:rPr>
        <w:t xml:space="preserve"> göre, tüm bilgi yetisini bilme ve onun sınırlarını tam bir kesinlikle belirleme iddiasında yatar.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gerçek bir bilgi eleştirisinin kuşkucu olduğunu savunur, çünkü bilgi yetimizi kendilerinde-şeylerden daha kesin bir şekilde bilemeyiz.</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Platner’in</w:t>
      </w:r>
      <w:proofErr w:type="spellEnd"/>
      <w:r>
        <w:rPr>
          <w:rFonts w:ascii="Times New Roman" w:hAnsi="Times New Roman" w:cs="Times New Roman"/>
          <w:sz w:val="24"/>
          <w:szCs w:val="24"/>
        </w:rPr>
        <w:t xml:space="preserve"> Kant’la </w:t>
      </w:r>
      <w:proofErr w:type="gramStart"/>
      <w:r>
        <w:rPr>
          <w:rFonts w:ascii="Times New Roman" w:hAnsi="Times New Roman" w:cs="Times New Roman"/>
          <w:sz w:val="24"/>
          <w:szCs w:val="24"/>
        </w:rPr>
        <w:t>polemiği</w:t>
      </w:r>
      <w:proofErr w:type="gramEnd"/>
      <w:r>
        <w:rPr>
          <w:rFonts w:ascii="Times New Roman" w:hAnsi="Times New Roman" w:cs="Times New Roman"/>
          <w:sz w:val="24"/>
          <w:szCs w:val="24"/>
        </w:rPr>
        <w:t>, Kant’ın dogmatizmini teşhir etme girişimidir:</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(i) Kant’ın kendilerinde-şeyler dair olumsuz açıklamaları metafizikçilerin olumlu </w:t>
      </w:r>
      <w:proofErr w:type="spellStart"/>
      <w:r>
        <w:rPr>
          <w:rFonts w:ascii="Times New Roman" w:hAnsi="Times New Roman" w:cs="Times New Roman"/>
          <w:sz w:val="24"/>
          <w:szCs w:val="24"/>
        </w:rPr>
        <w:t>açıklamalrı</w:t>
      </w:r>
      <w:proofErr w:type="spellEnd"/>
      <w:r>
        <w:rPr>
          <w:rFonts w:ascii="Times New Roman" w:hAnsi="Times New Roman" w:cs="Times New Roman"/>
          <w:sz w:val="24"/>
          <w:szCs w:val="24"/>
        </w:rPr>
        <w:t xml:space="preserve"> kadar dogmatiktir. Kendilerinde-şeylerin uzayda ve zamanda </w:t>
      </w:r>
      <w:proofErr w:type="spellStart"/>
      <w:r>
        <w:rPr>
          <w:rFonts w:ascii="Times New Roman" w:hAnsi="Times New Roman" w:cs="Times New Roman"/>
          <w:sz w:val="24"/>
          <w:szCs w:val="24"/>
        </w:rPr>
        <w:t>varolmadıkları</w:t>
      </w:r>
      <w:proofErr w:type="spellEnd"/>
      <w:r>
        <w:rPr>
          <w:rFonts w:ascii="Times New Roman" w:hAnsi="Times New Roman" w:cs="Times New Roman"/>
          <w:sz w:val="24"/>
          <w:szCs w:val="24"/>
        </w:rPr>
        <w:t xml:space="preserve"> olumsuz yargısı, onların uzayda ve zamanda </w:t>
      </w:r>
      <w:proofErr w:type="spellStart"/>
      <w:r>
        <w:rPr>
          <w:rFonts w:ascii="Times New Roman" w:hAnsi="Times New Roman" w:cs="Times New Roman"/>
          <w:sz w:val="24"/>
          <w:szCs w:val="24"/>
        </w:rPr>
        <w:t>varolduğu</w:t>
      </w:r>
      <w:proofErr w:type="spellEnd"/>
      <w:r>
        <w:rPr>
          <w:rFonts w:ascii="Times New Roman" w:hAnsi="Times New Roman" w:cs="Times New Roman"/>
          <w:sz w:val="24"/>
          <w:szCs w:val="24"/>
        </w:rPr>
        <w:t xml:space="preserve"> olumlu yargısı kadar, Kant’ın bilgiye koyduğu sınırların ihlali anlamına gelir.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Kant’ın dediği gibi, kendilerinde-şeyler hakkında hiçbir şey bilmiyorsak, o zaman onların uzayda ve zamanda </w:t>
      </w:r>
      <w:proofErr w:type="spellStart"/>
      <w:r>
        <w:rPr>
          <w:rFonts w:ascii="Times New Roman" w:hAnsi="Times New Roman" w:cs="Times New Roman"/>
          <w:sz w:val="24"/>
          <w:szCs w:val="24"/>
        </w:rPr>
        <w:t>varolmaları</w:t>
      </w:r>
      <w:proofErr w:type="spellEnd"/>
      <w:r>
        <w:rPr>
          <w:rFonts w:ascii="Times New Roman" w:hAnsi="Times New Roman" w:cs="Times New Roman"/>
          <w:sz w:val="24"/>
          <w:szCs w:val="24"/>
        </w:rPr>
        <w:t xml:space="preserve"> mümkündür; uzayın ve zamanın </w:t>
      </w:r>
      <w:r w:rsidRPr="008D138B">
        <w:rPr>
          <w:rFonts w:ascii="Times New Roman" w:hAnsi="Times New Roman" w:cs="Times New Roman"/>
          <w:i/>
          <w:sz w:val="24"/>
          <w:szCs w:val="24"/>
        </w:rPr>
        <w:t xml:space="preserve">a </w:t>
      </w:r>
      <w:proofErr w:type="spellStart"/>
      <w:r w:rsidRPr="008D138B">
        <w:rPr>
          <w:rFonts w:ascii="Times New Roman" w:hAnsi="Times New Roman" w:cs="Times New Roman"/>
          <w:i/>
          <w:sz w:val="24"/>
          <w:szCs w:val="24"/>
        </w:rPr>
        <w:t>priori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duyusallık</w:t>
      </w:r>
      <w:proofErr w:type="spellEnd"/>
      <w:r>
        <w:rPr>
          <w:rFonts w:ascii="Times New Roman" w:hAnsi="Times New Roman" w:cs="Times New Roman"/>
          <w:sz w:val="24"/>
          <w:szCs w:val="24"/>
        </w:rPr>
        <w:t xml:space="preserve"> biçimleri olmaları, zorunlu olarak onların kendilerinde-şeylerin özellikleri olmadıkları anlamına gelmez.</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(ii) Tüm bilgimizin deneyimle sınırlı olduğunu kanıtlama çabasında Kant çok fazla aceleci ve dogmatiktir. Böyle bir kanıtlama kendini-çürüten bir kanıtlamadır, çünkü deneyimde doğrulanamaz.</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(iii) Kant, </w:t>
      </w:r>
      <w:proofErr w:type="spellStart"/>
      <w:r>
        <w:rPr>
          <w:rFonts w:ascii="Times New Roman" w:hAnsi="Times New Roman" w:cs="Times New Roman"/>
          <w:sz w:val="24"/>
          <w:szCs w:val="24"/>
        </w:rPr>
        <w:t>Hume’u</w:t>
      </w:r>
      <w:proofErr w:type="spellEnd"/>
      <w:r>
        <w:rPr>
          <w:rFonts w:ascii="Times New Roman" w:hAnsi="Times New Roman" w:cs="Times New Roman"/>
          <w:sz w:val="24"/>
          <w:szCs w:val="24"/>
        </w:rPr>
        <w:t xml:space="preserve"> çürüttüğünü düşünüyorsa, yanılmaktadır. Kant’ın </w:t>
      </w:r>
      <w:proofErr w:type="spellStart"/>
      <w:r>
        <w:rPr>
          <w:rFonts w:ascii="Times New Roman" w:hAnsi="Times New Roman" w:cs="Times New Roman"/>
          <w:sz w:val="24"/>
          <w:szCs w:val="24"/>
        </w:rPr>
        <w:t>transandental</w:t>
      </w:r>
      <w:proofErr w:type="spellEnd"/>
      <w:r>
        <w:rPr>
          <w:rFonts w:ascii="Times New Roman" w:hAnsi="Times New Roman" w:cs="Times New Roman"/>
          <w:sz w:val="24"/>
          <w:szCs w:val="24"/>
        </w:rPr>
        <w:t xml:space="preserve"> dedüksiyonu/çıkarsaması, “eğer düzenli ve kurallı bir deneyimimiz varsa, o zaman kategorilerle uyumlu olmak zorundadır” yargısını kanıtlar. Ama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için soru orta yerde durmaktadır: Böyle bir deneyim var mı?</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Kuşkuculuk, </w:t>
      </w:r>
      <w:proofErr w:type="spellStart"/>
      <w:r>
        <w:rPr>
          <w:rFonts w:ascii="Times New Roman" w:hAnsi="Times New Roman" w:cs="Times New Roman"/>
          <w:sz w:val="24"/>
          <w:szCs w:val="24"/>
        </w:rPr>
        <w:t>Platner’e</w:t>
      </w:r>
      <w:proofErr w:type="spellEnd"/>
      <w:r>
        <w:rPr>
          <w:rFonts w:ascii="Times New Roman" w:hAnsi="Times New Roman" w:cs="Times New Roman"/>
          <w:sz w:val="24"/>
          <w:szCs w:val="24"/>
        </w:rPr>
        <w:t xml:space="preserve"> göre, bir teori ya da doktrin değil; bir eğilim, kişisel bir tutumdur. Kant’ın felsefeye verdiği eleştirel yön radikal bir öznelcilikte/sübjektivizmde sonlanır.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büyük bir cesaretle ve tutarlılıkla, bu aşırı kuşkuculuğu savunmuştur.</w:t>
      </w:r>
    </w:p>
    <w:p w:rsidR="002277A8" w:rsidRDefault="002277A8" w:rsidP="002277A8">
      <w:pPr>
        <w:jc w:val="both"/>
        <w:rPr>
          <w:rFonts w:ascii="Times New Roman" w:hAnsi="Times New Roman" w:cs="Times New Roman"/>
          <w:sz w:val="24"/>
          <w:szCs w:val="24"/>
        </w:rPr>
      </w:pPr>
    </w:p>
    <w:p w:rsidR="002277A8" w:rsidRDefault="002277A8" w:rsidP="002277A8">
      <w:pPr>
        <w:jc w:val="both"/>
        <w:rPr>
          <w:rFonts w:ascii="Times New Roman" w:hAnsi="Times New Roman" w:cs="Times New Roman"/>
          <w:b/>
          <w:sz w:val="24"/>
          <w:szCs w:val="24"/>
        </w:rPr>
      </w:pPr>
      <w:proofErr w:type="spellStart"/>
      <w:r>
        <w:rPr>
          <w:rFonts w:ascii="Times New Roman" w:hAnsi="Times New Roman" w:cs="Times New Roman"/>
          <w:b/>
          <w:sz w:val="24"/>
          <w:szCs w:val="24"/>
        </w:rPr>
        <w:t>Gottlieb</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Ernst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Schulze’nin</w:t>
      </w:r>
      <w:proofErr w:type="spellEnd"/>
      <w:r>
        <w:rPr>
          <w:rFonts w:ascii="Times New Roman" w:hAnsi="Times New Roman" w:cs="Times New Roman"/>
          <w:b/>
          <w:sz w:val="24"/>
          <w:szCs w:val="24"/>
        </w:rPr>
        <w:t xml:space="preserve"> Kuşkuculuğu</w:t>
      </w:r>
    </w:p>
    <w:p w:rsidR="002277A8" w:rsidRDefault="002277A8" w:rsidP="002277A8">
      <w:pPr>
        <w:jc w:val="both"/>
        <w:rPr>
          <w:rFonts w:ascii="Times New Roman" w:hAnsi="Times New Roman" w:cs="Times New Roman"/>
          <w:sz w:val="24"/>
          <w:szCs w:val="24"/>
        </w:rPr>
      </w:pPr>
      <w:r>
        <w:rPr>
          <w:rFonts w:ascii="Times New Roman" w:hAnsi="Times New Roman" w:cs="Times New Roman"/>
          <w:sz w:val="24"/>
          <w:szCs w:val="24"/>
        </w:rPr>
        <w:t xml:space="preserve">1792’de, </w:t>
      </w:r>
      <w:proofErr w:type="spellStart"/>
      <w:r w:rsidRPr="0040268E">
        <w:rPr>
          <w:rFonts w:ascii="Times New Roman" w:hAnsi="Times New Roman" w:cs="Times New Roman"/>
          <w:i/>
          <w:sz w:val="24"/>
          <w:szCs w:val="24"/>
        </w:rPr>
        <w:t>Aenesidemus</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oder</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über</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die</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Fundamente</w:t>
      </w:r>
      <w:proofErr w:type="spellEnd"/>
      <w:r w:rsidRPr="0040268E">
        <w:rPr>
          <w:rFonts w:ascii="Times New Roman" w:hAnsi="Times New Roman" w:cs="Times New Roman"/>
          <w:i/>
          <w:sz w:val="24"/>
          <w:szCs w:val="24"/>
        </w:rPr>
        <w:t xml:space="preserve"> der </w:t>
      </w:r>
      <w:proofErr w:type="spellStart"/>
      <w:r w:rsidRPr="0040268E">
        <w:rPr>
          <w:rFonts w:ascii="Times New Roman" w:hAnsi="Times New Roman" w:cs="Times New Roman"/>
          <w:i/>
          <w:sz w:val="24"/>
          <w:szCs w:val="24"/>
        </w:rPr>
        <w:t>von</w:t>
      </w:r>
      <w:proofErr w:type="spellEnd"/>
      <w:r w:rsidRPr="0040268E">
        <w:rPr>
          <w:rFonts w:ascii="Times New Roman" w:hAnsi="Times New Roman" w:cs="Times New Roman"/>
          <w:i/>
          <w:sz w:val="24"/>
          <w:szCs w:val="24"/>
        </w:rPr>
        <w:t xml:space="preserve"> dem </w:t>
      </w:r>
      <w:proofErr w:type="spellStart"/>
      <w:r w:rsidRPr="0040268E">
        <w:rPr>
          <w:rFonts w:ascii="Times New Roman" w:hAnsi="Times New Roman" w:cs="Times New Roman"/>
          <w:i/>
          <w:sz w:val="24"/>
          <w:szCs w:val="24"/>
        </w:rPr>
        <w:t>Herrn</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Professor</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Reinhold</w:t>
      </w:r>
      <w:proofErr w:type="spellEnd"/>
      <w:r w:rsidRPr="0040268E">
        <w:rPr>
          <w:rFonts w:ascii="Times New Roman" w:hAnsi="Times New Roman" w:cs="Times New Roman"/>
          <w:i/>
          <w:sz w:val="24"/>
          <w:szCs w:val="24"/>
        </w:rPr>
        <w:t xml:space="preserve"> in </w:t>
      </w:r>
      <w:proofErr w:type="spellStart"/>
      <w:r w:rsidRPr="0040268E">
        <w:rPr>
          <w:rFonts w:ascii="Times New Roman" w:hAnsi="Times New Roman" w:cs="Times New Roman"/>
          <w:i/>
          <w:sz w:val="24"/>
          <w:szCs w:val="24"/>
        </w:rPr>
        <w:t>Jena</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gelieferten</w:t>
      </w:r>
      <w:proofErr w:type="spellEnd"/>
      <w:r w:rsidRPr="0040268E">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Elementarphilosophie</w:t>
      </w:r>
      <w:r>
        <w:rPr>
          <w:rFonts w:ascii="Times New Roman" w:hAnsi="Times New Roman" w:cs="Times New Roman"/>
          <w:sz w:val="24"/>
          <w:szCs w:val="24"/>
        </w:rPr>
        <w:t>’yi</w:t>
      </w:r>
      <w:proofErr w:type="spellEnd"/>
      <w:r>
        <w:rPr>
          <w:rFonts w:ascii="Times New Roman" w:hAnsi="Times New Roman" w:cs="Times New Roman"/>
          <w:sz w:val="24"/>
          <w:szCs w:val="24"/>
        </w:rPr>
        <w:t xml:space="preserve"> yayınlar. Çalışma, anonimdir. </w:t>
      </w:r>
      <w:proofErr w:type="spellStart"/>
      <w:r w:rsidRPr="0040268E">
        <w:rPr>
          <w:rFonts w:ascii="Times New Roman" w:hAnsi="Times New Roman" w:cs="Times New Roman"/>
          <w:i/>
          <w:sz w:val="24"/>
          <w:szCs w:val="24"/>
        </w:rPr>
        <w:t>Aenesidemus</w:t>
      </w:r>
      <w:proofErr w:type="spellEnd"/>
      <w:r>
        <w:rPr>
          <w:rFonts w:ascii="Times New Roman" w:hAnsi="Times New Roman" w:cs="Times New Roman"/>
          <w:sz w:val="24"/>
          <w:szCs w:val="24"/>
        </w:rPr>
        <w:t xml:space="preserve">, ister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biçiminde olsun ister </w:t>
      </w:r>
      <w:proofErr w:type="spellStart"/>
      <w:r>
        <w:rPr>
          <w:rFonts w:ascii="Times New Roman" w:hAnsi="Times New Roman" w:cs="Times New Roman"/>
          <w:sz w:val="24"/>
          <w:szCs w:val="24"/>
        </w:rPr>
        <w:t>Reinholdçu</w:t>
      </w:r>
      <w:proofErr w:type="spellEnd"/>
      <w:r>
        <w:rPr>
          <w:rFonts w:ascii="Times New Roman" w:hAnsi="Times New Roman" w:cs="Times New Roman"/>
          <w:sz w:val="24"/>
          <w:szCs w:val="24"/>
        </w:rPr>
        <w:t xml:space="preserve"> biçiminde, genel olarak eleştirel felsefeye karşı bir savaş ilanıdır. Yeni ve radikal bir kuşkuculuğun İncil’ini vaaz eder. Eleştirel felsefenin tüm dogmatik iddialarını yıktığını iddia eder. Yazarının </w:t>
      </w:r>
      <w:proofErr w:type="spellStart"/>
      <w:r>
        <w:rPr>
          <w:rFonts w:ascii="Times New Roman" w:hAnsi="Times New Roman" w:cs="Times New Roman"/>
          <w:sz w:val="24"/>
          <w:szCs w:val="24"/>
        </w:rPr>
        <w:t>Gottlieb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(1761-1838) olduğu daha sonra anlaşılır. Alman iradeci/</w:t>
      </w:r>
      <w:proofErr w:type="spellStart"/>
      <w:r>
        <w:rPr>
          <w:rFonts w:ascii="Times New Roman" w:hAnsi="Times New Roman" w:cs="Times New Roman"/>
          <w:sz w:val="24"/>
          <w:szCs w:val="24"/>
        </w:rPr>
        <w:t>voluntarist</w:t>
      </w:r>
      <w:proofErr w:type="spellEnd"/>
      <w:r>
        <w:rPr>
          <w:rFonts w:ascii="Times New Roman" w:hAnsi="Times New Roman" w:cs="Times New Roman"/>
          <w:sz w:val="24"/>
          <w:szCs w:val="24"/>
        </w:rPr>
        <w:t xml:space="preserve"> geleneği </w:t>
      </w:r>
      <w:proofErr w:type="spellStart"/>
      <w:r>
        <w:rPr>
          <w:rFonts w:ascii="Times New Roman" w:hAnsi="Times New Roman" w:cs="Times New Roman"/>
          <w:sz w:val="24"/>
          <w:szCs w:val="24"/>
        </w:rPr>
        <w:t>içersinde</w:t>
      </w:r>
      <w:proofErr w:type="spellEnd"/>
      <w:r>
        <w:rPr>
          <w:rFonts w:ascii="Times New Roman" w:hAnsi="Times New Roman" w:cs="Times New Roman"/>
          <w:sz w:val="24"/>
          <w:szCs w:val="24"/>
        </w:rPr>
        <w:t xml:space="preserve"> yer alır. </w:t>
      </w:r>
      <w:proofErr w:type="spellStart"/>
      <w:r>
        <w:rPr>
          <w:rFonts w:ascii="Times New Roman" w:hAnsi="Times New Roman" w:cs="Times New Roman"/>
          <w:sz w:val="24"/>
          <w:szCs w:val="24"/>
        </w:rPr>
        <w:t>Reinhold’un</w:t>
      </w:r>
      <w:proofErr w:type="spellEnd"/>
      <w:r>
        <w:rPr>
          <w:rFonts w:ascii="Times New Roman" w:hAnsi="Times New Roman" w:cs="Times New Roman"/>
          <w:sz w:val="24"/>
          <w:szCs w:val="24"/>
        </w:rPr>
        <w:t xml:space="preserve"> </w:t>
      </w:r>
      <w:proofErr w:type="spellStart"/>
      <w:r w:rsidRPr="0040268E">
        <w:rPr>
          <w:rFonts w:ascii="Times New Roman" w:hAnsi="Times New Roman" w:cs="Times New Roman"/>
          <w:i/>
          <w:sz w:val="24"/>
          <w:szCs w:val="24"/>
        </w:rPr>
        <w:t>Elementarphilosophie</w:t>
      </w:r>
      <w:r>
        <w:rPr>
          <w:rFonts w:ascii="Times New Roman" w:hAnsi="Times New Roman" w:cs="Times New Roman"/>
          <w:sz w:val="24"/>
          <w:szCs w:val="24"/>
        </w:rPr>
        <w:t>’sinin</w:t>
      </w:r>
      <w:proofErr w:type="spellEnd"/>
      <w:r>
        <w:rPr>
          <w:rFonts w:ascii="Times New Roman" w:hAnsi="Times New Roman" w:cs="Times New Roman"/>
          <w:sz w:val="24"/>
          <w:szCs w:val="24"/>
        </w:rPr>
        <w:t xml:space="preserve"> Almanya’da felsefe sahnesinden çekilmesine neden olan yapıt, </w:t>
      </w:r>
      <w:proofErr w:type="spellStart"/>
      <w:r>
        <w:rPr>
          <w:rFonts w:ascii="Times New Roman" w:hAnsi="Times New Roman" w:cs="Times New Roman"/>
          <w:sz w:val="24"/>
          <w:szCs w:val="24"/>
        </w:rPr>
        <w:t>Schulze’nin</w:t>
      </w:r>
      <w:proofErr w:type="spellEnd"/>
      <w:r>
        <w:rPr>
          <w:rFonts w:ascii="Times New Roman" w:hAnsi="Times New Roman" w:cs="Times New Roman"/>
          <w:sz w:val="24"/>
          <w:szCs w:val="24"/>
        </w:rPr>
        <w:t xml:space="preserve"> </w:t>
      </w:r>
      <w:proofErr w:type="spellStart"/>
      <w:r w:rsidRPr="0040268E">
        <w:rPr>
          <w:rFonts w:ascii="Times New Roman" w:hAnsi="Times New Roman" w:cs="Times New Roman"/>
          <w:i/>
          <w:sz w:val="24"/>
          <w:szCs w:val="24"/>
        </w:rPr>
        <w:t>Aenesidemus</w:t>
      </w:r>
      <w:r>
        <w:rPr>
          <w:rFonts w:ascii="Times New Roman" w:hAnsi="Times New Roman" w:cs="Times New Roman"/>
          <w:sz w:val="24"/>
          <w:szCs w:val="24"/>
        </w:rPr>
        <w:t>’udur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w:t>
      </w:r>
      <w:proofErr w:type="spellStart"/>
      <w:r w:rsidRPr="00476B77">
        <w:rPr>
          <w:rFonts w:ascii="Times New Roman" w:hAnsi="Times New Roman" w:cs="Times New Roman"/>
          <w:i/>
          <w:sz w:val="24"/>
          <w:szCs w:val="24"/>
        </w:rPr>
        <w:t>Kritische</w:t>
      </w:r>
      <w:proofErr w:type="spellEnd"/>
      <w:r w:rsidRPr="00476B77">
        <w:rPr>
          <w:rFonts w:ascii="Times New Roman" w:hAnsi="Times New Roman" w:cs="Times New Roman"/>
          <w:i/>
          <w:sz w:val="24"/>
          <w:szCs w:val="24"/>
        </w:rPr>
        <w:t xml:space="preserve"> </w:t>
      </w:r>
      <w:proofErr w:type="spellStart"/>
      <w:r w:rsidRPr="00476B77">
        <w:rPr>
          <w:rFonts w:ascii="Times New Roman" w:hAnsi="Times New Roman" w:cs="Times New Roman"/>
          <w:i/>
          <w:sz w:val="24"/>
          <w:szCs w:val="24"/>
        </w:rPr>
        <w:t>Journal</w:t>
      </w:r>
      <w:proofErr w:type="spellEnd"/>
      <w:r w:rsidRPr="00476B77">
        <w:rPr>
          <w:rFonts w:ascii="Times New Roman" w:hAnsi="Times New Roman" w:cs="Times New Roman"/>
          <w:i/>
          <w:sz w:val="24"/>
          <w:szCs w:val="24"/>
        </w:rPr>
        <w:t xml:space="preserve"> der </w:t>
      </w:r>
      <w:proofErr w:type="spellStart"/>
      <w:r w:rsidRPr="00476B77">
        <w:rPr>
          <w:rFonts w:ascii="Times New Roman" w:hAnsi="Times New Roman" w:cs="Times New Roman"/>
          <w:i/>
          <w:sz w:val="24"/>
          <w:szCs w:val="24"/>
        </w:rPr>
        <w:t>Philosophie</w:t>
      </w:r>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Schulze’ye</w:t>
      </w:r>
      <w:proofErr w:type="spellEnd"/>
      <w:r>
        <w:rPr>
          <w:rFonts w:ascii="Times New Roman" w:hAnsi="Times New Roman" w:cs="Times New Roman"/>
          <w:sz w:val="24"/>
          <w:szCs w:val="24"/>
        </w:rPr>
        <w:t xml:space="preserve"> karşı bir eleştiri yazdı. Böylelikle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eski kuşkuculuğu inceleme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buluyor ve kendi diyalektik anlayışının bir parçası olarak kuşkuculuğa özen gösteriyordu.</w:t>
      </w:r>
    </w:p>
    <w:p w:rsidR="002277A8"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Schulze’nin</w:t>
      </w:r>
      <w:proofErr w:type="spellEnd"/>
      <w:r>
        <w:rPr>
          <w:rFonts w:ascii="Times New Roman" w:hAnsi="Times New Roman" w:cs="Times New Roman"/>
          <w:sz w:val="24"/>
          <w:szCs w:val="24"/>
        </w:rPr>
        <w:t xml:space="preserve"> </w:t>
      </w:r>
      <w:proofErr w:type="spellStart"/>
      <w:r w:rsidRPr="0040268E">
        <w:rPr>
          <w:rFonts w:ascii="Times New Roman" w:hAnsi="Times New Roman" w:cs="Times New Roman"/>
          <w:i/>
          <w:sz w:val="24"/>
          <w:szCs w:val="24"/>
        </w:rPr>
        <w:t>Aenesidemus</w:t>
      </w:r>
      <w:r>
        <w:rPr>
          <w:rFonts w:ascii="Times New Roman" w:hAnsi="Times New Roman" w:cs="Times New Roman"/>
          <w:sz w:val="24"/>
          <w:szCs w:val="24"/>
        </w:rPr>
        <w:t>’u</w:t>
      </w:r>
      <w:proofErr w:type="spellEnd"/>
      <w:r>
        <w:rPr>
          <w:rFonts w:ascii="Times New Roman" w:hAnsi="Times New Roman" w:cs="Times New Roman"/>
          <w:sz w:val="24"/>
          <w:szCs w:val="24"/>
        </w:rPr>
        <w:t xml:space="preserve"> modern felsefedeki kuşkuculuğun yeni ve radikal bir biçimi.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kendi konumunu iki önermede özetler: (1) Kendilerinde-şeylerin varlığına ve özelliklerine dair kesin olarak hiçbir şey bilinemez ya da kanıtlanamaz; (2) bilginin kökenlerine ve koşullarına dair kesin olarak hiçbir şey bilinemez ya da kanıtlanamaz. Yeni olan ikincisi ve bu, </w:t>
      </w:r>
      <w:proofErr w:type="spellStart"/>
      <w:r>
        <w:rPr>
          <w:rFonts w:ascii="Times New Roman" w:hAnsi="Times New Roman" w:cs="Times New Roman"/>
          <w:sz w:val="24"/>
          <w:szCs w:val="24"/>
        </w:rPr>
        <w:t>Schulze’nin</w:t>
      </w:r>
      <w:proofErr w:type="spellEnd"/>
      <w:r>
        <w:rPr>
          <w:rFonts w:ascii="Times New Roman" w:hAnsi="Times New Roman" w:cs="Times New Roman"/>
          <w:sz w:val="24"/>
          <w:szCs w:val="24"/>
        </w:rPr>
        <w:t xml:space="preserve"> kuşkuculuğunun özelliği – Meta-kritik Kuşkuculuk.</w:t>
      </w:r>
    </w:p>
    <w:p w:rsidR="002277A8"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Pyrrhoncusundan</w:t>
      </w:r>
      <w:proofErr w:type="spellEnd"/>
      <w:r>
        <w:rPr>
          <w:rFonts w:ascii="Times New Roman" w:hAnsi="Times New Roman" w:cs="Times New Roman"/>
          <w:sz w:val="24"/>
          <w:szCs w:val="24"/>
        </w:rPr>
        <w:t xml:space="preserve"> yararlandığı gibi, </w:t>
      </w:r>
      <w:proofErr w:type="spellStart"/>
      <w:r>
        <w:rPr>
          <w:rFonts w:ascii="Times New Roman" w:hAnsi="Times New Roman" w:cs="Times New Roman"/>
          <w:sz w:val="24"/>
          <w:szCs w:val="24"/>
        </w:rPr>
        <w:t>Hume’dan</w:t>
      </w:r>
      <w:proofErr w:type="spellEnd"/>
      <w:r>
        <w:rPr>
          <w:rFonts w:ascii="Times New Roman" w:hAnsi="Times New Roman" w:cs="Times New Roman"/>
          <w:sz w:val="24"/>
          <w:szCs w:val="24"/>
        </w:rPr>
        <w:t xml:space="preserve"> da çok yararlanır.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Jacobi</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Hume’u</w:t>
      </w:r>
      <w:proofErr w:type="spellEnd"/>
      <w:r>
        <w:rPr>
          <w:rFonts w:ascii="Times New Roman" w:hAnsi="Times New Roman" w:cs="Times New Roman"/>
          <w:sz w:val="24"/>
          <w:szCs w:val="24"/>
        </w:rPr>
        <w:t xml:space="preserve"> aklın iddialarının ve </w:t>
      </w:r>
      <w:r w:rsidRPr="00224905">
        <w:rPr>
          <w:rFonts w:ascii="Times New Roman" w:hAnsi="Times New Roman" w:cs="Times New Roman"/>
          <w:i/>
          <w:sz w:val="24"/>
          <w:szCs w:val="24"/>
        </w:rPr>
        <w:t xml:space="preserve">Akıl </w:t>
      </w:r>
      <w:proofErr w:type="spellStart"/>
      <w:r w:rsidRPr="00224905">
        <w:rPr>
          <w:rFonts w:ascii="Times New Roman" w:hAnsi="Times New Roman" w:cs="Times New Roman"/>
          <w:i/>
          <w:sz w:val="24"/>
          <w:szCs w:val="24"/>
        </w:rPr>
        <w:t>Eleştiris</w:t>
      </w:r>
      <w:r>
        <w:rPr>
          <w:rFonts w:ascii="Times New Roman" w:hAnsi="Times New Roman" w:cs="Times New Roman"/>
          <w:sz w:val="24"/>
          <w:szCs w:val="24"/>
        </w:rPr>
        <w:t>i’nin</w:t>
      </w:r>
      <w:proofErr w:type="spellEnd"/>
      <w:r>
        <w:rPr>
          <w:rFonts w:ascii="Times New Roman" w:hAnsi="Times New Roman" w:cs="Times New Roman"/>
          <w:sz w:val="24"/>
          <w:szCs w:val="24"/>
        </w:rPr>
        <w:t xml:space="preserve"> iddialarının </w:t>
      </w:r>
      <w:r w:rsidRPr="00224905">
        <w:rPr>
          <w:rFonts w:ascii="Times New Roman" w:hAnsi="Times New Roman" w:cs="Times New Roman"/>
          <w:b/>
          <w:sz w:val="24"/>
          <w:szCs w:val="24"/>
        </w:rPr>
        <w:t xml:space="preserve">büyük </w:t>
      </w:r>
      <w:r w:rsidRPr="00224905">
        <w:rPr>
          <w:rFonts w:ascii="Times New Roman" w:hAnsi="Times New Roman" w:cs="Times New Roman"/>
          <w:b/>
          <w:sz w:val="24"/>
          <w:szCs w:val="24"/>
        </w:rPr>
        <w:lastRenderedPageBreak/>
        <w:t>yıkıcı</w:t>
      </w:r>
      <w:r>
        <w:rPr>
          <w:rFonts w:ascii="Times New Roman" w:hAnsi="Times New Roman" w:cs="Times New Roman"/>
          <w:sz w:val="24"/>
          <w:szCs w:val="24"/>
        </w:rPr>
        <w:t xml:space="preserve">sı olarak görür. </w:t>
      </w:r>
      <w:proofErr w:type="spellStart"/>
      <w:r w:rsidRPr="0040268E">
        <w:rPr>
          <w:rFonts w:ascii="Times New Roman" w:hAnsi="Times New Roman" w:cs="Times New Roman"/>
          <w:i/>
          <w:sz w:val="24"/>
          <w:szCs w:val="24"/>
        </w:rPr>
        <w:t>Aenesidemus</w:t>
      </w:r>
      <w:r>
        <w:rPr>
          <w:rFonts w:ascii="Times New Roman" w:hAnsi="Times New Roman" w:cs="Times New Roman"/>
          <w:sz w:val="24"/>
          <w:szCs w:val="24"/>
        </w:rPr>
        <w: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gibi, Kant’ın </w:t>
      </w:r>
      <w:proofErr w:type="spellStart"/>
      <w:r>
        <w:rPr>
          <w:rFonts w:ascii="Times New Roman" w:hAnsi="Times New Roman" w:cs="Times New Roman"/>
          <w:sz w:val="24"/>
          <w:szCs w:val="24"/>
        </w:rPr>
        <w:t>Hume’u</w:t>
      </w:r>
      <w:proofErr w:type="spellEnd"/>
      <w:r>
        <w:rPr>
          <w:rFonts w:ascii="Times New Roman" w:hAnsi="Times New Roman" w:cs="Times New Roman"/>
          <w:sz w:val="24"/>
          <w:szCs w:val="24"/>
        </w:rPr>
        <w:t xml:space="preserve"> çürütmediğini, </w:t>
      </w:r>
      <w:proofErr w:type="spellStart"/>
      <w:r>
        <w:rPr>
          <w:rFonts w:ascii="Times New Roman" w:hAnsi="Times New Roman" w:cs="Times New Roman"/>
          <w:sz w:val="24"/>
          <w:szCs w:val="24"/>
        </w:rPr>
        <w:t>Hume’a</w:t>
      </w:r>
      <w:proofErr w:type="spellEnd"/>
      <w:r>
        <w:rPr>
          <w:rFonts w:ascii="Times New Roman" w:hAnsi="Times New Roman" w:cs="Times New Roman"/>
          <w:sz w:val="24"/>
          <w:szCs w:val="24"/>
        </w:rPr>
        <w:t xml:space="preserve"> karşı iddiasını kanıtlanmış varsaydığını savunur –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yeniden dirilişi.</w:t>
      </w:r>
    </w:p>
    <w:p w:rsidR="002277A8"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aslında çıkışını Kant’ın birinci </w:t>
      </w:r>
      <w:proofErr w:type="spellStart"/>
      <w:r w:rsidRPr="00224905">
        <w:rPr>
          <w:rFonts w:ascii="Times New Roman" w:hAnsi="Times New Roman" w:cs="Times New Roman"/>
          <w:i/>
          <w:sz w:val="24"/>
          <w:szCs w:val="24"/>
        </w:rPr>
        <w:t>Kritik</w:t>
      </w:r>
      <w:r>
        <w:rPr>
          <w:rFonts w:ascii="Times New Roman" w:hAnsi="Times New Roman" w:cs="Times New Roman"/>
          <w:sz w:val="24"/>
          <w:szCs w:val="24"/>
        </w:rPr>
        <w:t>’indeki</w:t>
      </w:r>
      <w:proofErr w:type="spellEnd"/>
      <w:r>
        <w:rPr>
          <w:rFonts w:ascii="Times New Roman" w:hAnsi="Times New Roman" w:cs="Times New Roman"/>
          <w:sz w:val="24"/>
          <w:szCs w:val="24"/>
        </w:rPr>
        <w:t xml:space="preserve"> şu açıklamasından alır: “Tüm inançlarımız aklın özgür ve açık sınamasına tabi tutulmalıdır.” </w:t>
      </w:r>
      <w:proofErr w:type="spellStart"/>
      <w:r>
        <w:rPr>
          <w:rFonts w:ascii="Times New Roman" w:hAnsi="Times New Roman" w:cs="Times New Roman"/>
          <w:sz w:val="24"/>
          <w:szCs w:val="24"/>
        </w:rPr>
        <w:t>Hamann’dan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Jacobi’den</w:t>
      </w:r>
      <w:proofErr w:type="spellEnd"/>
      <w:r>
        <w:rPr>
          <w:rFonts w:ascii="Times New Roman" w:hAnsi="Times New Roman" w:cs="Times New Roman"/>
          <w:sz w:val="24"/>
          <w:szCs w:val="24"/>
        </w:rPr>
        <w:t xml:space="preserve"> farklı olarak,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de Kant gibi aklın egemenliğine inanır, bilgi iddiasında son karar verici olma hakkının olduğunu düşünür.</w:t>
      </w:r>
      <w:r w:rsidRPr="00224905">
        <w:rPr>
          <w:rFonts w:ascii="Times New Roman" w:hAnsi="Times New Roman" w:cs="Times New Roman"/>
          <w:i/>
          <w:sz w:val="24"/>
          <w:szCs w:val="24"/>
        </w:rPr>
        <w:t xml:space="preserve"> </w:t>
      </w:r>
      <w:proofErr w:type="spellStart"/>
      <w:r w:rsidRPr="0040268E">
        <w:rPr>
          <w:rFonts w:ascii="Times New Roman" w:hAnsi="Times New Roman" w:cs="Times New Roman"/>
          <w:i/>
          <w:sz w:val="24"/>
          <w:szCs w:val="24"/>
        </w:rPr>
        <w:t>Aenesidemus</w:t>
      </w:r>
      <w:r>
        <w:rPr>
          <w:rFonts w:ascii="Times New Roman" w:hAnsi="Times New Roman" w:cs="Times New Roman"/>
          <w:sz w:val="24"/>
          <w:szCs w:val="24"/>
        </w:rPr>
        <w: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Önsöz”ünde</w:t>
      </w:r>
      <w:proofErr w:type="spellEnd"/>
      <w:r>
        <w:rPr>
          <w:rFonts w:ascii="Times New Roman" w:hAnsi="Times New Roman" w:cs="Times New Roman"/>
          <w:sz w:val="24"/>
          <w:szCs w:val="24"/>
        </w:rPr>
        <w:t xml:space="preserve">, kuşkucunun tek otoritesinin akıl olduğunu ve insanın en büyük erdeminin bu yetisini mükemmelleştirmek olduğunu yazar. </w:t>
      </w:r>
      <w:proofErr w:type="spellStart"/>
      <w:r>
        <w:rPr>
          <w:rFonts w:ascii="Times New Roman" w:hAnsi="Times New Roman" w:cs="Times New Roman"/>
          <w:sz w:val="24"/>
          <w:szCs w:val="24"/>
        </w:rPr>
        <w:t>Schulze’ye</w:t>
      </w:r>
      <w:proofErr w:type="spellEnd"/>
      <w:r>
        <w:rPr>
          <w:rFonts w:ascii="Times New Roman" w:hAnsi="Times New Roman" w:cs="Times New Roman"/>
          <w:sz w:val="24"/>
          <w:szCs w:val="24"/>
        </w:rPr>
        <w:t xml:space="preserve"> göre, kuşkuculuğun akılla arası açık değildir; tersine, kuşkuculuk aklın tek tutarlı konumudur.</w:t>
      </w:r>
    </w:p>
    <w:p w:rsidR="002277A8"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leştirel</w:t>
      </w:r>
      <w:proofErr w:type="spellEnd"/>
      <w:r>
        <w:rPr>
          <w:rFonts w:ascii="Times New Roman" w:hAnsi="Times New Roman" w:cs="Times New Roman"/>
          <w:sz w:val="24"/>
          <w:szCs w:val="24"/>
        </w:rPr>
        <w:t xml:space="preserve"> felsefeye düşmanca bir tutum takınmaktan çok, onu över ve savunur. Kant, eleştirel filozof, kendinin-bilincine giden yolda aklı bir daha öteye taşımıştır ve Kant’tan sonra artık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Wolf’un</w:t>
      </w:r>
      <w:proofErr w:type="spellEnd"/>
      <w:r>
        <w:rPr>
          <w:rFonts w:ascii="Times New Roman" w:hAnsi="Times New Roman" w:cs="Times New Roman"/>
          <w:sz w:val="24"/>
          <w:szCs w:val="24"/>
        </w:rPr>
        <w:t xml:space="preserve"> dogmatik metafizik rasyonalizmine yeniden sapılamaz. </w:t>
      </w:r>
      <w:proofErr w:type="spellStart"/>
      <w:r>
        <w:rPr>
          <w:rFonts w:ascii="Times New Roman" w:hAnsi="Times New Roman" w:cs="Times New Roman"/>
          <w:sz w:val="24"/>
          <w:szCs w:val="24"/>
        </w:rPr>
        <w:t>Schulze’ye</w:t>
      </w:r>
      <w:proofErr w:type="spellEnd"/>
      <w:r>
        <w:rPr>
          <w:rFonts w:ascii="Times New Roman" w:hAnsi="Times New Roman" w:cs="Times New Roman"/>
          <w:sz w:val="24"/>
          <w:szCs w:val="24"/>
        </w:rPr>
        <w:t xml:space="preserve"> göre, Kant’ın eleştirisi orijinaldir ve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sistemine göre bir ilerlemedir.</w:t>
      </w:r>
    </w:p>
    <w:p w:rsidR="002277A8"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Chulze</w:t>
      </w:r>
      <w:proofErr w:type="spellEnd"/>
      <w:r>
        <w:rPr>
          <w:rFonts w:ascii="Times New Roman" w:hAnsi="Times New Roman" w:cs="Times New Roman"/>
          <w:sz w:val="24"/>
          <w:szCs w:val="24"/>
        </w:rPr>
        <w:t xml:space="preserve">, Kant’ın eleştiri anlayışının bir taraftarı olduğu için </w:t>
      </w:r>
      <w:proofErr w:type="spellStart"/>
      <w:r w:rsidRPr="0040268E">
        <w:rPr>
          <w:rFonts w:ascii="Times New Roman" w:hAnsi="Times New Roman" w:cs="Times New Roman"/>
          <w:i/>
          <w:sz w:val="24"/>
          <w:szCs w:val="24"/>
        </w:rPr>
        <w:t>Aenesidemus</w:t>
      </w:r>
      <w:r>
        <w:rPr>
          <w:rFonts w:ascii="Times New Roman" w:hAnsi="Times New Roman" w:cs="Times New Roman"/>
          <w:sz w:val="24"/>
          <w:szCs w:val="24"/>
        </w:rPr>
        <w:t>’ta</w:t>
      </w:r>
      <w:proofErr w:type="spellEnd"/>
      <w:r>
        <w:rPr>
          <w:rFonts w:ascii="Times New Roman" w:hAnsi="Times New Roman" w:cs="Times New Roman"/>
          <w:sz w:val="24"/>
          <w:szCs w:val="24"/>
        </w:rPr>
        <w:t xml:space="preserve"> Kant’ın bir meta-kritiğine girişir. </w:t>
      </w: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için, kendi meta-kritiği, Kant’ın eleştiri anlayışının zorunlu sonucudur. Modern eleştiri, tüm inançların aklın sınamasına tabi tutulmasını talep ediyor, öyleyse Kant’ın eleştirel felsefesinin hedefleri, amaçları, yöntemleri ve </w:t>
      </w:r>
      <w:proofErr w:type="gramStart"/>
      <w:r>
        <w:rPr>
          <w:rFonts w:ascii="Times New Roman" w:hAnsi="Times New Roman" w:cs="Times New Roman"/>
          <w:sz w:val="24"/>
          <w:szCs w:val="24"/>
        </w:rPr>
        <w:t>argümanları</w:t>
      </w:r>
      <w:proofErr w:type="gramEnd"/>
      <w:r>
        <w:rPr>
          <w:rFonts w:ascii="Times New Roman" w:hAnsi="Times New Roman" w:cs="Times New Roman"/>
          <w:sz w:val="24"/>
          <w:szCs w:val="24"/>
        </w:rPr>
        <w:t xml:space="preserve"> da “tamamlanmış, eksiksiz bir meta-</w:t>
      </w:r>
      <w:proofErr w:type="spellStart"/>
      <w:r>
        <w:rPr>
          <w:rFonts w:ascii="Times New Roman" w:hAnsi="Times New Roman" w:cs="Times New Roman"/>
          <w:sz w:val="24"/>
          <w:szCs w:val="24"/>
        </w:rPr>
        <w:t>eleştiri”ye</w:t>
      </w:r>
      <w:proofErr w:type="spellEnd"/>
      <w:r>
        <w:rPr>
          <w:rFonts w:ascii="Times New Roman" w:hAnsi="Times New Roman" w:cs="Times New Roman"/>
          <w:sz w:val="24"/>
          <w:szCs w:val="24"/>
        </w:rPr>
        <w:t xml:space="preserve"> tabi tutulmalıdır. Eğer eleştiri kendisinin eleştirel bir incelemesini reddederse, o zaman rasyonalist metafizikçininki kadar kötü bir dogmatizme sapmış olur.</w:t>
      </w:r>
    </w:p>
    <w:p w:rsidR="002277A8" w:rsidRPr="00224905" w:rsidRDefault="002277A8" w:rsidP="002277A8">
      <w:pPr>
        <w:jc w:val="both"/>
        <w:rPr>
          <w:rFonts w:ascii="Times New Roman" w:hAnsi="Times New Roman" w:cs="Times New Roman"/>
          <w:sz w:val="24"/>
          <w:szCs w:val="24"/>
        </w:rPr>
      </w:pPr>
      <w:proofErr w:type="spellStart"/>
      <w:r>
        <w:rPr>
          <w:rFonts w:ascii="Times New Roman" w:hAnsi="Times New Roman" w:cs="Times New Roman"/>
          <w:sz w:val="24"/>
          <w:szCs w:val="24"/>
        </w:rPr>
        <w:t>Schulze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eleştiriciliğin kaçınılmaz ve kesin sonucunun kendi kuşkuculuğu olduğunu belirtir. </w:t>
      </w:r>
      <w:proofErr w:type="spellStart"/>
      <w:r w:rsidRPr="0040268E">
        <w:rPr>
          <w:rFonts w:ascii="Times New Roman" w:hAnsi="Times New Roman" w:cs="Times New Roman"/>
          <w:i/>
          <w:sz w:val="24"/>
          <w:szCs w:val="24"/>
        </w:rPr>
        <w:t>Aenesidemus</w:t>
      </w:r>
      <w:r>
        <w:rPr>
          <w:rFonts w:ascii="Times New Roman" w:hAnsi="Times New Roman" w:cs="Times New Roman"/>
          <w:sz w:val="24"/>
          <w:szCs w:val="24"/>
        </w:rPr>
        <w:t>’un</w:t>
      </w:r>
      <w:proofErr w:type="spellEnd"/>
      <w:r>
        <w:rPr>
          <w:rFonts w:ascii="Times New Roman" w:hAnsi="Times New Roman" w:cs="Times New Roman"/>
          <w:sz w:val="24"/>
          <w:szCs w:val="24"/>
        </w:rPr>
        <w:t xml:space="preserve"> temel tezi şudur: Eleştiricilik, kuşkuculuk olmalıdır. Tüm eleştiricilik meta-eleştiricilik olmak zorundaysa, bu durumda tüm meta-eleştiricilik de kuşkuculuk olmalıdır. </w:t>
      </w:r>
      <w:proofErr w:type="spellStart"/>
      <w:r>
        <w:rPr>
          <w:rFonts w:ascii="Times New Roman" w:hAnsi="Times New Roman" w:cs="Times New Roman"/>
          <w:sz w:val="24"/>
          <w:szCs w:val="24"/>
        </w:rPr>
        <w:t>Schulze’nin</w:t>
      </w:r>
      <w:proofErr w:type="spellEnd"/>
      <w:r>
        <w:rPr>
          <w:rFonts w:ascii="Times New Roman" w:hAnsi="Times New Roman" w:cs="Times New Roman"/>
          <w:sz w:val="24"/>
          <w:szCs w:val="24"/>
        </w:rPr>
        <w:t xml:space="preserve"> kuşkuculuğu, kendisinin-yıkımıyla sonuçlanır. </w:t>
      </w:r>
    </w:p>
    <w:p w:rsidR="009C6BF7" w:rsidRPr="002277A8" w:rsidRDefault="009C6BF7" w:rsidP="002277A8">
      <w:pPr>
        <w:jc w:val="both"/>
        <w:rPr>
          <w:rFonts w:ascii="Times New Roman" w:hAnsi="Times New Roman" w:cs="Times New Roman"/>
          <w:sz w:val="24"/>
          <w:szCs w:val="24"/>
        </w:rPr>
      </w:pPr>
      <w:bookmarkStart w:id="0" w:name="_GoBack"/>
      <w:bookmarkEnd w:id="0"/>
    </w:p>
    <w:sectPr w:rsidR="009C6BF7" w:rsidRPr="00227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A8"/>
    <w:rsid w:val="002277A8"/>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E1D89-AD91-469D-B4B7-890F5360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7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2018-05-10T06:32:00Z</dcterms:created>
  <dcterms:modified xsi:type="dcterms:W3CDTF">2018-05-10T06:33:00Z</dcterms:modified>
</cp:coreProperties>
</file>