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BF7" w:rsidRDefault="00274411" w:rsidP="00274411">
      <w:pPr>
        <w:jc w:val="both"/>
        <w:rPr>
          <w:rFonts w:ascii="Times New Roman" w:hAnsi="Times New Roman" w:cs="Times New Roman"/>
          <w:b/>
          <w:sz w:val="24"/>
          <w:szCs w:val="24"/>
        </w:rPr>
      </w:pPr>
      <w:r w:rsidRPr="00274411">
        <w:rPr>
          <w:rFonts w:ascii="Times New Roman" w:hAnsi="Times New Roman" w:cs="Times New Roman"/>
          <w:b/>
          <w:sz w:val="24"/>
          <w:szCs w:val="24"/>
        </w:rPr>
        <w:t xml:space="preserve">Arthur </w:t>
      </w:r>
      <w:proofErr w:type="spellStart"/>
      <w:r w:rsidRPr="00274411">
        <w:rPr>
          <w:rFonts w:ascii="Times New Roman" w:hAnsi="Times New Roman" w:cs="Times New Roman"/>
          <w:b/>
          <w:sz w:val="24"/>
          <w:szCs w:val="24"/>
        </w:rPr>
        <w:t>Schopenhauer</w:t>
      </w:r>
      <w:proofErr w:type="spellEnd"/>
    </w:p>
    <w:p w:rsidR="000D73AD" w:rsidRDefault="0039625D" w:rsidP="00274411">
      <w:pPr>
        <w:jc w:val="both"/>
        <w:rPr>
          <w:rFonts w:ascii="Times New Roman" w:hAnsi="Times New Roman" w:cs="Times New Roman"/>
          <w:sz w:val="24"/>
          <w:szCs w:val="24"/>
        </w:rPr>
      </w:pPr>
      <w:r>
        <w:rPr>
          <w:rFonts w:ascii="Times New Roman" w:hAnsi="Times New Roman" w:cs="Times New Roman"/>
          <w:sz w:val="24"/>
          <w:szCs w:val="24"/>
        </w:rPr>
        <w:t xml:space="preserve">Arthur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felsefesinin kendine özgü bir yazgısı oldu ve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kendisi bunu deneyimledi. Uzun bir süre dikkatlerden kaçan bu felsefe, özellikle 19. </w:t>
      </w:r>
      <w:proofErr w:type="spellStart"/>
      <w:r>
        <w:rPr>
          <w:rFonts w:ascii="Times New Roman" w:hAnsi="Times New Roman" w:cs="Times New Roman"/>
          <w:sz w:val="24"/>
          <w:szCs w:val="24"/>
        </w:rPr>
        <w:t>yy.ın</w:t>
      </w:r>
      <w:proofErr w:type="spellEnd"/>
      <w:r>
        <w:rPr>
          <w:rFonts w:ascii="Times New Roman" w:hAnsi="Times New Roman" w:cs="Times New Roman"/>
          <w:sz w:val="24"/>
          <w:szCs w:val="24"/>
        </w:rPr>
        <w:t xml:space="preserve"> ikinci yarısından sonra,</w:t>
      </w:r>
      <w:r w:rsidR="00C34FD9">
        <w:rPr>
          <w:rFonts w:ascii="Times New Roman" w:hAnsi="Times New Roman" w:cs="Times New Roman"/>
          <w:sz w:val="24"/>
          <w:szCs w:val="24"/>
        </w:rPr>
        <w:t xml:space="preserve"> genel olarak felsefeyle meşgul olmayan çevrelerde bile birdenbire bilinmeye ve tanınmaya başladı.</w:t>
      </w:r>
      <w:r w:rsidR="000D73AD">
        <w:rPr>
          <w:rFonts w:ascii="Times New Roman" w:hAnsi="Times New Roman" w:cs="Times New Roman"/>
          <w:sz w:val="24"/>
          <w:szCs w:val="24"/>
        </w:rPr>
        <w:t xml:space="preserve"> Popülerleştikten sonra bile bu felsefe, Alman üniversitelerinin ders programlarına girmedi. Ne </w:t>
      </w:r>
      <w:proofErr w:type="spellStart"/>
      <w:r w:rsidR="000D73AD">
        <w:rPr>
          <w:rFonts w:ascii="Times New Roman" w:hAnsi="Times New Roman" w:cs="Times New Roman"/>
          <w:sz w:val="24"/>
          <w:szCs w:val="24"/>
        </w:rPr>
        <w:t>Schopenhauer’ın</w:t>
      </w:r>
      <w:proofErr w:type="spellEnd"/>
      <w:r w:rsidR="000D73AD">
        <w:rPr>
          <w:rFonts w:ascii="Times New Roman" w:hAnsi="Times New Roman" w:cs="Times New Roman"/>
          <w:sz w:val="24"/>
          <w:szCs w:val="24"/>
        </w:rPr>
        <w:t xml:space="preserve"> kendisi ne de onun takipçileri bu felsefeyi uzun süre akademik derslerin bir konusu düzeyine yükseltmeyi ya da Alman üniversitelerinde öğretilen bilimler çevresine </w:t>
      </w:r>
      <w:proofErr w:type="gramStart"/>
      <w:r w:rsidR="000D73AD">
        <w:rPr>
          <w:rFonts w:ascii="Times New Roman" w:hAnsi="Times New Roman" w:cs="Times New Roman"/>
          <w:sz w:val="24"/>
          <w:szCs w:val="24"/>
        </w:rPr>
        <w:t>dahil</w:t>
      </w:r>
      <w:proofErr w:type="gramEnd"/>
      <w:r w:rsidR="000D73AD">
        <w:rPr>
          <w:rFonts w:ascii="Times New Roman" w:hAnsi="Times New Roman" w:cs="Times New Roman"/>
          <w:sz w:val="24"/>
          <w:szCs w:val="24"/>
        </w:rPr>
        <w:t xml:space="preserve"> etmeyi başaramamışlardı. Belki de bu felsefede, onun kurucusunu bile akademik bir çalışma yapmaktan alıkoyacak bir şey olmalı. </w:t>
      </w:r>
      <w:proofErr w:type="spellStart"/>
      <w:r w:rsidR="000D73AD">
        <w:rPr>
          <w:rFonts w:ascii="Times New Roman" w:hAnsi="Times New Roman" w:cs="Times New Roman"/>
          <w:sz w:val="24"/>
          <w:szCs w:val="24"/>
        </w:rPr>
        <w:t>Schopenhauer</w:t>
      </w:r>
      <w:proofErr w:type="spellEnd"/>
      <w:r w:rsidR="000D73AD">
        <w:rPr>
          <w:rFonts w:ascii="Times New Roman" w:hAnsi="Times New Roman" w:cs="Times New Roman"/>
          <w:sz w:val="24"/>
          <w:szCs w:val="24"/>
        </w:rPr>
        <w:t xml:space="preserve">, Berlin Üniversitesi’nde felsefesini tanıtmak için zayıf ve başarısız bir girişimde bulunmuştu. O sırada </w:t>
      </w:r>
      <w:proofErr w:type="spellStart"/>
      <w:r w:rsidR="000D73AD">
        <w:rPr>
          <w:rFonts w:ascii="Times New Roman" w:hAnsi="Times New Roman" w:cs="Times New Roman"/>
          <w:sz w:val="24"/>
          <w:szCs w:val="24"/>
        </w:rPr>
        <w:t>Hegel</w:t>
      </w:r>
      <w:proofErr w:type="spellEnd"/>
      <w:r w:rsidR="000D73AD">
        <w:rPr>
          <w:rFonts w:ascii="Times New Roman" w:hAnsi="Times New Roman" w:cs="Times New Roman"/>
          <w:sz w:val="24"/>
          <w:szCs w:val="24"/>
        </w:rPr>
        <w:t xml:space="preserve"> de Berlin’de dersler veriyordu ve zaman, </w:t>
      </w:r>
      <w:proofErr w:type="spellStart"/>
      <w:r w:rsidR="000D73AD">
        <w:rPr>
          <w:rFonts w:ascii="Times New Roman" w:hAnsi="Times New Roman" w:cs="Times New Roman"/>
          <w:sz w:val="24"/>
          <w:szCs w:val="24"/>
        </w:rPr>
        <w:t>Hegel’in</w:t>
      </w:r>
      <w:proofErr w:type="spellEnd"/>
      <w:r w:rsidR="000D73AD">
        <w:rPr>
          <w:rFonts w:ascii="Times New Roman" w:hAnsi="Times New Roman" w:cs="Times New Roman"/>
          <w:sz w:val="24"/>
          <w:szCs w:val="24"/>
        </w:rPr>
        <w:t xml:space="preserve"> sesinin daha güçlü olarak çıktığı bir dönemdi.</w:t>
      </w:r>
    </w:p>
    <w:p w:rsidR="00FC5356" w:rsidRDefault="000D73AD" w:rsidP="00274411">
      <w:pPr>
        <w:jc w:val="both"/>
        <w:rPr>
          <w:rFonts w:ascii="Times New Roman" w:hAnsi="Times New Roman" w:cs="Times New Roman"/>
          <w:sz w:val="24"/>
          <w:szCs w:val="24"/>
        </w:rPr>
      </w:pP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felsefesi, kendine özgü biçiminde bu felsefe, Alman felsefesine bir karşıtlıktır.</w:t>
      </w:r>
      <w:r w:rsidR="00693C26">
        <w:rPr>
          <w:rFonts w:ascii="Times New Roman" w:hAnsi="Times New Roman" w:cs="Times New Roman"/>
          <w:sz w:val="24"/>
          <w:szCs w:val="24"/>
        </w:rPr>
        <w:t xml:space="preserve"> Alman felsefesini meşgul eden en önemli başlık, bilimsel bilginin doğru, gerçek yöntem(</w:t>
      </w:r>
      <w:proofErr w:type="spellStart"/>
      <w:r w:rsidR="00693C26">
        <w:rPr>
          <w:rFonts w:ascii="Times New Roman" w:hAnsi="Times New Roman" w:cs="Times New Roman"/>
          <w:sz w:val="24"/>
          <w:szCs w:val="24"/>
        </w:rPr>
        <w:t>ler</w:t>
      </w:r>
      <w:proofErr w:type="spellEnd"/>
      <w:r w:rsidR="00693C26">
        <w:rPr>
          <w:rFonts w:ascii="Times New Roman" w:hAnsi="Times New Roman" w:cs="Times New Roman"/>
          <w:sz w:val="24"/>
          <w:szCs w:val="24"/>
        </w:rPr>
        <w:t>)i konusundaki mantıksal incelemeydi.</w:t>
      </w:r>
      <w:r w:rsidR="00D67ADB">
        <w:rPr>
          <w:rFonts w:ascii="Times New Roman" w:hAnsi="Times New Roman" w:cs="Times New Roman"/>
          <w:sz w:val="24"/>
          <w:szCs w:val="24"/>
        </w:rPr>
        <w:t xml:space="preserve"> Dahası, felsefeyi bilim düzeyine yükseltmeye yönelik bir uğraşıydı. Kant bu bilimsel yöntemi, bilimsel bilginin </w:t>
      </w:r>
      <w:proofErr w:type="spellStart"/>
      <w:r w:rsidR="00D67ADB">
        <w:rPr>
          <w:rFonts w:ascii="Times New Roman" w:hAnsi="Times New Roman" w:cs="Times New Roman"/>
          <w:sz w:val="24"/>
          <w:szCs w:val="24"/>
        </w:rPr>
        <w:t>olanaklılığının</w:t>
      </w:r>
      <w:proofErr w:type="spellEnd"/>
      <w:r w:rsidR="00D67ADB">
        <w:rPr>
          <w:rFonts w:ascii="Times New Roman" w:hAnsi="Times New Roman" w:cs="Times New Roman"/>
          <w:sz w:val="24"/>
          <w:szCs w:val="24"/>
        </w:rPr>
        <w:t xml:space="preserve"> incelemesinin eleştirel yönteminde buldu. Bilimsel bilginin eleştirisinin yerine </w:t>
      </w:r>
      <w:proofErr w:type="spellStart"/>
      <w:r w:rsidR="00D67ADB">
        <w:rPr>
          <w:rFonts w:ascii="Times New Roman" w:hAnsi="Times New Roman" w:cs="Times New Roman"/>
          <w:sz w:val="24"/>
          <w:szCs w:val="24"/>
        </w:rPr>
        <w:t>Fichte</w:t>
      </w:r>
      <w:proofErr w:type="spellEnd"/>
      <w:r w:rsidR="00D67ADB">
        <w:rPr>
          <w:rFonts w:ascii="Times New Roman" w:hAnsi="Times New Roman" w:cs="Times New Roman"/>
          <w:sz w:val="24"/>
          <w:szCs w:val="24"/>
        </w:rPr>
        <w:t xml:space="preserve">, </w:t>
      </w:r>
      <w:proofErr w:type="spellStart"/>
      <w:r w:rsidR="00D67ADB">
        <w:rPr>
          <w:rFonts w:ascii="Times New Roman" w:hAnsi="Times New Roman" w:cs="Times New Roman"/>
          <w:sz w:val="24"/>
          <w:szCs w:val="24"/>
        </w:rPr>
        <w:t>herşeyi</w:t>
      </w:r>
      <w:proofErr w:type="spellEnd"/>
      <w:r w:rsidR="00D67ADB">
        <w:rPr>
          <w:rFonts w:ascii="Times New Roman" w:hAnsi="Times New Roman" w:cs="Times New Roman"/>
          <w:sz w:val="24"/>
          <w:szCs w:val="24"/>
        </w:rPr>
        <w:t xml:space="preserve"> zorunlu olarak bir en yüksek birlikten türeten bir mantıksal düşünme yöntemiyle felsefe sistemi geliştirmek istedi. </w:t>
      </w:r>
      <w:proofErr w:type="spellStart"/>
      <w:r w:rsidR="00D67ADB">
        <w:rPr>
          <w:rFonts w:ascii="Times New Roman" w:hAnsi="Times New Roman" w:cs="Times New Roman"/>
          <w:sz w:val="24"/>
          <w:szCs w:val="24"/>
        </w:rPr>
        <w:t>Hegel</w:t>
      </w:r>
      <w:proofErr w:type="spellEnd"/>
      <w:r w:rsidR="00D67ADB">
        <w:rPr>
          <w:rFonts w:ascii="Times New Roman" w:hAnsi="Times New Roman" w:cs="Times New Roman"/>
          <w:sz w:val="24"/>
          <w:szCs w:val="24"/>
        </w:rPr>
        <w:t>, aynı amaca diyalektik-</w:t>
      </w:r>
      <w:proofErr w:type="gramStart"/>
      <w:r w:rsidR="00D67ADB">
        <w:rPr>
          <w:rFonts w:ascii="Times New Roman" w:hAnsi="Times New Roman" w:cs="Times New Roman"/>
          <w:sz w:val="24"/>
          <w:szCs w:val="24"/>
        </w:rPr>
        <w:t>spekülatif</w:t>
      </w:r>
      <w:proofErr w:type="gramEnd"/>
      <w:r w:rsidR="00D67ADB">
        <w:rPr>
          <w:rFonts w:ascii="Times New Roman" w:hAnsi="Times New Roman" w:cs="Times New Roman"/>
          <w:sz w:val="24"/>
          <w:szCs w:val="24"/>
        </w:rPr>
        <w:t xml:space="preserve"> düşünce yöntemiyle ulaşmak istedi. </w:t>
      </w:r>
      <w:proofErr w:type="spellStart"/>
      <w:r w:rsidR="00D67ADB">
        <w:rPr>
          <w:rFonts w:ascii="Times New Roman" w:hAnsi="Times New Roman" w:cs="Times New Roman"/>
          <w:sz w:val="24"/>
          <w:szCs w:val="24"/>
        </w:rPr>
        <w:t>Herbart</w:t>
      </w:r>
      <w:proofErr w:type="spellEnd"/>
      <w:r w:rsidR="00D67ADB">
        <w:rPr>
          <w:rFonts w:ascii="Times New Roman" w:hAnsi="Times New Roman" w:cs="Times New Roman"/>
          <w:sz w:val="24"/>
          <w:szCs w:val="24"/>
        </w:rPr>
        <w:t xml:space="preserve"> şeylerin özünün bir bilgisini elde etmenin biricik yolunu kendisinin keşfettiği ilişkiler yönteminde gördü. Bilim, felsefedir ve felsefe, bilimdir ve bilim, yöntemli-sistematik bilme biçimidir.</w:t>
      </w:r>
    </w:p>
    <w:p w:rsidR="001D5E56" w:rsidRDefault="001C5229" w:rsidP="00274411">
      <w:pPr>
        <w:jc w:val="both"/>
        <w:rPr>
          <w:rFonts w:ascii="Times New Roman" w:hAnsi="Times New Roman" w:cs="Times New Roman"/>
          <w:sz w:val="24"/>
          <w:szCs w:val="24"/>
        </w:rPr>
      </w:pP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Kant’ın felsefesinin bazı sonuçlarını kabul etse de, Kant’ın eleştirel inceleme yöntemini kullanmakta başarılı olamadı.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dogmatik tarzda ilerler, felsefesinin temel ilkeleri, neredeyse inanç ilkeleri kadar kesindir. </w:t>
      </w:r>
      <w:proofErr w:type="spellStart"/>
      <w:r>
        <w:rPr>
          <w:rFonts w:ascii="Times New Roman" w:hAnsi="Times New Roman" w:cs="Times New Roman"/>
          <w:sz w:val="24"/>
          <w:szCs w:val="24"/>
        </w:rPr>
        <w:t>Fichte’yi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Schelling’i</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Hegel’i</w:t>
      </w:r>
      <w:proofErr w:type="spellEnd"/>
      <w:r>
        <w:rPr>
          <w:rFonts w:ascii="Times New Roman" w:hAnsi="Times New Roman" w:cs="Times New Roman"/>
          <w:sz w:val="24"/>
          <w:szCs w:val="24"/>
        </w:rPr>
        <w:t xml:space="preserve"> üç Alman sofisti olarak adlandırır. Açık sözlü bir şekilde bu üçünden de nefret eder, bunlarının felsefelerinin çokça düşünce hilesi, kurnazlığı içerdiğini iddia eder. Düşüncelerini birbirinden türetmez; eğer bir bağlantı kuracaksa, ilgi çekici betimlemeler toplamıyla bağlantılarını kurmaya özen gösterir. </w:t>
      </w:r>
      <w:proofErr w:type="spellStart"/>
      <w:r>
        <w:rPr>
          <w:rFonts w:ascii="Times New Roman" w:hAnsi="Times New Roman" w:cs="Times New Roman"/>
          <w:sz w:val="24"/>
          <w:szCs w:val="24"/>
        </w:rPr>
        <w:t>Herbart’ın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Schleiermacher’ın</w:t>
      </w:r>
      <w:proofErr w:type="spellEnd"/>
      <w:r>
        <w:rPr>
          <w:rFonts w:ascii="Times New Roman" w:hAnsi="Times New Roman" w:cs="Times New Roman"/>
          <w:sz w:val="24"/>
          <w:szCs w:val="24"/>
        </w:rPr>
        <w:t xml:space="preserve"> yazılarını ve tartışmalarını eğlencesiz ve sıkıcı bulur, yine de “kategorik buyruk,” ahlaksal zorunluluk kavramına karşı çıkmak için </w:t>
      </w:r>
      <w:proofErr w:type="spellStart"/>
      <w:r>
        <w:rPr>
          <w:rFonts w:ascii="Times New Roman" w:hAnsi="Times New Roman" w:cs="Times New Roman"/>
          <w:sz w:val="24"/>
          <w:szCs w:val="24"/>
        </w:rPr>
        <w:t>Schleiermacher’ın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argümanlarını</w:t>
      </w:r>
      <w:proofErr w:type="gramEnd"/>
      <w:r>
        <w:rPr>
          <w:rFonts w:ascii="Times New Roman" w:hAnsi="Times New Roman" w:cs="Times New Roman"/>
          <w:sz w:val="24"/>
          <w:szCs w:val="24"/>
        </w:rPr>
        <w:t xml:space="preserve"> kullanmaktan geri kalmaz.</w:t>
      </w:r>
      <w:r w:rsidR="00F96D7C">
        <w:rPr>
          <w:rFonts w:ascii="Times New Roman" w:hAnsi="Times New Roman" w:cs="Times New Roman"/>
          <w:sz w:val="24"/>
          <w:szCs w:val="24"/>
        </w:rPr>
        <w:t xml:space="preserve"> </w:t>
      </w:r>
      <w:proofErr w:type="spellStart"/>
      <w:r w:rsidR="00F96D7C">
        <w:rPr>
          <w:rFonts w:ascii="Times New Roman" w:hAnsi="Times New Roman" w:cs="Times New Roman"/>
          <w:sz w:val="24"/>
          <w:szCs w:val="24"/>
        </w:rPr>
        <w:t>Schopenhauer</w:t>
      </w:r>
      <w:proofErr w:type="spellEnd"/>
      <w:r w:rsidR="00F96D7C">
        <w:rPr>
          <w:rFonts w:ascii="Times New Roman" w:hAnsi="Times New Roman" w:cs="Times New Roman"/>
          <w:sz w:val="24"/>
          <w:szCs w:val="24"/>
        </w:rPr>
        <w:t xml:space="preserve">, Alman felsefesine karşı kararlı, kesini açık bir karşıtlığı sembolize eder. Felsefesinin biçimi söz konusu olduğunda, </w:t>
      </w:r>
      <w:proofErr w:type="spellStart"/>
      <w:r w:rsidR="00F96D7C">
        <w:rPr>
          <w:rFonts w:ascii="Times New Roman" w:hAnsi="Times New Roman" w:cs="Times New Roman"/>
          <w:sz w:val="24"/>
          <w:szCs w:val="24"/>
        </w:rPr>
        <w:t>Schopenhauer</w:t>
      </w:r>
      <w:proofErr w:type="spellEnd"/>
      <w:r w:rsidR="00F96D7C">
        <w:rPr>
          <w:rFonts w:ascii="Times New Roman" w:hAnsi="Times New Roman" w:cs="Times New Roman"/>
          <w:sz w:val="24"/>
          <w:szCs w:val="24"/>
        </w:rPr>
        <w:t xml:space="preserve"> daha çok “sağlam </w:t>
      </w:r>
      <w:proofErr w:type="spellStart"/>
      <w:r w:rsidR="00F96D7C">
        <w:rPr>
          <w:rFonts w:ascii="Times New Roman" w:hAnsi="Times New Roman" w:cs="Times New Roman"/>
          <w:sz w:val="24"/>
          <w:szCs w:val="24"/>
        </w:rPr>
        <w:t>sağduyu”nun</w:t>
      </w:r>
      <w:proofErr w:type="spellEnd"/>
      <w:r w:rsidR="00F96D7C">
        <w:rPr>
          <w:rFonts w:ascii="Times New Roman" w:hAnsi="Times New Roman" w:cs="Times New Roman"/>
          <w:sz w:val="24"/>
          <w:szCs w:val="24"/>
        </w:rPr>
        <w:t xml:space="preserve"> yanındadır, ya da, kendisinin dediği gibi, pratik hayatın amaçları için tikellerin doğru bilgisinde üstün olan “sağlam aklın” bir savunucusudur.</w:t>
      </w:r>
    </w:p>
    <w:p w:rsidR="00BA68B1" w:rsidRDefault="001D5E56" w:rsidP="00274411">
      <w:pPr>
        <w:jc w:val="both"/>
        <w:rPr>
          <w:rFonts w:ascii="Times New Roman" w:hAnsi="Times New Roman" w:cs="Times New Roman"/>
          <w:sz w:val="24"/>
          <w:szCs w:val="24"/>
        </w:rPr>
      </w:pPr>
      <w:r>
        <w:rPr>
          <w:rFonts w:ascii="Times New Roman" w:hAnsi="Times New Roman" w:cs="Times New Roman"/>
          <w:sz w:val="24"/>
          <w:szCs w:val="24"/>
        </w:rPr>
        <w:t xml:space="preserve">“Sağlam sağduyu” felsefesinin kurucusu, John </w:t>
      </w:r>
      <w:proofErr w:type="spellStart"/>
      <w:r>
        <w:rPr>
          <w:rFonts w:ascii="Times New Roman" w:hAnsi="Times New Roman" w:cs="Times New Roman"/>
          <w:sz w:val="24"/>
          <w:szCs w:val="24"/>
        </w:rPr>
        <w:t>Locke’dı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Voltaire</w:t>
      </w:r>
      <w:proofErr w:type="spellEnd"/>
      <w:r>
        <w:rPr>
          <w:rFonts w:ascii="Times New Roman" w:hAnsi="Times New Roman" w:cs="Times New Roman"/>
          <w:sz w:val="24"/>
          <w:szCs w:val="24"/>
        </w:rPr>
        <w:t xml:space="preserve"> bu felsefeyi, Manş’ı geçirerek, Paris’e getirdi, burada Fransız zevkiyle/beğenisiyle buluşturdu ve kibar dünyada moda yaptı. Bundan böyle herkes artık bu tarzda felsefe yapabileceğine inanmaya başladı. Entelektüel kadınlar bile bu “sağduyu” felsefesini öğrendiler, çalıştılar.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felsefesi de Almanya’da tam da aynı konumu kazanır.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kendi felsefesini örneklerinin açıklığıyla sunma, onu sağduyunun anlayabileceği, kavrayabileceği zengin örnekler seçimiyle sergileme ve böylelikle kendi düşüncelerine okurlarını kazandırma konusunda büyük bir yeteneğe sahipti. Bu bakımdan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seçkin bir ebedi kişilik olarak gösterilir.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kendince, felsefeyi skolastik biçiminden uzaklaştırdı, hayatın </w:t>
      </w:r>
      <w:r>
        <w:rPr>
          <w:rFonts w:ascii="Times New Roman" w:hAnsi="Times New Roman" w:cs="Times New Roman"/>
          <w:sz w:val="24"/>
          <w:szCs w:val="24"/>
        </w:rPr>
        <w:lastRenderedPageBreak/>
        <w:t xml:space="preserve">dilini konuştu ve böylece metodolojik yaklaşımın </w:t>
      </w:r>
      <w:proofErr w:type="gramStart"/>
      <w:r>
        <w:rPr>
          <w:rFonts w:ascii="Times New Roman" w:hAnsi="Times New Roman" w:cs="Times New Roman"/>
          <w:sz w:val="24"/>
          <w:szCs w:val="24"/>
        </w:rPr>
        <w:t>hakimiyetinden</w:t>
      </w:r>
      <w:proofErr w:type="gramEnd"/>
      <w:r>
        <w:rPr>
          <w:rFonts w:ascii="Times New Roman" w:hAnsi="Times New Roman" w:cs="Times New Roman"/>
          <w:sz w:val="24"/>
          <w:szCs w:val="24"/>
        </w:rPr>
        <w:t xml:space="preserve"> dolayı onu güç, anlaşılmaz bulanların takdirini kazandı.</w:t>
      </w:r>
    </w:p>
    <w:p w:rsidR="007B5023" w:rsidRDefault="00BA68B1" w:rsidP="00274411">
      <w:pPr>
        <w:jc w:val="both"/>
        <w:rPr>
          <w:rFonts w:ascii="Times New Roman" w:hAnsi="Times New Roman" w:cs="Times New Roman"/>
          <w:sz w:val="24"/>
          <w:szCs w:val="24"/>
        </w:rPr>
      </w:pPr>
      <w:r>
        <w:rPr>
          <w:rFonts w:ascii="Times New Roman" w:hAnsi="Times New Roman" w:cs="Times New Roman"/>
          <w:sz w:val="24"/>
          <w:szCs w:val="24"/>
        </w:rPr>
        <w:t xml:space="preserve">Dahası,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felsefesi kamuda olumlu bir şekilde karşılandığı sırada, mutlak felsefeye karşı büyük bir </w:t>
      </w:r>
      <w:proofErr w:type="gramStart"/>
      <w:r>
        <w:rPr>
          <w:rFonts w:ascii="Times New Roman" w:hAnsi="Times New Roman" w:cs="Times New Roman"/>
          <w:sz w:val="24"/>
          <w:szCs w:val="24"/>
        </w:rPr>
        <w:t>antipati</w:t>
      </w:r>
      <w:proofErr w:type="gramEnd"/>
      <w:r>
        <w:rPr>
          <w:rFonts w:ascii="Times New Roman" w:hAnsi="Times New Roman" w:cs="Times New Roman"/>
          <w:sz w:val="24"/>
          <w:szCs w:val="24"/>
        </w:rPr>
        <w:t xml:space="preserve">, hoşnutsuzluk yaygınlaşmıştı. Sonuçta,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Fichte’ye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Schelling’e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Hegel’e</w:t>
      </w:r>
      <w:proofErr w:type="spellEnd"/>
      <w:r>
        <w:rPr>
          <w:rFonts w:ascii="Times New Roman" w:hAnsi="Times New Roman" w:cs="Times New Roman"/>
          <w:sz w:val="24"/>
          <w:szCs w:val="24"/>
        </w:rPr>
        <w:t xml:space="preserve"> ilişkin ölçüsüz </w:t>
      </w:r>
      <w:proofErr w:type="gramStart"/>
      <w:r>
        <w:rPr>
          <w:rFonts w:ascii="Times New Roman" w:hAnsi="Times New Roman" w:cs="Times New Roman"/>
          <w:sz w:val="24"/>
          <w:szCs w:val="24"/>
        </w:rPr>
        <w:t>polemiğindeki</w:t>
      </w:r>
      <w:proofErr w:type="gramEnd"/>
      <w:r>
        <w:rPr>
          <w:rFonts w:ascii="Times New Roman" w:hAnsi="Times New Roman" w:cs="Times New Roman"/>
          <w:sz w:val="24"/>
          <w:szCs w:val="24"/>
        </w:rPr>
        <w:t xml:space="preserve"> yargılar, üzerinde yeterince düşünülmeden kabul gördü. Pek çok kişi felsefenin yalnızca,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kabuledilebilir</w:t>
      </w:r>
      <w:proofErr w:type="spellEnd"/>
      <w:r>
        <w:rPr>
          <w:rFonts w:ascii="Times New Roman" w:hAnsi="Times New Roman" w:cs="Times New Roman"/>
          <w:sz w:val="24"/>
          <w:szCs w:val="24"/>
        </w:rPr>
        <w:t xml:space="preserve"> olarak seçtiği Kant’ın öğretilerinden bazılarından ve “sağlam sağduyu” biçimindeki bu modern felsefeden oluştuğunu düşündü.</w:t>
      </w:r>
    </w:p>
    <w:p w:rsidR="0056454A" w:rsidRDefault="007B5023" w:rsidP="00274411">
      <w:pPr>
        <w:jc w:val="both"/>
        <w:rPr>
          <w:rFonts w:ascii="Times New Roman" w:hAnsi="Times New Roman" w:cs="Times New Roman"/>
          <w:sz w:val="24"/>
          <w:szCs w:val="24"/>
        </w:rPr>
      </w:pPr>
      <w:r>
        <w:rPr>
          <w:rFonts w:ascii="Times New Roman" w:hAnsi="Times New Roman" w:cs="Times New Roman"/>
          <w:sz w:val="24"/>
          <w:szCs w:val="24"/>
        </w:rPr>
        <w:t xml:space="preserve">Alman felsefesinde “sağduyu,” özellikle </w:t>
      </w:r>
      <w:proofErr w:type="spellStart"/>
      <w:r>
        <w:rPr>
          <w:rFonts w:ascii="Times New Roman" w:hAnsi="Times New Roman" w:cs="Times New Roman"/>
          <w:sz w:val="24"/>
          <w:szCs w:val="24"/>
        </w:rPr>
        <w:t>Fichte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Schelling</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Hegel</w:t>
      </w:r>
      <w:proofErr w:type="spellEnd"/>
      <w:r>
        <w:rPr>
          <w:rFonts w:ascii="Times New Roman" w:hAnsi="Times New Roman" w:cs="Times New Roman"/>
          <w:sz w:val="24"/>
          <w:szCs w:val="24"/>
        </w:rPr>
        <w:t xml:space="preserve"> tarafından küçümsemeyle karşılandı. Yalnızca hayatın içindeki tikel olguları ve olayları herhangi bir bağlantı olmaksızın ele alan sağduyu, mutlak felsefe tarafından hakikat dışı olarak görüldü. Benzer şekilde deneyim ve yöntemi tümevarım ne Kant’ın eleştirel felsefesinde ne de </w:t>
      </w:r>
      <w:proofErr w:type="spellStart"/>
      <w:r>
        <w:rPr>
          <w:rFonts w:ascii="Times New Roman" w:hAnsi="Times New Roman" w:cs="Times New Roman"/>
          <w:sz w:val="24"/>
          <w:szCs w:val="24"/>
        </w:rPr>
        <w:t>Fichte’nin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Schelling’in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Hegel’in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spekülatif</w:t>
      </w:r>
      <w:proofErr w:type="gramEnd"/>
      <w:r>
        <w:rPr>
          <w:rFonts w:ascii="Times New Roman" w:hAnsi="Times New Roman" w:cs="Times New Roman"/>
          <w:sz w:val="24"/>
          <w:szCs w:val="24"/>
        </w:rPr>
        <w:t xml:space="preserve"> felsefelerinde </w:t>
      </w:r>
      <w:proofErr w:type="spellStart"/>
      <w:r>
        <w:rPr>
          <w:rFonts w:ascii="Times New Roman" w:hAnsi="Times New Roman" w:cs="Times New Roman"/>
          <w:sz w:val="24"/>
          <w:szCs w:val="24"/>
        </w:rPr>
        <w:t>hakettiği</w:t>
      </w:r>
      <w:proofErr w:type="spellEnd"/>
      <w:r>
        <w:rPr>
          <w:rFonts w:ascii="Times New Roman" w:hAnsi="Times New Roman" w:cs="Times New Roman"/>
          <w:sz w:val="24"/>
          <w:szCs w:val="24"/>
        </w:rPr>
        <w:t xml:space="preserve"> şekliyle yargılanmadı ya da özel olarak bu yöntemin kullanılmasına değer verilmedi.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Alman toprağına İngiliz ve Fransız sağlam sağduyu felsefesini ektiğinde – bu felsefe deneyimi tüm bilginin kaynağı olarak ve tüm </w:t>
      </w:r>
      <w:proofErr w:type="spellStart"/>
      <w:r>
        <w:rPr>
          <w:rFonts w:ascii="Times New Roman" w:hAnsi="Times New Roman" w:cs="Times New Roman"/>
          <w:sz w:val="24"/>
          <w:szCs w:val="24"/>
        </w:rPr>
        <w:t>biligiyi</w:t>
      </w:r>
      <w:proofErr w:type="spellEnd"/>
      <w:r>
        <w:rPr>
          <w:rFonts w:ascii="Times New Roman" w:hAnsi="Times New Roman" w:cs="Times New Roman"/>
          <w:sz w:val="24"/>
          <w:szCs w:val="24"/>
        </w:rPr>
        <w:t xml:space="preserve"> de iradenin, istencin hizmetçisi olarak gördü-, Kant’tan </w:t>
      </w:r>
      <w:proofErr w:type="spellStart"/>
      <w:r>
        <w:rPr>
          <w:rFonts w:ascii="Times New Roman" w:hAnsi="Times New Roman" w:cs="Times New Roman"/>
          <w:sz w:val="24"/>
          <w:szCs w:val="24"/>
        </w:rPr>
        <w:t>Fichte’ye</w:t>
      </w:r>
      <w:proofErr w:type="spellEnd"/>
      <w:r w:rsidR="00103EB1">
        <w:rPr>
          <w:rFonts w:ascii="Times New Roman" w:hAnsi="Times New Roman" w:cs="Times New Roman"/>
          <w:sz w:val="24"/>
          <w:szCs w:val="24"/>
        </w:rPr>
        <w:t xml:space="preserve">, </w:t>
      </w:r>
      <w:proofErr w:type="spellStart"/>
      <w:r w:rsidR="00103EB1">
        <w:rPr>
          <w:rFonts w:ascii="Times New Roman" w:hAnsi="Times New Roman" w:cs="Times New Roman"/>
          <w:sz w:val="24"/>
          <w:szCs w:val="24"/>
        </w:rPr>
        <w:t>Schelling’e</w:t>
      </w:r>
      <w:proofErr w:type="spellEnd"/>
      <w:r w:rsidR="00103EB1">
        <w:rPr>
          <w:rFonts w:ascii="Times New Roman" w:hAnsi="Times New Roman" w:cs="Times New Roman"/>
          <w:sz w:val="24"/>
          <w:szCs w:val="24"/>
        </w:rPr>
        <w:t xml:space="preserve">, </w:t>
      </w:r>
      <w:proofErr w:type="spellStart"/>
      <w:r w:rsidR="00103EB1">
        <w:rPr>
          <w:rFonts w:ascii="Times New Roman" w:hAnsi="Times New Roman" w:cs="Times New Roman"/>
          <w:sz w:val="24"/>
          <w:szCs w:val="24"/>
        </w:rPr>
        <w:t>Hegel’e</w:t>
      </w:r>
      <w:proofErr w:type="spellEnd"/>
      <w:r w:rsidR="00103EB1">
        <w:rPr>
          <w:rFonts w:ascii="Times New Roman" w:hAnsi="Times New Roman" w:cs="Times New Roman"/>
          <w:sz w:val="24"/>
          <w:szCs w:val="24"/>
        </w:rPr>
        <w:t xml:space="preserve"> doğru geliştiği şekliyle Alman felsefesine karşı bir reaksiyona, tepkiye neden oldu. Alman felsefesi kendisini İngiliz ve Fransız felsefelerinin </w:t>
      </w:r>
      <w:proofErr w:type="spellStart"/>
      <w:r w:rsidR="00103EB1">
        <w:rPr>
          <w:rFonts w:ascii="Times New Roman" w:hAnsi="Times New Roman" w:cs="Times New Roman"/>
          <w:sz w:val="24"/>
          <w:szCs w:val="24"/>
        </w:rPr>
        <w:t>empirisizmiyle</w:t>
      </w:r>
      <w:proofErr w:type="spellEnd"/>
      <w:r w:rsidR="00103EB1">
        <w:rPr>
          <w:rFonts w:ascii="Times New Roman" w:hAnsi="Times New Roman" w:cs="Times New Roman"/>
          <w:sz w:val="24"/>
          <w:szCs w:val="24"/>
        </w:rPr>
        <w:t xml:space="preserve"> ve </w:t>
      </w:r>
      <w:proofErr w:type="spellStart"/>
      <w:r w:rsidR="00103EB1">
        <w:rPr>
          <w:rFonts w:ascii="Times New Roman" w:hAnsi="Times New Roman" w:cs="Times New Roman"/>
          <w:sz w:val="24"/>
          <w:szCs w:val="24"/>
        </w:rPr>
        <w:t>duyumculuğuyla</w:t>
      </w:r>
      <w:proofErr w:type="spellEnd"/>
      <w:r w:rsidR="00103EB1">
        <w:rPr>
          <w:rFonts w:ascii="Times New Roman" w:hAnsi="Times New Roman" w:cs="Times New Roman"/>
          <w:sz w:val="24"/>
          <w:szCs w:val="24"/>
        </w:rPr>
        <w:t>/</w:t>
      </w:r>
      <w:proofErr w:type="spellStart"/>
      <w:r w:rsidR="00103EB1">
        <w:rPr>
          <w:rFonts w:ascii="Times New Roman" w:hAnsi="Times New Roman" w:cs="Times New Roman"/>
          <w:sz w:val="24"/>
          <w:szCs w:val="24"/>
        </w:rPr>
        <w:t>sensüalizmiyle</w:t>
      </w:r>
      <w:proofErr w:type="spellEnd"/>
      <w:r w:rsidR="00103EB1">
        <w:rPr>
          <w:rFonts w:ascii="Times New Roman" w:hAnsi="Times New Roman" w:cs="Times New Roman"/>
          <w:sz w:val="24"/>
          <w:szCs w:val="24"/>
        </w:rPr>
        <w:t xml:space="preserve"> sert bir </w:t>
      </w:r>
      <w:proofErr w:type="gramStart"/>
      <w:r w:rsidR="00103EB1">
        <w:rPr>
          <w:rFonts w:ascii="Times New Roman" w:hAnsi="Times New Roman" w:cs="Times New Roman"/>
          <w:sz w:val="24"/>
          <w:szCs w:val="24"/>
        </w:rPr>
        <w:t>polemik</w:t>
      </w:r>
      <w:proofErr w:type="gramEnd"/>
      <w:r w:rsidR="00103EB1">
        <w:rPr>
          <w:rFonts w:ascii="Times New Roman" w:hAnsi="Times New Roman" w:cs="Times New Roman"/>
          <w:sz w:val="24"/>
          <w:szCs w:val="24"/>
        </w:rPr>
        <w:t xml:space="preserve"> içinde geliştirmişti. Şimdi </w:t>
      </w:r>
      <w:proofErr w:type="spellStart"/>
      <w:r w:rsidR="00103EB1">
        <w:rPr>
          <w:rFonts w:ascii="Times New Roman" w:hAnsi="Times New Roman" w:cs="Times New Roman"/>
          <w:sz w:val="24"/>
          <w:szCs w:val="24"/>
        </w:rPr>
        <w:t>Schopenhauer</w:t>
      </w:r>
      <w:proofErr w:type="spellEnd"/>
      <w:r w:rsidR="00103EB1">
        <w:rPr>
          <w:rFonts w:ascii="Times New Roman" w:hAnsi="Times New Roman" w:cs="Times New Roman"/>
          <w:sz w:val="24"/>
          <w:szCs w:val="24"/>
        </w:rPr>
        <w:t xml:space="preserve"> bu felsefeleri </w:t>
      </w:r>
      <w:proofErr w:type="gramStart"/>
      <w:r w:rsidR="00103EB1">
        <w:rPr>
          <w:rFonts w:ascii="Times New Roman" w:hAnsi="Times New Roman" w:cs="Times New Roman"/>
          <w:sz w:val="24"/>
          <w:szCs w:val="24"/>
        </w:rPr>
        <w:t>spekülatif</w:t>
      </w:r>
      <w:proofErr w:type="gramEnd"/>
      <w:r w:rsidR="00103EB1">
        <w:rPr>
          <w:rFonts w:ascii="Times New Roman" w:hAnsi="Times New Roman" w:cs="Times New Roman"/>
          <w:sz w:val="24"/>
          <w:szCs w:val="24"/>
        </w:rPr>
        <w:t xml:space="preserve"> felsefenin karşısına çıkarıyordu.</w:t>
      </w:r>
    </w:p>
    <w:p w:rsidR="00DB14AC" w:rsidRDefault="0056454A" w:rsidP="00274411">
      <w:pPr>
        <w:jc w:val="both"/>
        <w:rPr>
          <w:rFonts w:ascii="Times New Roman" w:hAnsi="Times New Roman" w:cs="Times New Roman"/>
          <w:sz w:val="24"/>
          <w:szCs w:val="24"/>
        </w:rPr>
      </w:pPr>
      <w:r>
        <w:rPr>
          <w:rFonts w:ascii="Times New Roman" w:hAnsi="Times New Roman" w:cs="Times New Roman"/>
          <w:sz w:val="24"/>
          <w:szCs w:val="24"/>
        </w:rPr>
        <w:t xml:space="preserve">İlk kez Francis Bacon’ın bilimin geliştirilmesi için önerdiği </w:t>
      </w:r>
      <w:proofErr w:type="spellStart"/>
      <w:r>
        <w:rPr>
          <w:rFonts w:ascii="Times New Roman" w:hAnsi="Times New Roman" w:cs="Times New Roman"/>
          <w:sz w:val="24"/>
          <w:szCs w:val="24"/>
        </w:rPr>
        <w:t>tümevarımsal</w:t>
      </w:r>
      <w:proofErr w:type="spellEnd"/>
      <w:r>
        <w:rPr>
          <w:rFonts w:ascii="Times New Roman" w:hAnsi="Times New Roman" w:cs="Times New Roman"/>
          <w:sz w:val="24"/>
          <w:szCs w:val="24"/>
        </w:rPr>
        <w:t xml:space="preserve"> yöntemin</w:t>
      </w:r>
      <w:r w:rsidR="00DB14AC">
        <w:rPr>
          <w:rFonts w:ascii="Times New Roman" w:hAnsi="Times New Roman" w:cs="Times New Roman"/>
          <w:sz w:val="24"/>
          <w:szCs w:val="24"/>
        </w:rPr>
        <w:t xml:space="preserve"> uygulanmasıyla </w:t>
      </w:r>
      <w:proofErr w:type="spellStart"/>
      <w:r w:rsidR="00DB14AC">
        <w:rPr>
          <w:rFonts w:ascii="Times New Roman" w:hAnsi="Times New Roman" w:cs="Times New Roman"/>
          <w:sz w:val="24"/>
          <w:szCs w:val="24"/>
        </w:rPr>
        <w:t>empirik</w:t>
      </w:r>
      <w:proofErr w:type="spellEnd"/>
      <w:r w:rsidR="00DB14AC">
        <w:rPr>
          <w:rFonts w:ascii="Times New Roman" w:hAnsi="Times New Roman" w:cs="Times New Roman"/>
          <w:sz w:val="24"/>
          <w:szCs w:val="24"/>
        </w:rPr>
        <w:t xml:space="preserve"> bilimler, felsefenin </w:t>
      </w:r>
      <w:proofErr w:type="spellStart"/>
      <w:r w:rsidR="00DB14AC">
        <w:rPr>
          <w:rFonts w:ascii="Times New Roman" w:hAnsi="Times New Roman" w:cs="Times New Roman"/>
          <w:sz w:val="24"/>
          <w:szCs w:val="24"/>
        </w:rPr>
        <w:t>yanısıra</w:t>
      </w:r>
      <w:proofErr w:type="spellEnd"/>
      <w:r w:rsidR="00DB14AC">
        <w:rPr>
          <w:rFonts w:ascii="Times New Roman" w:hAnsi="Times New Roman" w:cs="Times New Roman"/>
          <w:sz w:val="24"/>
          <w:szCs w:val="24"/>
        </w:rPr>
        <w:t xml:space="preserve"> kendilerini ikinci bir güç olarak gösterdiler. Ancak felsefede bu yöntem hep tek-</w:t>
      </w:r>
      <w:proofErr w:type="gramStart"/>
      <w:r w:rsidR="00DB14AC">
        <w:rPr>
          <w:rFonts w:ascii="Times New Roman" w:hAnsi="Times New Roman" w:cs="Times New Roman"/>
          <w:sz w:val="24"/>
          <w:szCs w:val="24"/>
        </w:rPr>
        <w:t>yanlıdır,</w:t>
      </w:r>
      <w:proofErr w:type="gramEnd"/>
      <w:r w:rsidR="00DB14AC">
        <w:rPr>
          <w:rFonts w:ascii="Times New Roman" w:hAnsi="Times New Roman" w:cs="Times New Roman"/>
          <w:sz w:val="24"/>
          <w:szCs w:val="24"/>
        </w:rPr>
        <w:t xml:space="preserve"> ve gözlemlerin, algıların ve görüleri, sezgilerin toplanmasında tam olarak uygulanmamıştır – şu varsayımla: Tüm bilgi şimdiden bununla koşulludur ve düşüncenin bilgilenmede, duyuların önceden elde ettiklerini bir başka biçime koymaktan başka bir gücü yoktur. Bu düşünce anlayışında – yani, düşünce bilgide hiçbir şey yaratmaz ve tüm düşünceler, tasarımlar yalnızca, </w:t>
      </w:r>
      <w:proofErr w:type="spellStart"/>
      <w:r w:rsidR="00DB14AC">
        <w:rPr>
          <w:rFonts w:ascii="Times New Roman" w:hAnsi="Times New Roman" w:cs="Times New Roman"/>
          <w:sz w:val="24"/>
          <w:szCs w:val="24"/>
        </w:rPr>
        <w:t>herşeyi</w:t>
      </w:r>
      <w:proofErr w:type="spellEnd"/>
      <w:r w:rsidR="00DB14AC">
        <w:rPr>
          <w:rFonts w:ascii="Times New Roman" w:hAnsi="Times New Roman" w:cs="Times New Roman"/>
          <w:sz w:val="24"/>
          <w:szCs w:val="24"/>
        </w:rPr>
        <w:t xml:space="preserve"> bilen duyu-algılarından soyutlamalardır- </w:t>
      </w:r>
      <w:proofErr w:type="spellStart"/>
      <w:r w:rsidR="00DB14AC">
        <w:rPr>
          <w:rFonts w:ascii="Times New Roman" w:hAnsi="Times New Roman" w:cs="Times New Roman"/>
          <w:sz w:val="24"/>
          <w:szCs w:val="24"/>
        </w:rPr>
        <w:t>Locke’ın</w:t>
      </w:r>
      <w:proofErr w:type="spellEnd"/>
      <w:r w:rsidR="00DB14AC">
        <w:rPr>
          <w:rFonts w:ascii="Times New Roman" w:hAnsi="Times New Roman" w:cs="Times New Roman"/>
          <w:sz w:val="24"/>
          <w:szCs w:val="24"/>
        </w:rPr>
        <w:t xml:space="preserve"> kurduğu, ama en tutarlı bir </w:t>
      </w:r>
      <w:proofErr w:type="spellStart"/>
      <w:r w:rsidR="00DB14AC">
        <w:rPr>
          <w:rFonts w:ascii="Times New Roman" w:hAnsi="Times New Roman" w:cs="Times New Roman"/>
          <w:sz w:val="24"/>
          <w:szCs w:val="24"/>
        </w:rPr>
        <w:t>şeklde</w:t>
      </w:r>
      <w:proofErr w:type="spellEnd"/>
      <w:r w:rsidR="00DB14AC">
        <w:rPr>
          <w:rFonts w:ascii="Times New Roman" w:hAnsi="Times New Roman" w:cs="Times New Roman"/>
          <w:sz w:val="24"/>
          <w:szCs w:val="24"/>
        </w:rPr>
        <w:t xml:space="preserve"> </w:t>
      </w:r>
      <w:proofErr w:type="spellStart"/>
      <w:r w:rsidR="00DB14AC">
        <w:rPr>
          <w:rFonts w:ascii="Times New Roman" w:hAnsi="Times New Roman" w:cs="Times New Roman"/>
          <w:sz w:val="24"/>
          <w:szCs w:val="24"/>
        </w:rPr>
        <w:t>Hume’un</w:t>
      </w:r>
      <w:proofErr w:type="spellEnd"/>
      <w:r w:rsidR="00DB14AC">
        <w:rPr>
          <w:rFonts w:ascii="Times New Roman" w:hAnsi="Times New Roman" w:cs="Times New Roman"/>
          <w:sz w:val="24"/>
          <w:szCs w:val="24"/>
        </w:rPr>
        <w:t xml:space="preserve"> ve daha özelde Fransız duyumcularının ileriye götürdüğü, </w:t>
      </w:r>
      <w:proofErr w:type="spellStart"/>
      <w:r w:rsidR="00DB14AC">
        <w:rPr>
          <w:rFonts w:ascii="Times New Roman" w:hAnsi="Times New Roman" w:cs="Times New Roman"/>
          <w:sz w:val="24"/>
          <w:szCs w:val="24"/>
        </w:rPr>
        <w:t>duyuculuğun</w:t>
      </w:r>
      <w:proofErr w:type="spellEnd"/>
      <w:r w:rsidR="00DB14AC">
        <w:rPr>
          <w:rFonts w:ascii="Times New Roman" w:hAnsi="Times New Roman" w:cs="Times New Roman"/>
          <w:sz w:val="24"/>
          <w:szCs w:val="24"/>
        </w:rPr>
        <w:t xml:space="preserve"> özü içerilir.</w:t>
      </w:r>
    </w:p>
    <w:p w:rsidR="0081079F" w:rsidRDefault="0081079F" w:rsidP="00274411">
      <w:pPr>
        <w:jc w:val="both"/>
        <w:rPr>
          <w:rFonts w:ascii="Times New Roman" w:hAnsi="Times New Roman" w:cs="Times New Roman"/>
          <w:sz w:val="24"/>
          <w:szCs w:val="24"/>
        </w:rPr>
      </w:pPr>
      <w:r>
        <w:rPr>
          <w:rFonts w:ascii="Times New Roman" w:hAnsi="Times New Roman" w:cs="Times New Roman"/>
          <w:sz w:val="24"/>
          <w:szCs w:val="24"/>
        </w:rPr>
        <w:t xml:space="preserve">Benzer şekilde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duyu-algısının tüm bilgiyi sağladığını ve düşüncenin – ya da onun demesiyle, aklın- yalnızca bu bilgileri bir başka biçime dönüştürdüğünü, ama düşüncenin hiçbir bilgi üretmediğini ileri sürer. Bu yüzden, tüm </w:t>
      </w:r>
      <w:proofErr w:type="spellStart"/>
      <w:r>
        <w:rPr>
          <w:rFonts w:ascii="Times New Roman" w:hAnsi="Times New Roman" w:cs="Times New Roman"/>
          <w:sz w:val="24"/>
          <w:szCs w:val="24"/>
        </w:rPr>
        <w:t>duyumsalcı</w:t>
      </w:r>
      <w:proofErr w:type="spellEnd"/>
      <w:r>
        <w:rPr>
          <w:rFonts w:ascii="Times New Roman" w:hAnsi="Times New Roman" w:cs="Times New Roman"/>
          <w:sz w:val="24"/>
          <w:szCs w:val="24"/>
        </w:rPr>
        <w:t xml:space="preserve"> filozoflar gibi, duyu-algısına bilginin büyülü güçlerini atfeder – sonunda tüm düşünceyi ve bilimin geliştirilmesini gereksiz kılacak, hatta ortadan kaldıracak bir yaklaşım.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tüm duyu-algısının zihinsel olduğuna karşı çıkar. Ona göre, duyu-algısı yalnızca </w:t>
      </w:r>
      <w:proofErr w:type="spellStart"/>
      <w:r>
        <w:rPr>
          <w:rFonts w:ascii="Times New Roman" w:hAnsi="Times New Roman" w:cs="Times New Roman"/>
          <w:sz w:val="24"/>
          <w:szCs w:val="24"/>
        </w:rPr>
        <w:t>varolan</w:t>
      </w:r>
      <w:proofErr w:type="spellEnd"/>
      <w:r>
        <w:rPr>
          <w:rFonts w:ascii="Times New Roman" w:hAnsi="Times New Roman" w:cs="Times New Roman"/>
          <w:sz w:val="24"/>
          <w:szCs w:val="24"/>
        </w:rPr>
        <w:t xml:space="preserve"> fenomenleri anlamakla, kavramakla kalmaz, ama doğrudan doğruya bunların nedenlerini de görür </w:t>
      </w:r>
      <w:proofErr w:type="gramStart"/>
      <w:r>
        <w:rPr>
          <w:rFonts w:ascii="Times New Roman" w:hAnsi="Times New Roman" w:cs="Times New Roman"/>
          <w:sz w:val="24"/>
          <w:szCs w:val="24"/>
        </w:rPr>
        <w:t>ve,</w:t>
      </w:r>
      <w:proofErr w:type="gramEnd"/>
      <w:r>
        <w:rPr>
          <w:rFonts w:ascii="Times New Roman" w:hAnsi="Times New Roman" w:cs="Times New Roman"/>
          <w:sz w:val="24"/>
          <w:szCs w:val="24"/>
        </w:rPr>
        <w:t xml:space="preserve"> bu yüzden, duyu-algısı bilginin tüm nesnelliğinin kaynağıdır. Öyleyse, </w:t>
      </w:r>
      <w:proofErr w:type="spellStart"/>
      <w:r>
        <w:rPr>
          <w:rFonts w:ascii="Times New Roman" w:hAnsi="Times New Roman" w:cs="Times New Roman"/>
          <w:sz w:val="24"/>
          <w:szCs w:val="24"/>
        </w:rPr>
        <w:t>Schopenhauer’e</w:t>
      </w:r>
      <w:proofErr w:type="spellEnd"/>
      <w:r>
        <w:rPr>
          <w:rFonts w:ascii="Times New Roman" w:hAnsi="Times New Roman" w:cs="Times New Roman"/>
          <w:sz w:val="24"/>
          <w:szCs w:val="24"/>
        </w:rPr>
        <w:t xml:space="preserve"> göre, algı yeterlidir. Algı, dolayım olmaksızın kendinde şeyi kavrar ve kavradığı şeyin kendinde şey olduğunu bilir. Buna göre, bilimin düşünce </w:t>
      </w:r>
      <w:proofErr w:type="spellStart"/>
      <w:r>
        <w:rPr>
          <w:rFonts w:ascii="Times New Roman" w:hAnsi="Times New Roman" w:cs="Times New Roman"/>
          <w:sz w:val="24"/>
          <w:szCs w:val="24"/>
        </w:rPr>
        <w:t>dolayımıyla</w:t>
      </w:r>
      <w:proofErr w:type="spellEnd"/>
      <w:r>
        <w:rPr>
          <w:rFonts w:ascii="Times New Roman" w:hAnsi="Times New Roman" w:cs="Times New Roman"/>
          <w:sz w:val="24"/>
          <w:szCs w:val="24"/>
        </w:rPr>
        <w:t xml:space="preserve">, şeylerin görünüşlerinin incelenmesiyle bilmeye çabaladığı şeye, duyu-algısı bir Doğa armağanı, vergisi olarak sahip olacaktır. Eğer şeylerin nedenlerini ve kendilerinde şeyleri </w:t>
      </w:r>
      <w:proofErr w:type="spellStart"/>
      <w:r>
        <w:rPr>
          <w:rFonts w:ascii="Times New Roman" w:hAnsi="Times New Roman" w:cs="Times New Roman"/>
          <w:sz w:val="24"/>
          <w:szCs w:val="24"/>
        </w:rPr>
        <w:t>dolaysızca</w:t>
      </w:r>
      <w:proofErr w:type="spellEnd"/>
      <w:r>
        <w:rPr>
          <w:rFonts w:ascii="Times New Roman" w:hAnsi="Times New Roman" w:cs="Times New Roman"/>
          <w:sz w:val="24"/>
          <w:szCs w:val="24"/>
        </w:rPr>
        <w:t xml:space="preserve"> görebilecek böyle bir algı olsaydı, tüm bilimsel gelişme ve tüm düşünme aslında gereksiz, boşuna olacaktı – öz ve görüngü özdeş olsaydı, bilime gerek kalmazdı.</w:t>
      </w:r>
    </w:p>
    <w:p w:rsidR="00114F68" w:rsidRDefault="0081079F" w:rsidP="00274411">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Ancak duyu-algısıyla sahip olunan bilginin gücüne ilişkin bu görüşten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felsefesinde </w:t>
      </w:r>
      <w:r w:rsidR="003D7CB5">
        <w:rPr>
          <w:rFonts w:ascii="Times New Roman" w:hAnsi="Times New Roman" w:cs="Times New Roman"/>
          <w:sz w:val="24"/>
          <w:szCs w:val="24"/>
        </w:rPr>
        <w:t>düşüncelerin sistematik gelişiminin eksikliği ve kanıtlama yoksunluğu açığa çıkar. Değişik bilimlerden ilginç olguların bir toplamı, derlemesi(</w:t>
      </w:r>
      <w:proofErr w:type="spellStart"/>
      <w:r w:rsidR="003D7CB5">
        <w:rPr>
          <w:rFonts w:ascii="Times New Roman" w:hAnsi="Times New Roman" w:cs="Times New Roman"/>
          <w:sz w:val="24"/>
          <w:szCs w:val="24"/>
        </w:rPr>
        <w:t>Schopenhauer</w:t>
      </w:r>
      <w:proofErr w:type="spellEnd"/>
      <w:r w:rsidR="003D7CB5">
        <w:rPr>
          <w:rFonts w:ascii="Times New Roman" w:hAnsi="Times New Roman" w:cs="Times New Roman"/>
          <w:sz w:val="24"/>
          <w:szCs w:val="24"/>
        </w:rPr>
        <w:t xml:space="preserve"> bunda bir uzmandır) felsefede, düşüncelerin ve kanıtlamanın zorunlu sistematik gelişiminin yerini alamaz, çünkü gerçekte duyu-algısı, </w:t>
      </w:r>
      <w:proofErr w:type="spellStart"/>
      <w:r w:rsidR="003D7CB5">
        <w:rPr>
          <w:rFonts w:ascii="Times New Roman" w:hAnsi="Times New Roman" w:cs="Times New Roman"/>
          <w:sz w:val="24"/>
          <w:szCs w:val="24"/>
        </w:rPr>
        <w:t>Schopenhauer’ın</w:t>
      </w:r>
      <w:proofErr w:type="spellEnd"/>
      <w:r w:rsidR="003D7CB5">
        <w:rPr>
          <w:rFonts w:ascii="Times New Roman" w:hAnsi="Times New Roman" w:cs="Times New Roman"/>
          <w:sz w:val="24"/>
          <w:szCs w:val="24"/>
        </w:rPr>
        <w:t xml:space="preserve"> ona atfettiği büyülü, sihirli güce sahip değildir.</w:t>
      </w:r>
    </w:p>
    <w:p w:rsidR="00684A6C" w:rsidRDefault="00AE68F3" w:rsidP="00274411">
      <w:pPr>
        <w:jc w:val="both"/>
        <w:rPr>
          <w:rFonts w:ascii="Times New Roman" w:hAnsi="Times New Roman" w:cs="Times New Roman"/>
          <w:sz w:val="24"/>
          <w:szCs w:val="24"/>
        </w:rPr>
      </w:pP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dünyayı “istenç/irade” ve “tasarım” olarak kavrar. </w:t>
      </w:r>
      <w:proofErr w:type="spellStart"/>
      <w:r>
        <w:rPr>
          <w:rFonts w:ascii="Times New Roman" w:hAnsi="Times New Roman" w:cs="Times New Roman"/>
          <w:sz w:val="24"/>
          <w:szCs w:val="24"/>
        </w:rPr>
        <w:t>Herşey</w:t>
      </w:r>
      <w:proofErr w:type="spellEnd"/>
      <w:r>
        <w:rPr>
          <w:rFonts w:ascii="Times New Roman" w:hAnsi="Times New Roman" w:cs="Times New Roman"/>
          <w:sz w:val="24"/>
          <w:szCs w:val="24"/>
        </w:rPr>
        <w:t xml:space="preserve"> istençtir ve tasarımdır ve bunun ötesinde hiçbir şey bilinmez. Bilincin iki olgusunu – yani, “istiyorum” ve “tasarlıyorum”- dünya yorumunun temeli yapar – bir anlamda, antropolojiyi kozmolojiye genişletir. İnsanı, </w:t>
      </w:r>
      <w:r w:rsidRPr="00AE68F3">
        <w:rPr>
          <w:rFonts w:ascii="Times New Roman" w:hAnsi="Times New Roman" w:cs="Times New Roman"/>
          <w:b/>
          <w:sz w:val="24"/>
          <w:szCs w:val="24"/>
        </w:rPr>
        <w:t>mikro kozmos</w:t>
      </w:r>
      <w:r>
        <w:rPr>
          <w:rFonts w:ascii="Times New Roman" w:hAnsi="Times New Roman" w:cs="Times New Roman"/>
          <w:sz w:val="24"/>
          <w:szCs w:val="24"/>
        </w:rPr>
        <w:t xml:space="preserve"> olarak gören anlayışa karşı, dünyayı, evreni </w:t>
      </w:r>
      <w:r w:rsidRPr="00AE68F3">
        <w:rPr>
          <w:rFonts w:ascii="Times New Roman" w:hAnsi="Times New Roman" w:cs="Times New Roman"/>
          <w:b/>
          <w:sz w:val="24"/>
          <w:szCs w:val="24"/>
        </w:rPr>
        <w:t xml:space="preserve">makro </w:t>
      </w:r>
      <w:proofErr w:type="spellStart"/>
      <w:r w:rsidRPr="00AE68F3">
        <w:rPr>
          <w:rFonts w:ascii="Times New Roman" w:hAnsi="Times New Roman" w:cs="Times New Roman"/>
          <w:b/>
          <w:sz w:val="24"/>
          <w:szCs w:val="24"/>
        </w:rPr>
        <w:t>antropos</w:t>
      </w:r>
      <w:proofErr w:type="spellEnd"/>
      <w:r>
        <w:rPr>
          <w:rFonts w:ascii="Times New Roman" w:hAnsi="Times New Roman" w:cs="Times New Roman"/>
          <w:sz w:val="24"/>
          <w:szCs w:val="24"/>
        </w:rPr>
        <w:t xml:space="preserve"> olarak görür. </w:t>
      </w:r>
      <w:r w:rsidR="00684A6C">
        <w:rPr>
          <w:rFonts w:ascii="Times New Roman" w:hAnsi="Times New Roman" w:cs="Times New Roman"/>
          <w:sz w:val="24"/>
          <w:szCs w:val="24"/>
        </w:rPr>
        <w:t xml:space="preserve">İnsandan yola çıkarak dünyayı açıklamak ister – onun görüşünde, bu insanın tüm şeylerin evrensel özüne genişletilmesidir. Duyusal, </w:t>
      </w:r>
      <w:proofErr w:type="spellStart"/>
      <w:r w:rsidR="00684A6C">
        <w:rPr>
          <w:rFonts w:ascii="Times New Roman" w:hAnsi="Times New Roman" w:cs="Times New Roman"/>
          <w:sz w:val="24"/>
          <w:szCs w:val="24"/>
        </w:rPr>
        <w:t>empirik</w:t>
      </w:r>
      <w:proofErr w:type="spellEnd"/>
      <w:r w:rsidR="00684A6C">
        <w:rPr>
          <w:rFonts w:ascii="Times New Roman" w:hAnsi="Times New Roman" w:cs="Times New Roman"/>
          <w:sz w:val="24"/>
          <w:szCs w:val="24"/>
        </w:rPr>
        <w:t xml:space="preserve"> psikoloji, felsefenin temeli olarak görülür. </w:t>
      </w:r>
      <w:proofErr w:type="spellStart"/>
      <w:r w:rsidR="00684A6C">
        <w:rPr>
          <w:rFonts w:ascii="Times New Roman" w:hAnsi="Times New Roman" w:cs="Times New Roman"/>
          <w:sz w:val="24"/>
          <w:szCs w:val="24"/>
        </w:rPr>
        <w:t>Schopenhauer’de</w:t>
      </w:r>
      <w:proofErr w:type="spellEnd"/>
      <w:r w:rsidR="00684A6C">
        <w:rPr>
          <w:rFonts w:ascii="Times New Roman" w:hAnsi="Times New Roman" w:cs="Times New Roman"/>
          <w:sz w:val="24"/>
          <w:szCs w:val="24"/>
        </w:rPr>
        <w:t xml:space="preserve"> bu ayrıca </w:t>
      </w:r>
      <w:proofErr w:type="spellStart"/>
      <w:r w:rsidR="00684A6C">
        <w:rPr>
          <w:rFonts w:ascii="Times New Roman" w:hAnsi="Times New Roman" w:cs="Times New Roman"/>
          <w:sz w:val="24"/>
          <w:szCs w:val="24"/>
        </w:rPr>
        <w:t>Evrensel’in</w:t>
      </w:r>
      <w:proofErr w:type="spellEnd"/>
      <w:r w:rsidR="00684A6C">
        <w:rPr>
          <w:rFonts w:ascii="Times New Roman" w:hAnsi="Times New Roman" w:cs="Times New Roman"/>
          <w:sz w:val="24"/>
          <w:szCs w:val="24"/>
        </w:rPr>
        <w:t xml:space="preserve"> kurulumuna, </w:t>
      </w:r>
      <w:proofErr w:type="spellStart"/>
      <w:r w:rsidR="00684A6C">
        <w:rPr>
          <w:rFonts w:ascii="Times New Roman" w:hAnsi="Times New Roman" w:cs="Times New Roman"/>
          <w:sz w:val="24"/>
          <w:szCs w:val="24"/>
        </w:rPr>
        <w:t>inşaasına</w:t>
      </w:r>
      <w:proofErr w:type="spellEnd"/>
      <w:r w:rsidR="00684A6C">
        <w:rPr>
          <w:rFonts w:ascii="Times New Roman" w:hAnsi="Times New Roman" w:cs="Times New Roman"/>
          <w:sz w:val="24"/>
          <w:szCs w:val="24"/>
        </w:rPr>
        <w:t xml:space="preserve"> hizmet eder. </w:t>
      </w:r>
      <w:proofErr w:type="spellStart"/>
      <w:r w:rsidR="00684A6C">
        <w:rPr>
          <w:rFonts w:ascii="Times New Roman" w:hAnsi="Times New Roman" w:cs="Times New Roman"/>
          <w:sz w:val="24"/>
          <w:szCs w:val="24"/>
        </w:rPr>
        <w:t>Schopenhauer’ın</w:t>
      </w:r>
      <w:proofErr w:type="spellEnd"/>
      <w:r w:rsidR="00684A6C">
        <w:rPr>
          <w:rFonts w:ascii="Times New Roman" w:hAnsi="Times New Roman" w:cs="Times New Roman"/>
          <w:sz w:val="24"/>
          <w:szCs w:val="24"/>
        </w:rPr>
        <w:t xml:space="preserve"> felsefesinde </w:t>
      </w:r>
      <w:r w:rsidR="00684A6C" w:rsidRPr="00684A6C">
        <w:rPr>
          <w:rFonts w:ascii="Times New Roman" w:hAnsi="Times New Roman" w:cs="Times New Roman"/>
          <w:b/>
          <w:sz w:val="24"/>
          <w:szCs w:val="24"/>
        </w:rPr>
        <w:t>dünyayı dünyadan yola çıkarak kavrama</w:t>
      </w:r>
      <w:r w:rsidR="00684A6C">
        <w:rPr>
          <w:rFonts w:ascii="Times New Roman" w:hAnsi="Times New Roman" w:cs="Times New Roman"/>
          <w:sz w:val="24"/>
          <w:szCs w:val="24"/>
        </w:rPr>
        <w:t xml:space="preserve"> sorunu, </w:t>
      </w:r>
      <w:r w:rsidR="00684A6C" w:rsidRPr="00684A6C">
        <w:rPr>
          <w:rFonts w:ascii="Times New Roman" w:hAnsi="Times New Roman" w:cs="Times New Roman"/>
          <w:b/>
          <w:sz w:val="24"/>
          <w:szCs w:val="24"/>
        </w:rPr>
        <w:t>dünyayı insandan yola çıkarak yorumlama</w:t>
      </w:r>
      <w:r w:rsidR="00684A6C">
        <w:rPr>
          <w:rFonts w:ascii="Times New Roman" w:hAnsi="Times New Roman" w:cs="Times New Roman"/>
          <w:sz w:val="24"/>
          <w:szCs w:val="24"/>
        </w:rPr>
        <w:t xml:space="preserve"> sorununa dönüştürülür – </w:t>
      </w:r>
      <w:proofErr w:type="spellStart"/>
      <w:r w:rsidR="00684A6C">
        <w:rPr>
          <w:rFonts w:ascii="Times New Roman" w:hAnsi="Times New Roman" w:cs="Times New Roman"/>
          <w:sz w:val="24"/>
          <w:szCs w:val="24"/>
        </w:rPr>
        <w:t>Schopenhauer’ın</w:t>
      </w:r>
      <w:proofErr w:type="spellEnd"/>
      <w:r w:rsidR="00684A6C">
        <w:rPr>
          <w:rFonts w:ascii="Times New Roman" w:hAnsi="Times New Roman" w:cs="Times New Roman"/>
          <w:sz w:val="24"/>
          <w:szCs w:val="24"/>
        </w:rPr>
        <w:t xml:space="preserve"> dünya görüşünün( ya da insan görüşünün mü demeliydik?) özelliği olan şey.</w:t>
      </w:r>
    </w:p>
    <w:p w:rsidR="009B3184" w:rsidRDefault="00684A6C" w:rsidP="00274411">
      <w:pPr>
        <w:jc w:val="both"/>
        <w:rPr>
          <w:rFonts w:ascii="Times New Roman" w:hAnsi="Times New Roman" w:cs="Times New Roman"/>
          <w:sz w:val="24"/>
          <w:szCs w:val="24"/>
        </w:rPr>
      </w:pP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antropolojiyi kozmolojinin başlangıcı yaptığı bu antropolojik eğilim, tüm bilimlere karşıttır. </w:t>
      </w:r>
      <w:proofErr w:type="spellStart"/>
      <w:r>
        <w:rPr>
          <w:rFonts w:ascii="Times New Roman" w:hAnsi="Times New Roman" w:cs="Times New Roman"/>
          <w:sz w:val="24"/>
          <w:szCs w:val="24"/>
        </w:rPr>
        <w:t>Doğalcılar</w:t>
      </w:r>
      <w:proofErr w:type="spellEnd"/>
      <w:r>
        <w:rPr>
          <w:rFonts w:ascii="Times New Roman" w:hAnsi="Times New Roman" w:cs="Times New Roman"/>
          <w:sz w:val="24"/>
          <w:szCs w:val="24"/>
        </w:rPr>
        <w:t xml:space="preserve">/natüralistler insanı dünyadan yola çıkarak ve insanın dünyadaki yerini kavramak isterler. Teoloji dünyayı Tanrıdan yola çıkarak kavramak ister. Tarihsel ve etik bilimler insan yaşamıyla ilgilenirler, ancak bunu kavramak istediklerinde, bu hayatın daha yüksek bir yasa tarafından(insanın uymak zorunda olduğu) yönetildiğini ileri sürerler. Tüm bilimler insanı ondan daha yüksek bir şeyden kavramayı amaç edinirler. İnsanın kendisi salt bir olgudur ve ancak </w:t>
      </w:r>
      <w:proofErr w:type="spellStart"/>
      <w:r>
        <w:rPr>
          <w:rFonts w:ascii="Times New Roman" w:hAnsi="Times New Roman" w:cs="Times New Roman"/>
          <w:sz w:val="24"/>
          <w:szCs w:val="24"/>
        </w:rPr>
        <w:t>duyumculuk</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duyuculuk</w:t>
      </w:r>
      <w:proofErr w:type="spellEnd"/>
      <w:r>
        <w:rPr>
          <w:rFonts w:ascii="Times New Roman" w:hAnsi="Times New Roman" w:cs="Times New Roman"/>
          <w:sz w:val="24"/>
          <w:szCs w:val="24"/>
        </w:rPr>
        <w:t xml:space="preserve"> bilinç olgularını – “istiyorum” ve “tasarlıyorum”- dünyayı yorumlamanın ilkeleri </w:t>
      </w:r>
      <w:proofErr w:type="spellStart"/>
      <w:r>
        <w:rPr>
          <w:rFonts w:ascii="Times New Roman" w:hAnsi="Times New Roman" w:cs="Times New Roman"/>
          <w:sz w:val="24"/>
          <w:szCs w:val="24"/>
        </w:rPr>
        <w:t>olaral</w:t>
      </w:r>
      <w:proofErr w:type="spellEnd"/>
      <w:r>
        <w:rPr>
          <w:rFonts w:ascii="Times New Roman" w:hAnsi="Times New Roman" w:cs="Times New Roman"/>
          <w:sz w:val="24"/>
          <w:szCs w:val="24"/>
        </w:rPr>
        <w:t xml:space="preserve"> alır. Antropolojik eğilim,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girişimi, tüm bilimsel sistemin ilkelerinin bir </w:t>
      </w:r>
      <w:proofErr w:type="spellStart"/>
      <w:r>
        <w:rPr>
          <w:rFonts w:ascii="Times New Roman" w:hAnsi="Times New Roman" w:cs="Times New Roman"/>
          <w:sz w:val="24"/>
          <w:szCs w:val="24"/>
        </w:rPr>
        <w:t>evrilmesidir</w:t>
      </w:r>
      <w:proofErr w:type="spellEnd"/>
      <w:r>
        <w:rPr>
          <w:rFonts w:ascii="Times New Roman" w:hAnsi="Times New Roman" w:cs="Times New Roman"/>
          <w:sz w:val="24"/>
          <w:szCs w:val="24"/>
        </w:rPr>
        <w:t>, alt üst edilmesidir.</w:t>
      </w:r>
    </w:p>
    <w:p w:rsidR="00274411" w:rsidRDefault="006C1F9C" w:rsidP="00274411">
      <w:pPr>
        <w:jc w:val="both"/>
        <w:rPr>
          <w:rFonts w:ascii="Times New Roman" w:hAnsi="Times New Roman" w:cs="Times New Roman"/>
          <w:sz w:val="24"/>
          <w:szCs w:val="24"/>
        </w:rPr>
      </w:pPr>
      <w:r>
        <w:rPr>
          <w:rFonts w:ascii="Times New Roman" w:hAnsi="Times New Roman" w:cs="Times New Roman"/>
          <w:sz w:val="24"/>
          <w:szCs w:val="24"/>
        </w:rPr>
        <w:t xml:space="preserve">“Dünya benim teorik tasarımımdır,” der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“çünkü tasarımlanan yalnızca tasarımdadır ve tüm tasarımlarımız </w:t>
      </w:r>
      <w:proofErr w:type="gramStart"/>
      <w:r>
        <w:rPr>
          <w:rFonts w:ascii="Times New Roman" w:hAnsi="Times New Roman" w:cs="Times New Roman"/>
          <w:sz w:val="24"/>
          <w:szCs w:val="24"/>
        </w:rPr>
        <w:t>mekan</w:t>
      </w:r>
      <w:proofErr w:type="gramEnd"/>
      <w:r>
        <w:rPr>
          <w:rFonts w:ascii="Times New Roman" w:hAnsi="Times New Roman" w:cs="Times New Roman"/>
          <w:sz w:val="24"/>
          <w:szCs w:val="24"/>
        </w:rPr>
        <w:t xml:space="preserve">, zaman ve nedensellik formlarına bağlıdır” –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Fichte</w:t>
      </w:r>
      <w:proofErr w:type="spellEnd"/>
      <w:r>
        <w:rPr>
          <w:rFonts w:ascii="Times New Roman" w:hAnsi="Times New Roman" w:cs="Times New Roman"/>
          <w:sz w:val="24"/>
          <w:szCs w:val="24"/>
        </w:rPr>
        <w:t xml:space="preserve"> gibi, Kant’ın kategorilerini bunlara indirger- ve bu formlar olmaksızın herhangi bir şeyi tasarımlayamayız.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dünyayı insan bilincinin salt bir </w:t>
      </w:r>
      <w:proofErr w:type="gramStart"/>
      <w:r>
        <w:rPr>
          <w:rFonts w:ascii="Times New Roman" w:hAnsi="Times New Roman" w:cs="Times New Roman"/>
          <w:sz w:val="24"/>
          <w:szCs w:val="24"/>
        </w:rPr>
        <w:t>fenomeni</w:t>
      </w:r>
      <w:proofErr w:type="gramEnd"/>
      <w:r>
        <w:rPr>
          <w:rFonts w:ascii="Times New Roman" w:hAnsi="Times New Roman" w:cs="Times New Roman"/>
          <w:sz w:val="24"/>
          <w:szCs w:val="24"/>
        </w:rPr>
        <w:t xml:space="preserve"> yapar. Bu fenomenal dünya yalnızca onun üreticilerinde, bilen öznelerde vardır; bu dünya öznenin teorik tasarımıyla açığa çıkar, varlığını sürdürür ve gözden kaybolur. </w:t>
      </w:r>
      <w:proofErr w:type="spellStart"/>
      <w:r>
        <w:rPr>
          <w:rFonts w:ascii="Times New Roman" w:hAnsi="Times New Roman" w:cs="Times New Roman"/>
          <w:sz w:val="24"/>
          <w:szCs w:val="24"/>
        </w:rPr>
        <w:t>Schopenhauer’e</w:t>
      </w:r>
      <w:proofErr w:type="spellEnd"/>
      <w:r>
        <w:rPr>
          <w:rFonts w:ascii="Times New Roman" w:hAnsi="Times New Roman" w:cs="Times New Roman"/>
          <w:sz w:val="24"/>
          <w:szCs w:val="24"/>
        </w:rPr>
        <w:t xml:space="preserve"> göre, bilgi nesnesi olan </w:t>
      </w:r>
      <w:proofErr w:type="spellStart"/>
      <w:r>
        <w:rPr>
          <w:rFonts w:ascii="Times New Roman" w:hAnsi="Times New Roman" w:cs="Times New Roman"/>
          <w:sz w:val="24"/>
          <w:szCs w:val="24"/>
        </w:rPr>
        <w:t>herşeyin</w:t>
      </w:r>
      <w:proofErr w:type="spellEnd"/>
      <w:r>
        <w:rPr>
          <w:rFonts w:ascii="Times New Roman" w:hAnsi="Times New Roman" w:cs="Times New Roman"/>
          <w:sz w:val="24"/>
          <w:szCs w:val="24"/>
        </w:rPr>
        <w:t xml:space="preserve"> salt bizim teorik tasarımımız olduğu ve teorik tasarımın formlarının sihirli bir şekilde bunların içeriklerini ürettiği kendiliğinden-açıktır. Öyleyse, bilincin kendisi için tasarladığı, kendi kendisine tasarladığı </w:t>
      </w:r>
      <w:proofErr w:type="spellStart"/>
      <w:r>
        <w:rPr>
          <w:rFonts w:ascii="Times New Roman" w:hAnsi="Times New Roman" w:cs="Times New Roman"/>
          <w:sz w:val="24"/>
          <w:szCs w:val="24"/>
        </w:rPr>
        <w:t>herşey</w:t>
      </w:r>
      <w:proofErr w:type="spellEnd"/>
      <w:r>
        <w:rPr>
          <w:rFonts w:ascii="Times New Roman" w:hAnsi="Times New Roman" w:cs="Times New Roman"/>
          <w:sz w:val="24"/>
          <w:szCs w:val="24"/>
        </w:rPr>
        <w:t xml:space="preserve"> yalnızca bir düştür, bir kuruntudur.</w:t>
      </w:r>
    </w:p>
    <w:p w:rsidR="00794211" w:rsidRDefault="00794211" w:rsidP="00274411">
      <w:pPr>
        <w:jc w:val="both"/>
        <w:rPr>
          <w:rFonts w:ascii="Times New Roman" w:hAnsi="Times New Roman" w:cs="Times New Roman"/>
          <w:sz w:val="24"/>
          <w:szCs w:val="24"/>
        </w:rPr>
      </w:pPr>
      <w:r>
        <w:rPr>
          <w:rFonts w:ascii="Times New Roman" w:hAnsi="Times New Roman" w:cs="Times New Roman"/>
          <w:sz w:val="24"/>
          <w:szCs w:val="24"/>
        </w:rPr>
        <w:t xml:space="preserve">Kant’a göre, dünya/evren ideası herhangi bir duyu-algısında bütünleştiremeyeceğimiz bir düşüncedir, deneyimimizde hiçbir şeye karşılık gelmeyen bir düşüncedir, ama gene de deneyimimizin sınırı için zorunlu olarak düşündüğümüz bir </w:t>
      </w:r>
      <w:proofErr w:type="spellStart"/>
      <w:r>
        <w:rPr>
          <w:rFonts w:ascii="Times New Roman" w:hAnsi="Times New Roman" w:cs="Times New Roman"/>
          <w:sz w:val="24"/>
          <w:szCs w:val="24"/>
        </w:rPr>
        <w:t>İdea’dır</w:t>
      </w:r>
      <w:proofErr w:type="spellEnd"/>
      <w:r>
        <w:rPr>
          <w:rFonts w:ascii="Times New Roman" w:hAnsi="Times New Roman" w:cs="Times New Roman"/>
          <w:sz w:val="24"/>
          <w:szCs w:val="24"/>
        </w:rPr>
        <w:t xml:space="preserve">, bir düşüncedir; böylelikle, dünyanın salt bizim teorik tasarımımız olduğu yanlışına düşmekten bizi alıkoyar.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teorii</w:t>
      </w:r>
      <w:proofErr w:type="spellEnd"/>
      <w:r>
        <w:rPr>
          <w:rFonts w:ascii="Times New Roman" w:hAnsi="Times New Roman" w:cs="Times New Roman"/>
          <w:sz w:val="24"/>
          <w:szCs w:val="24"/>
        </w:rPr>
        <w:t xml:space="preserve"> Kant’tan gelmez, her ne kadar bu felsefenin bazı teorilerini kullansa da.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çok farklı bir kaynağı vardır.</w:t>
      </w:r>
    </w:p>
    <w:p w:rsidR="00FC02DA" w:rsidRDefault="00705917" w:rsidP="00274411">
      <w:pPr>
        <w:jc w:val="both"/>
        <w:rPr>
          <w:rFonts w:ascii="Times New Roman" w:hAnsi="Times New Roman" w:cs="Times New Roman"/>
          <w:sz w:val="24"/>
          <w:szCs w:val="24"/>
        </w:rPr>
      </w:pPr>
      <w:r>
        <w:rPr>
          <w:rFonts w:ascii="Times New Roman" w:hAnsi="Times New Roman" w:cs="Times New Roman"/>
          <w:sz w:val="24"/>
          <w:szCs w:val="24"/>
        </w:rPr>
        <w:t xml:space="preserve">Ancak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kendi iddiasını feshetmeye zorlandığını görürüz. Dünya benim teorik tasarımımın salt gölge-dünyası değildir, tasarımın ötesinde kendi içinde bir şeydir. Şimdi bu dünya görüşü karşıtına geçer. Bir yargı diğerini ortadan kaldırır.</w:t>
      </w:r>
      <w:r w:rsidR="00BC27D6">
        <w:rPr>
          <w:rFonts w:ascii="Times New Roman" w:hAnsi="Times New Roman" w:cs="Times New Roman"/>
          <w:sz w:val="24"/>
          <w:szCs w:val="24"/>
        </w:rPr>
        <w:t xml:space="preserve"> </w:t>
      </w:r>
      <w:proofErr w:type="spellStart"/>
      <w:r w:rsidR="00BC27D6">
        <w:rPr>
          <w:rFonts w:ascii="Times New Roman" w:hAnsi="Times New Roman" w:cs="Times New Roman"/>
          <w:sz w:val="24"/>
          <w:szCs w:val="24"/>
        </w:rPr>
        <w:t>Schopenhauer</w:t>
      </w:r>
      <w:proofErr w:type="spellEnd"/>
      <w:r w:rsidR="00BC27D6">
        <w:rPr>
          <w:rFonts w:ascii="Times New Roman" w:hAnsi="Times New Roman" w:cs="Times New Roman"/>
          <w:sz w:val="24"/>
          <w:szCs w:val="24"/>
        </w:rPr>
        <w:t xml:space="preserve"> – felsefede </w:t>
      </w:r>
      <w:r w:rsidR="00BC27D6">
        <w:rPr>
          <w:rFonts w:ascii="Times New Roman" w:hAnsi="Times New Roman" w:cs="Times New Roman"/>
          <w:sz w:val="24"/>
          <w:szCs w:val="24"/>
        </w:rPr>
        <w:lastRenderedPageBreak/>
        <w:t>amatör- şimdi kendi kendisiyle çelişir; “tasarımımdan başka bir şey yoktur,” iddiası “tasarımımdan başka bir şey vardır” iddiası tarafından çürütülür.</w:t>
      </w:r>
    </w:p>
    <w:p w:rsidR="00371D77" w:rsidRDefault="00371D77" w:rsidP="00274411">
      <w:pPr>
        <w:jc w:val="both"/>
        <w:rPr>
          <w:rFonts w:ascii="Times New Roman" w:hAnsi="Times New Roman" w:cs="Times New Roman"/>
          <w:sz w:val="24"/>
          <w:szCs w:val="24"/>
        </w:rPr>
      </w:pPr>
      <w:r>
        <w:rPr>
          <w:rFonts w:ascii="Times New Roman" w:hAnsi="Times New Roman" w:cs="Times New Roman"/>
          <w:sz w:val="24"/>
          <w:szCs w:val="24"/>
        </w:rPr>
        <w:t xml:space="preserve">Tasarımım dışındaki realite, kendinde ve kendisi için olan, kendisini tasarımda bildiren realite, bu realite, </w:t>
      </w:r>
      <w:proofErr w:type="spellStart"/>
      <w:r>
        <w:rPr>
          <w:rFonts w:ascii="Times New Roman" w:hAnsi="Times New Roman" w:cs="Times New Roman"/>
          <w:sz w:val="24"/>
          <w:szCs w:val="24"/>
        </w:rPr>
        <w:t>Schopenhauer’e</w:t>
      </w:r>
      <w:proofErr w:type="spellEnd"/>
      <w:r>
        <w:rPr>
          <w:rFonts w:ascii="Times New Roman" w:hAnsi="Times New Roman" w:cs="Times New Roman"/>
          <w:sz w:val="24"/>
          <w:szCs w:val="24"/>
        </w:rPr>
        <w:t xml:space="preserve"> göre, </w:t>
      </w:r>
      <w:proofErr w:type="spellStart"/>
      <w:r>
        <w:rPr>
          <w:rFonts w:ascii="Times New Roman" w:hAnsi="Times New Roman" w:cs="Times New Roman"/>
          <w:sz w:val="24"/>
          <w:szCs w:val="24"/>
        </w:rPr>
        <w:t>İrade’dir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İstenç’tir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düşüncesi şu: Eğer bizler salt tasarımlayan özneler olsaydık ve başka hiçbir şey olmasaydık, bu durumda dünyayı salt bizim tasarımımız olarak düşünmek zorunda olacaktık. Ancak bizler salt zihin değiliz. Herkes kendisini isteyen bir varlık olarak tanır ve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düşüncesine göre) </w:t>
      </w:r>
      <w:proofErr w:type="spellStart"/>
      <w:r>
        <w:rPr>
          <w:rFonts w:ascii="Times New Roman" w:hAnsi="Times New Roman" w:cs="Times New Roman"/>
          <w:sz w:val="24"/>
          <w:szCs w:val="24"/>
        </w:rPr>
        <w:t>herşeyin</w:t>
      </w:r>
      <w:proofErr w:type="spellEnd"/>
      <w:r>
        <w:rPr>
          <w:rFonts w:ascii="Times New Roman" w:hAnsi="Times New Roman" w:cs="Times New Roman"/>
          <w:sz w:val="24"/>
          <w:szCs w:val="24"/>
        </w:rPr>
        <w:t xml:space="preserve"> özünün bizimkiyle aynı olduğunu düşünür. Bizler isteriz; öyleyse </w:t>
      </w:r>
      <w:proofErr w:type="spellStart"/>
      <w:r>
        <w:rPr>
          <w:rFonts w:ascii="Times New Roman" w:hAnsi="Times New Roman" w:cs="Times New Roman"/>
          <w:sz w:val="24"/>
          <w:szCs w:val="24"/>
        </w:rPr>
        <w:t>herşey</w:t>
      </w:r>
      <w:proofErr w:type="spellEnd"/>
      <w:r>
        <w:rPr>
          <w:rFonts w:ascii="Times New Roman" w:hAnsi="Times New Roman" w:cs="Times New Roman"/>
          <w:sz w:val="24"/>
          <w:szCs w:val="24"/>
        </w:rPr>
        <w:t xml:space="preserve"> bir </w:t>
      </w:r>
      <w:proofErr w:type="spellStart"/>
      <w:r>
        <w:rPr>
          <w:rFonts w:ascii="Times New Roman" w:hAnsi="Times New Roman" w:cs="Times New Roman"/>
          <w:sz w:val="24"/>
          <w:szCs w:val="24"/>
        </w:rPr>
        <w:t>İste</w:t>
      </w:r>
      <w:r w:rsidR="00B63260">
        <w:rPr>
          <w:rFonts w:ascii="Times New Roman" w:hAnsi="Times New Roman" w:cs="Times New Roman"/>
          <w:sz w:val="24"/>
          <w:szCs w:val="24"/>
        </w:rPr>
        <w:t>nç</w:t>
      </w:r>
      <w:r>
        <w:rPr>
          <w:rFonts w:ascii="Times New Roman" w:hAnsi="Times New Roman" w:cs="Times New Roman"/>
          <w:sz w:val="24"/>
          <w:szCs w:val="24"/>
        </w:rPr>
        <w:t>’tir</w:t>
      </w:r>
      <w:proofErr w:type="spellEnd"/>
      <w:r>
        <w:rPr>
          <w:rFonts w:ascii="Times New Roman" w:hAnsi="Times New Roman" w:cs="Times New Roman"/>
          <w:sz w:val="24"/>
          <w:szCs w:val="24"/>
        </w:rPr>
        <w:t>.</w:t>
      </w:r>
    </w:p>
    <w:p w:rsidR="00E86B63" w:rsidRDefault="00F16578" w:rsidP="00274411">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(Kendisini bedenle özdeşliğinden dolayı bir birey olarak belirten) bilen özne için bu </w:t>
      </w:r>
      <w:r w:rsidRPr="00F16578">
        <w:rPr>
          <w:rFonts w:ascii="Times New Roman" w:hAnsi="Times New Roman" w:cs="Times New Roman"/>
          <w:b/>
          <w:sz w:val="24"/>
          <w:szCs w:val="24"/>
        </w:rPr>
        <w:t>beden</w:t>
      </w:r>
      <w:r>
        <w:rPr>
          <w:rFonts w:ascii="Times New Roman" w:hAnsi="Times New Roman" w:cs="Times New Roman"/>
          <w:sz w:val="24"/>
          <w:szCs w:val="24"/>
        </w:rPr>
        <w:t xml:space="preserve"> bütünüyle iki farklı şekilde verilidir:</w:t>
      </w:r>
      <w:r w:rsidR="002B242C">
        <w:rPr>
          <w:rFonts w:ascii="Times New Roman" w:hAnsi="Times New Roman" w:cs="Times New Roman"/>
          <w:sz w:val="24"/>
          <w:szCs w:val="24"/>
        </w:rPr>
        <w:t xml:space="preserve"> Biri, diğer nesneler arasında bir nesne ve onların uyduğu yasalara bağlı olarak zihinsel algı yetisi tarafından algılanan teorik tasarım olarak; ancak bu beden ayrıca oldukça farklı bir şekilde de verilidir, yani herkes tarafından </w:t>
      </w:r>
      <w:proofErr w:type="spellStart"/>
      <w:r w:rsidR="002B242C">
        <w:rPr>
          <w:rFonts w:ascii="Times New Roman" w:hAnsi="Times New Roman" w:cs="Times New Roman"/>
          <w:sz w:val="24"/>
          <w:szCs w:val="24"/>
        </w:rPr>
        <w:t>dolayımsız</w:t>
      </w:r>
      <w:proofErr w:type="spellEnd"/>
      <w:r w:rsidR="002B242C">
        <w:rPr>
          <w:rFonts w:ascii="Times New Roman" w:hAnsi="Times New Roman" w:cs="Times New Roman"/>
          <w:sz w:val="24"/>
          <w:szCs w:val="24"/>
        </w:rPr>
        <w:t xml:space="preserve"> bir şekilde bilinen İstenç sözcüğüyle tanımlanan şey olarak. </w:t>
      </w:r>
      <w:proofErr w:type="gramEnd"/>
      <w:r w:rsidR="002B242C">
        <w:rPr>
          <w:rFonts w:ascii="Times New Roman" w:hAnsi="Times New Roman" w:cs="Times New Roman"/>
          <w:sz w:val="24"/>
          <w:szCs w:val="24"/>
        </w:rPr>
        <w:t>İstencin her edimi, bedenin bir hareketidir. Aynı zamanda edimin yalnızca bedenin bir hareketi olarak göründüğünü algılamaksızın gerçekte edimi isteyemeyiz. İkisi de özdeştir, beden yalnızca görülür İstençtir.</w:t>
      </w:r>
    </w:p>
    <w:p w:rsidR="00D52093" w:rsidRDefault="00E86B63" w:rsidP="00274411">
      <w:pPr>
        <w:jc w:val="both"/>
        <w:rPr>
          <w:rFonts w:ascii="Times New Roman" w:hAnsi="Times New Roman" w:cs="Times New Roman"/>
          <w:sz w:val="24"/>
          <w:szCs w:val="24"/>
        </w:rPr>
      </w:pPr>
      <w:r>
        <w:rPr>
          <w:rFonts w:ascii="Times New Roman" w:hAnsi="Times New Roman" w:cs="Times New Roman"/>
          <w:sz w:val="24"/>
          <w:szCs w:val="24"/>
        </w:rPr>
        <w:t xml:space="preserve">İstenç burada gizemli bir tarzda onu görülebilir kılan, ama ayrıca onu belirsizleştiren, gizleyen beden tarafından verili olarak görülür. Ve analoji yoluyla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tümmaddi</w:t>
      </w:r>
      <w:proofErr w:type="spellEnd"/>
      <w:r>
        <w:rPr>
          <w:rFonts w:ascii="Times New Roman" w:hAnsi="Times New Roman" w:cs="Times New Roman"/>
          <w:sz w:val="24"/>
          <w:szCs w:val="24"/>
        </w:rPr>
        <w:t xml:space="preserve"> dünyayı İstencin bir tasarımı ve belirişi olarak kavrar. İstencin kendisini benim bedenimde belirmesi gibi, evrenin tüm maddi </w:t>
      </w:r>
      <w:proofErr w:type="gramStart"/>
      <w:r>
        <w:rPr>
          <w:rFonts w:ascii="Times New Roman" w:hAnsi="Times New Roman" w:cs="Times New Roman"/>
          <w:sz w:val="24"/>
          <w:szCs w:val="24"/>
        </w:rPr>
        <w:t>fenomenlerinde</w:t>
      </w:r>
      <w:proofErr w:type="gramEnd"/>
      <w:r>
        <w:rPr>
          <w:rFonts w:ascii="Times New Roman" w:hAnsi="Times New Roman" w:cs="Times New Roman"/>
          <w:sz w:val="24"/>
          <w:szCs w:val="24"/>
        </w:rPr>
        <w:t xml:space="preserve"> de belirtir. Dünya görülebilir/görünür kılınmış İstencin görünüşüdür/anlatımıdır/dışavurumudur.</w:t>
      </w:r>
    </w:p>
    <w:p w:rsidR="00660B34" w:rsidRDefault="00D52093" w:rsidP="00274411">
      <w:pPr>
        <w:jc w:val="both"/>
        <w:rPr>
          <w:rFonts w:ascii="Times New Roman" w:hAnsi="Times New Roman" w:cs="Times New Roman"/>
          <w:sz w:val="24"/>
          <w:szCs w:val="24"/>
        </w:rPr>
      </w:pP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ruhu iki öğeye, istenç ve bilinç, bölünmüş olarak ele alır ve her birini bütünüyle diğerinden farklı olarak görür: Kör bir kuvvet/güç olarak, bilinçsiz, salt istenç ve üretken olmayan bir enerji olarak, istençsiz, salt bilinç. İstenç birincildir, bilinç ikincil: İstenç tözdür; bilinç, kendisini bir sinir sisteminin </w:t>
      </w:r>
      <w:proofErr w:type="gramStart"/>
      <w:r>
        <w:rPr>
          <w:rFonts w:ascii="Times New Roman" w:hAnsi="Times New Roman" w:cs="Times New Roman"/>
          <w:sz w:val="24"/>
          <w:szCs w:val="24"/>
        </w:rPr>
        <w:t>formasyonuyla</w:t>
      </w:r>
      <w:proofErr w:type="gramEnd"/>
      <w:r>
        <w:rPr>
          <w:rFonts w:ascii="Times New Roman" w:hAnsi="Times New Roman" w:cs="Times New Roman"/>
          <w:sz w:val="24"/>
          <w:szCs w:val="24"/>
        </w:rPr>
        <w:t xml:space="preserve"> koşullu ancak belli koşullar altında belirten salt bir ilinek. Buna göre, </w:t>
      </w:r>
      <w:proofErr w:type="spellStart"/>
      <w:r>
        <w:rPr>
          <w:rFonts w:ascii="Times New Roman" w:hAnsi="Times New Roman" w:cs="Times New Roman"/>
          <w:sz w:val="24"/>
          <w:szCs w:val="24"/>
        </w:rPr>
        <w:t>Schopenhauer</w:t>
      </w:r>
      <w:proofErr w:type="spellEnd"/>
      <w:r>
        <w:rPr>
          <w:rFonts w:ascii="Times New Roman" w:hAnsi="Times New Roman" w:cs="Times New Roman"/>
          <w:sz w:val="24"/>
          <w:szCs w:val="24"/>
        </w:rPr>
        <w:t xml:space="preserve"> ruhun iki öğesinin farklı bir kökeninin olduğu sonucuna varır; istenç babadan gelirken, zihin anneden </w:t>
      </w:r>
      <w:proofErr w:type="gramStart"/>
      <w:r>
        <w:rPr>
          <w:rFonts w:ascii="Times New Roman" w:hAnsi="Times New Roman" w:cs="Times New Roman"/>
          <w:sz w:val="24"/>
          <w:szCs w:val="24"/>
        </w:rPr>
        <w:t>gelir;</w:t>
      </w:r>
      <w:proofErr w:type="gramEnd"/>
      <w:r>
        <w:rPr>
          <w:rFonts w:ascii="Times New Roman" w:hAnsi="Times New Roman" w:cs="Times New Roman"/>
          <w:sz w:val="24"/>
          <w:szCs w:val="24"/>
        </w:rPr>
        <w:t xml:space="preserve"> ve </w:t>
      </w:r>
      <w:proofErr w:type="spellStart"/>
      <w:r>
        <w:rPr>
          <w:rFonts w:ascii="Times New Roman" w:hAnsi="Times New Roman" w:cs="Times New Roman"/>
          <w:sz w:val="24"/>
          <w:szCs w:val="24"/>
        </w:rPr>
        <w:t>Schopenhauer</w:t>
      </w:r>
      <w:proofErr w:type="spellEnd"/>
      <w:r w:rsidR="00DC2011">
        <w:rPr>
          <w:rFonts w:ascii="Times New Roman" w:hAnsi="Times New Roman" w:cs="Times New Roman"/>
          <w:sz w:val="24"/>
          <w:szCs w:val="24"/>
        </w:rPr>
        <w:t xml:space="preserve"> mucizeyi(yani, </w:t>
      </w:r>
      <w:proofErr w:type="spellStart"/>
      <w:r w:rsidR="00DC2011">
        <w:rPr>
          <w:rFonts w:ascii="Times New Roman" w:hAnsi="Times New Roman" w:cs="Times New Roman"/>
          <w:sz w:val="24"/>
          <w:szCs w:val="24"/>
        </w:rPr>
        <w:t>Ego’da</w:t>
      </w:r>
      <w:proofErr w:type="spellEnd"/>
      <w:r w:rsidR="00DC2011">
        <w:rPr>
          <w:rFonts w:ascii="Times New Roman" w:hAnsi="Times New Roman" w:cs="Times New Roman"/>
          <w:sz w:val="24"/>
          <w:szCs w:val="24"/>
        </w:rPr>
        <w:t xml:space="preserve"> istencin ve bilincin birliği) nasıl açıklayacağını bilemez, çünkü kendisi şimdiden bunları zoraki bir soyutlamayla ayırmıştı.</w:t>
      </w:r>
    </w:p>
    <w:p w:rsidR="00B63260" w:rsidRPr="0039625D" w:rsidRDefault="00660B34" w:rsidP="00274411">
      <w:pPr>
        <w:jc w:val="both"/>
        <w:rPr>
          <w:rFonts w:ascii="Times New Roman" w:hAnsi="Times New Roman" w:cs="Times New Roman"/>
          <w:sz w:val="24"/>
          <w:szCs w:val="24"/>
        </w:rPr>
      </w:pPr>
      <w:proofErr w:type="spellStart"/>
      <w:r>
        <w:rPr>
          <w:rFonts w:ascii="Times New Roman" w:hAnsi="Times New Roman" w:cs="Times New Roman"/>
          <w:sz w:val="24"/>
          <w:szCs w:val="24"/>
        </w:rPr>
        <w:t>Herşeyi</w:t>
      </w:r>
      <w:proofErr w:type="spellEnd"/>
      <w:r>
        <w:rPr>
          <w:rFonts w:ascii="Times New Roman" w:hAnsi="Times New Roman" w:cs="Times New Roman"/>
          <w:sz w:val="24"/>
          <w:szCs w:val="24"/>
        </w:rPr>
        <w:t xml:space="preserve"> üreten, yaratan bu </w:t>
      </w:r>
      <w:r w:rsidRPr="00660B34">
        <w:rPr>
          <w:rFonts w:ascii="Times New Roman" w:hAnsi="Times New Roman" w:cs="Times New Roman"/>
          <w:b/>
          <w:sz w:val="24"/>
          <w:szCs w:val="24"/>
        </w:rPr>
        <w:t>kör istenç</w:t>
      </w:r>
      <w:r>
        <w:rPr>
          <w:rFonts w:ascii="Times New Roman" w:hAnsi="Times New Roman" w:cs="Times New Roman"/>
          <w:sz w:val="24"/>
          <w:szCs w:val="24"/>
        </w:rPr>
        <w:t xml:space="preserve"> kavramı ve onda dünyanın salt bir görünüş olduğu güçsüz bilinç – bu anlayış Avrupalı bir anlayış değildir, ne de Grek ya da modern bir anlayıştır. Hindistan’a özgü bir düşüncedir. Özsel olarak Hint sistemiyle anlaşma içindedir ve Hint felsefesinin incelenmesinden </w:t>
      </w:r>
      <w:proofErr w:type="spellStart"/>
      <w:r>
        <w:rPr>
          <w:rFonts w:ascii="Times New Roman" w:hAnsi="Times New Roman" w:cs="Times New Roman"/>
          <w:sz w:val="24"/>
          <w:szCs w:val="24"/>
        </w:rPr>
        <w:t>çıkarsanmıştır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Schopenhauer’ın</w:t>
      </w:r>
      <w:proofErr w:type="spellEnd"/>
      <w:r>
        <w:rPr>
          <w:rFonts w:ascii="Times New Roman" w:hAnsi="Times New Roman" w:cs="Times New Roman"/>
          <w:sz w:val="24"/>
          <w:szCs w:val="24"/>
        </w:rPr>
        <w:t xml:space="preserve"> idealizmi(!) ve onun dünya görüşünün pozitif yanı Hint felsefesinin yeniden gündeme getirilmesidir.</w:t>
      </w:r>
      <w:bookmarkStart w:id="0" w:name="_GoBack"/>
      <w:bookmarkEnd w:id="0"/>
      <w:r w:rsidR="00F16578">
        <w:rPr>
          <w:rFonts w:ascii="Times New Roman" w:hAnsi="Times New Roman" w:cs="Times New Roman"/>
          <w:sz w:val="24"/>
          <w:szCs w:val="24"/>
        </w:rPr>
        <w:t xml:space="preserve"> </w:t>
      </w:r>
    </w:p>
    <w:sectPr w:rsidR="00B63260" w:rsidRPr="0039625D">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58" w:rsidRDefault="00D86F58" w:rsidP="000D73AD">
      <w:pPr>
        <w:spacing w:after="0" w:line="240" w:lineRule="auto"/>
      </w:pPr>
      <w:r>
        <w:separator/>
      </w:r>
    </w:p>
  </w:endnote>
  <w:endnote w:type="continuationSeparator" w:id="0">
    <w:p w:rsidR="00D86F58" w:rsidRDefault="00D86F58" w:rsidP="000D7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295818"/>
      <w:docPartObj>
        <w:docPartGallery w:val="Page Numbers (Bottom of Page)"/>
        <w:docPartUnique/>
      </w:docPartObj>
    </w:sdtPr>
    <w:sdtContent>
      <w:p w:rsidR="000D73AD" w:rsidRDefault="000D73AD">
        <w:pPr>
          <w:pStyle w:val="AltBilgi"/>
          <w:jc w:val="right"/>
        </w:pPr>
        <w:r>
          <w:fldChar w:fldCharType="begin"/>
        </w:r>
        <w:r>
          <w:instrText>PAGE   \* MERGEFORMAT</w:instrText>
        </w:r>
        <w:r>
          <w:fldChar w:fldCharType="separate"/>
        </w:r>
        <w:r w:rsidR="00660B34">
          <w:rPr>
            <w:noProof/>
          </w:rPr>
          <w:t>4</w:t>
        </w:r>
        <w:r>
          <w:fldChar w:fldCharType="end"/>
        </w:r>
      </w:p>
    </w:sdtContent>
  </w:sdt>
  <w:p w:rsidR="000D73AD" w:rsidRDefault="000D73A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58" w:rsidRDefault="00D86F58" w:rsidP="000D73AD">
      <w:pPr>
        <w:spacing w:after="0" w:line="240" w:lineRule="auto"/>
      </w:pPr>
      <w:r>
        <w:separator/>
      </w:r>
    </w:p>
  </w:footnote>
  <w:footnote w:type="continuationSeparator" w:id="0">
    <w:p w:rsidR="00D86F58" w:rsidRDefault="00D86F58" w:rsidP="000D73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11"/>
    <w:rsid w:val="000D73AD"/>
    <w:rsid w:val="00103EB1"/>
    <w:rsid w:val="00114F68"/>
    <w:rsid w:val="001C5229"/>
    <w:rsid w:val="001D5E56"/>
    <w:rsid w:val="00274411"/>
    <w:rsid w:val="002B242C"/>
    <w:rsid w:val="00311631"/>
    <w:rsid w:val="00371D77"/>
    <w:rsid w:val="0039625D"/>
    <w:rsid w:val="003D7CB5"/>
    <w:rsid w:val="0056454A"/>
    <w:rsid w:val="00660B34"/>
    <w:rsid w:val="00684A6C"/>
    <w:rsid w:val="00687E29"/>
    <w:rsid w:val="00693C26"/>
    <w:rsid w:val="006C1F9C"/>
    <w:rsid w:val="00705917"/>
    <w:rsid w:val="00794211"/>
    <w:rsid w:val="007B5023"/>
    <w:rsid w:val="0081079F"/>
    <w:rsid w:val="009B3184"/>
    <w:rsid w:val="009C6BF7"/>
    <w:rsid w:val="00AE68F3"/>
    <w:rsid w:val="00B63260"/>
    <w:rsid w:val="00BA68B1"/>
    <w:rsid w:val="00BC27D6"/>
    <w:rsid w:val="00C34FD9"/>
    <w:rsid w:val="00D52093"/>
    <w:rsid w:val="00D67ADB"/>
    <w:rsid w:val="00D86F58"/>
    <w:rsid w:val="00DB14AC"/>
    <w:rsid w:val="00DC2011"/>
    <w:rsid w:val="00E86B63"/>
    <w:rsid w:val="00F16578"/>
    <w:rsid w:val="00F96D7C"/>
    <w:rsid w:val="00FC02DA"/>
    <w:rsid w:val="00FC53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9312"/>
  <w15:chartTrackingRefBased/>
  <w15:docId w15:val="{4DB44A7E-5FE2-487E-9C74-951BA007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73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73AD"/>
  </w:style>
  <w:style w:type="paragraph" w:styleId="AltBilgi">
    <w:name w:val="footer"/>
    <w:basedOn w:val="Normal"/>
    <w:link w:val="AltBilgiChar"/>
    <w:uiPriority w:val="99"/>
    <w:unhideWhenUsed/>
    <w:rsid w:val="000D73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7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2089</Words>
  <Characters>11913</Characters>
  <Application>Microsoft Office Word</Application>
  <DocSecurity>0</DocSecurity>
  <Lines>99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33</cp:revision>
  <dcterms:created xsi:type="dcterms:W3CDTF">2018-05-06T14:05:00Z</dcterms:created>
  <dcterms:modified xsi:type="dcterms:W3CDTF">2018-05-06T16:33:00Z</dcterms:modified>
</cp:coreProperties>
</file>