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11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10321"/>
      </w:tblGrid>
      <w:tr w:rsidR="00BC32DD" w:rsidRPr="001A2552" w:rsidTr="009C2898">
        <w:trPr>
          <w:jc w:val="center"/>
        </w:trPr>
        <w:tc>
          <w:tcPr>
            <w:tcW w:w="137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10321" w:type="dxa"/>
          </w:tcPr>
          <w:p w:rsidR="00BC32DD" w:rsidRPr="001A2552" w:rsidRDefault="00A64C3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ZTM 318 Mühendislik Ekonomisi ve Üretim Yönetimi</w:t>
            </w:r>
          </w:p>
        </w:tc>
      </w:tr>
      <w:tr w:rsidR="00BC32DD" w:rsidRPr="001A2552" w:rsidTr="009C2898">
        <w:trPr>
          <w:jc w:val="center"/>
        </w:trPr>
        <w:tc>
          <w:tcPr>
            <w:tcW w:w="137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10321" w:type="dxa"/>
          </w:tcPr>
          <w:p w:rsidR="00BC32DD" w:rsidRPr="001A2552" w:rsidRDefault="00A64C30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Mustafa VATANDAŞ</w:t>
            </w:r>
          </w:p>
        </w:tc>
      </w:tr>
      <w:tr w:rsidR="00BC32DD" w:rsidRPr="001A2552" w:rsidTr="009C2898">
        <w:trPr>
          <w:jc w:val="center"/>
        </w:trPr>
        <w:tc>
          <w:tcPr>
            <w:tcW w:w="137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10321" w:type="dxa"/>
          </w:tcPr>
          <w:p w:rsidR="00BC32DD" w:rsidRPr="001A2552" w:rsidRDefault="00A64C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9C2898">
        <w:trPr>
          <w:jc w:val="center"/>
        </w:trPr>
        <w:tc>
          <w:tcPr>
            <w:tcW w:w="137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10321" w:type="dxa"/>
          </w:tcPr>
          <w:p w:rsidR="00BC32DD" w:rsidRPr="001A2552" w:rsidRDefault="00A64C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 2 (2+0)    AKTS: 2</w:t>
            </w:r>
          </w:p>
        </w:tc>
      </w:tr>
      <w:tr w:rsidR="00BC32DD" w:rsidRPr="001A2552" w:rsidTr="009C2898">
        <w:trPr>
          <w:jc w:val="center"/>
        </w:trPr>
        <w:tc>
          <w:tcPr>
            <w:tcW w:w="137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10321" w:type="dxa"/>
          </w:tcPr>
          <w:p w:rsidR="00BC32DD" w:rsidRPr="001A2552" w:rsidRDefault="00A64C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9C2898">
        <w:trPr>
          <w:jc w:val="center"/>
        </w:trPr>
        <w:tc>
          <w:tcPr>
            <w:tcW w:w="137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10321" w:type="dxa"/>
          </w:tcPr>
          <w:p w:rsidR="00BC32DD" w:rsidRPr="00A64C30" w:rsidRDefault="00A64C30" w:rsidP="00832AEF">
            <w:pPr>
              <w:pStyle w:val="DersBilgileri"/>
              <w:rPr>
                <w:szCs w:val="16"/>
              </w:rPr>
            </w:pPr>
            <w:r w:rsidRPr="00A64C30">
              <w:rPr>
                <w:rFonts w:cs="Arial TUR"/>
                <w:color w:val="666666"/>
                <w:sz w:val="18"/>
                <w:szCs w:val="18"/>
                <w:shd w:val="clear" w:color="auto" w:fill="F5F5F5"/>
              </w:rPr>
              <w:t xml:space="preserve">Temel prensipler, Mühendislik mesleği ve üretim yönetimi ilişkileri, Paranın zaman değeri işlemleri, Makine işlemlerinde maliyet, </w:t>
            </w:r>
            <w:proofErr w:type="spellStart"/>
            <w:r w:rsidRPr="00A64C30">
              <w:rPr>
                <w:rFonts w:cs="Arial TUR"/>
                <w:color w:val="666666"/>
                <w:sz w:val="18"/>
                <w:szCs w:val="18"/>
                <w:shd w:val="clear" w:color="auto" w:fill="F5F5F5"/>
              </w:rPr>
              <w:t>Başabaş</w:t>
            </w:r>
            <w:proofErr w:type="spellEnd"/>
            <w:r w:rsidRPr="00A64C30">
              <w:rPr>
                <w:rFonts w:cs="Arial TUR"/>
                <w:color w:val="666666"/>
                <w:sz w:val="18"/>
                <w:szCs w:val="18"/>
                <w:shd w:val="clear" w:color="auto" w:fill="F5F5F5"/>
              </w:rPr>
              <w:t xml:space="preserve"> noktası ve yenileme analizleri, Üretim planlaması ve </w:t>
            </w:r>
            <w:proofErr w:type="spellStart"/>
            <w:r w:rsidRPr="00A64C30">
              <w:rPr>
                <w:rFonts w:cs="Arial TUR"/>
                <w:color w:val="666666"/>
                <w:sz w:val="18"/>
                <w:szCs w:val="18"/>
                <w:shd w:val="clear" w:color="auto" w:fill="F5F5F5"/>
              </w:rPr>
              <w:t>kontrolu</w:t>
            </w:r>
            <w:proofErr w:type="spellEnd"/>
            <w:r w:rsidRPr="00A64C30">
              <w:rPr>
                <w:rFonts w:cs="Arial TUR"/>
                <w:color w:val="666666"/>
                <w:sz w:val="18"/>
                <w:szCs w:val="18"/>
                <w:shd w:val="clear" w:color="auto" w:fill="F5F5F5"/>
              </w:rPr>
              <w:t>, Bakım ve onarım yönetimi, Doğrusal programlama yöntemi ve uygulamaları.</w:t>
            </w:r>
          </w:p>
        </w:tc>
      </w:tr>
      <w:tr w:rsidR="00BC32DD" w:rsidRPr="001A2552" w:rsidTr="009C2898">
        <w:trPr>
          <w:jc w:val="center"/>
        </w:trPr>
        <w:tc>
          <w:tcPr>
            <w:tcW w:w="137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10321" w:type="dxa"/>
          </w:tcPr>
          <w:p w:rsidR="00BC32DD" w:rsidRPr="00A64C30" w:rsidRDefault="00A64C30" w:rsidP="00832AEF">
            <w:pPr>
              <w:pStyle w:val="DersBilgileri"/>
              <w:rPr>
                <w:szCs w:val="16"/>
              </w:rPr>
            </w:pPr>
            <w:r w:rsidRPr="00A64C30">
              <w:rPr>
                <w:rFonts w:cs="Arial TUR"/>
                <w:color w:val="666666"/>
                <w:sz w:val="18"/>
                <w:szCs w:val="18"/>
                <w:shd w:val="clear" w:color="auto" w:fill="F5F5F5"/>
              </w:rPr>
              <w:t>Öğrencilere mühendislik ekonomisi ve üretim yönetimi konularında teorik bilgiler vermek</w:t>
            </w:r>
          </w:p>
        </w:tc>
      </w:tr>
      <w:tr w:rsidR="00BC32DD" w:rsidRPr="001A2552" w:rsidTr="009C2898">
        <w:trPr>
          <w:jc w:val="center"/>
        </w:trPr>
        <w:tc>
          <w:tcPr>
            <w:tcW w:w="137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10321" w:type="dxa"/>
          </w:tcPr>
          <w:p w:rsidR="00BC32DD" w:rsidRPr="001A2552" w:rsidRDefault="00A64C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Hafta, haftada 2 teorik ders saati</w:t>
            </w:r>
          </w:p>
        </w:tc>
      </w:tr>
      <w:tr w:rsidR="00BC32DD" w:rsidRPr="001A2552" w:rsidTr="009C2898">
        <w:trPr>
          <w:jc w:val="center"/>
        </w:trPr>
        <w:tc>
          <w:tcPr>
            <w:tcW w:w="137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10321" w:type="dxa"/>
          </w:tcPr>
          <w:p w:rsidR="00BC32DD" w:rsidRPr="001A2552" w:rsidRDefault="00A64C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9C2898">
        <w:trPr>
          <w:jc w:val="center"/>
        </w:trPr>
        <w:tc>
          <w:tcPr>
            <w:tcW w:w="137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10321" w:type="dxa"/>
          </w:tcPr>
          <w:p w:rsidR="00BC32DD" w:rsidRPr="001A2552" w:rsidRDefault="00A64C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9C2898">
        <w:trPr>
          <w:jc w:val="center"/>
        </w:trPr>
        <w:tc>
          <w:tcPr>
            <w:tcW w:w="137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10321" w:type="dxa"/>
          </w:tcPr>
          <w:p w:rsidR="00A64C30" w:rsidRDefault="00A64C30">
            <w:r>
              <w:t xml:space="preserve"> </w:t>
            </w:r>
            <w:proofErr w:type="spellStart"/>
            <w:r>
              <w:t>Boone</w:t>
            </w:r>
            <w:proofErr w:type="spellEnd"/>
            <w:r>
              <w:t>, L.E</w:t>
            </w:r>
            <w:proofErr w:type="gramStart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D.L., </w:t>
            </w:r>
            <w:proofErr w:type="spellStart"/>
            <w:r>
              <w:t>Kurtz</w:t>
            </w:r>
            <w:proofErr w:type="spellEnd"/>
            <w:r>
              <w:t xml:space="preserve">, 2016. Çağdaş İşletme (Çeviri Editörü: Azmi Yalçın). </w:t>
            </w:r>
            <w:proofErr w:type="gramStart"/>
            <w:r>
              <w:t xml:space="preserve">Nobel Akademik Yayıncılık, Ankara. </w:t>
            </w:r>
            <w:proofErr w:type="gramEnd"/>
          </w:p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A64C30" w:rsidRPr="00A64C30" w:rsidTr="00A64C30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A64C30" w:rsidRPr="00A64C30" w:rsidRDefault="00A64C30" w:rsidP="00A64C30">
                  <w:pPr>
                    <w:jc w:val="left"/>
                    <w:rPr>
                      <w:rFonts w:cs="Arial TUR"/>
                      <w:color w:val="666666"/>
                      <w:sz w:val="18"/>
                      <w:szCs w:val="18"/>
                    </w:rPr>
                  </w:pPr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Işık, A</w:t>
                  </w:r>
                  <w:proofErr w:type="gram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.,</w:t>
                  </w:r>
                  <w:proofErr w:type="gramEnd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 1999. Mühendislik Ekonomisi. Bizim Büro Basımevi, Ankara.</w:t>
                  </w:r>
                </w:p>
              </w:tc>
            </w:tr>
            <w:tr w:rsidR="00A64C30" w:rsidRPr="00A64C30" w:rsidTr="00A64C30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A64C30" w:rsidRDefault="00A64C30" w:rsidP="00A64C30">
                  <w:pPr>
                    <w:jc w:val="left"/>
                    <w:rPr>
                      <w:rFonts w:cs="Arial TUR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Kobu</w:t>
                  </w:r>
                  <w:proofErr w:type="spellEnd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, B</w:t>
                  </w:r>
                  <w:proofErr w:type="gram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.,</w:t>
                  </w:r>
                  <w:proofErr w:type="gramEnd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 2010. Üretim Yönetimi. </w:t>
                  </w:r>
                  <w:proofErr w:type="gram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Beta Yayınevi, İstanbul.</w:t>
                  </w:r>
                  <w:proofErr w:type="gramEnd"/>
                </w:p>
                <w:p w:rsidR="009C2898" w:rsidRPr="00A64C30" w:rsidRDefault="009C2898" w:rsidP="00A64C30">
                  <w:pPr>
                    <w:jc w:val="left"/>
                    <w:rPr>
                      <w:rFonts w:cs="Arial TUR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="Arial TUR"/>
                      <w:color w:val="666666"/>
                      <w:sz w:val="18"/>
                      <w:szCs w:val="18"/>
                    </w:rPr>
                    <w:t>Krajewski</w:t>
                  </w:r>
                  <w:proofErr w:type="spellEnd"/>
                  <w:r>
                    <w:rPr>
                      <w:rFonts w:cs="Arial TUR"/>
                      <w:color w:val="666666"/>
                      <w:sz w:val="18"/>
                      <w:szCs w:val="18"/>
                    </w:rPr>
                    <w:t>, L.J</w:t>
                  </w:r>
                  <w:proofErr w:type="gramStart"/>
                  <w:r>
                    <w:rPr>
                      <w:rFonts w:cs="Arial TUR"/>
                      <w:color w:val="666666"/>
                      <w:sz w:val="18"/>
                      <w:szCs w:val="18"/>
                    </w:rPr>
                    <w:t>.,</w:t>
                  </w:r>
                  <w:proofErr w:type="gramEnd"/>
                  <w:r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cs="Arial TUR"/>
                      <w:color w:val="666666"/>
                      <w:sz w:val="18"/>
                      <w:szCs w:val="18"/>
                    </w:rPr>
                    <w:t>Ritzman</w:t>
                  </w:r>
                  <w:proofErr w:type="spellEnd"/>
                  <w:r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, L.P., </w:t>
                  </w:r>
                  <w:proofErr w:type="spellStart"/>
                  <w:r>
                    <w:rPr>
                      <w:rFonts w:cs="Arial TUR"/>
                      <w:color w:val="666666"/>
                      <w:sz w:val="18"/>
                      <w:szCs w:val="18"/>
                    </w:rPr>
                    <w:t>and</w:t>
                  </w:r>
                  <w:proofErr w:type="spellEnd"/>
                  <w:r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 M.K., </w:t>
                  </w:r>
                  <w:proofErr w:type="spellStart"/>
                  <w:r>
                    <w:rPr>
                      <w:rFonts w:cs="Arial TUR"/>
                      <w:color w:val="666666"/>
                      <w:sz w:val="18"/>
                      <w:szCs w:val="18"/>
                    </w:rPr>
                    <w:t>Malhotra</w:t>
                  </w:r>
                  <w:proofErr w:type="spellEnd"/>
                  <w:r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, 2014. Üretim Yönetimi (Çeviri Editörü: Semra </w:t>
                  </w:r>
                  <w:proofErr w:type="spellStart"/>
                  <w:r>
                    <w:rPr>
                      <w:rFonts w:cs="Arial TUR"/>
                      <w:color w:val="666666"/>
                      <w:sz w:val="18"/>
                      <w:szCs w:val="18"/>
                    </w:rPr>
                    <w:t>Birgün</w:t>
                  </w:r>
                  <w:proofErr w:type="spellEnd"/>
                  <w:r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). </w:t>
                  </w:r>
                  <w:proofErr w:type="gramStart"/>
                  <w:r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Nobel Akademik Yayıncılık, Ankara. </w:t>
                  </w:r>
                  <w:proofErr w:type="gramEnd"/>
                </w:p>
              </w:tc>
            </w:tr>
            <w:tr w:rsidR="00A64C30" w:rsidRPr="00A64C30" w:rsidTr="00A64C30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A64C30" w:rsidRPr="00A64C30" w:rsidRDefault="00A64C30" w:rsidP="00A64C30">
                  <w:pPr>
                    <w:jc w:val="left"/>
                    <w:rPr>
                      <w:rFonts w:cs="Arial TUR"/>
                      <w:color w:val="666666"/>
                      <w:sz w:val="18"/>
                      <w:szCs w:val="18"/>
                    </w:rPr>
                  </w:pPr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Okka, O</w:t>
                  </w:r>
                  <w:proofErr w:type="gram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.,</w:t>
                  </w:r>
                  <w:proofErr w:type="gramEnd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 2009. Müh</w:t>
                  </w:r>
                  <w:r w:rsidR="009C2898">
                    <w:rPr>
                      <w:rFonts w:cs="Arial TUR"/>
                      <w:color w:val="666666"/>
                      <w:sz w:val="18"/>
                      <w:szCs w:val="18"/>
                    </w:rPr>
                    <w:t>endislik Ekono</w:t>
                  </w:r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misi. </w:t>
                  </w:r>
                  <w:proofErr w:type="gram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Nobel Akademik Yayıncılık, Ankara.</w:t>
                  </w:r>
                  <w:proofErr w:type="gramEnd"/>
                </w:p>
              </w:tc>
            </w:tr>
            <w:tr w:rsidR="00A64C30" w:rsidRPr="00A64C30" w:rsidTr="00A64C30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A64C30" w:rsidRPr="00A64C30" w:rsidRDefault="00A64C30" w:rsidP="00A64C30">
                  <w:pPr>
                    <w:jc w:val="left"/>
                    <w:rPr>
                      <w:rFonts w:cs="Arial TUR"/>
                      <w:color w:val="666666"/>
                      <w:sz w:val="18"/>
                      <w:szCs w:val="18"/>
                    </w:rPr>
                  </w:pPr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White, J.A</w:t>
                  </w:r>
                  <w:proofErr w:type="gram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.,</w:t>
                  </w:r>
                  <w:proofErr w:type="gramEnd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 Case, K.E., </w:t>
                  </w:r>
                  <w:proofErr w:type="spell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and</w:t>
                  </w:r>
                  <w:proofErr w:type="spellEnd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r w:rsidR="009C2898"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D.B., </w:t>
                  </w:r>
                  <w:proofErr w:type="spellStart"/>
                  <w:r w:rsidR="009C2898">
                    <w:rPr>
                      <w:rFonts w:cs="Arial TUR"/>
                      <w:color w:val="666666"/>
                      <w:sz w:val="18"/>
                      <w:szCs w:val="18"/>
                    </w:rPr>
                    <w:t>Pratt</w:t>
                  </w:r>
                  <w:proofErr w:type="spellEnd"/>
                  <w:r w:rsidR="009C2898"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, </w:t>
                  </w:r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 2012. </w:t>
                  </w:r>
                  <w:proofErr w:type="spell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Principles</w:t>
                  </w:r>
                  <w:proofErr w:type="spellEnd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 of </w:t>
                  </w:r>
                  <w:proofErr w:type="spell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Engineering</w:t>
                  </w:r>
                  <w:proofErr w:type="spellEnd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Economic</w:t>
                  </w:r>
                  <w:proofErr w:type="spellEnd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 Analysis. </w:t>
                  </w:r>
                  <w:proofErr w:type="spell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Wiley</w:t>
                  </w:r>
                  <w:proofErr w:type="spellEnd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, U.S.A.</w:t>
                  </w:r>
                </w:p>
              </w:tc>
            </w:tr>
            <w:tr w:rsidR="00A64C30" w:rsidRPr="00A64C30" w:rsidTr="00A64C30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A64C30" w:rsidRPr="00A64C30" w:rsidRDefault="00A64C30" w:rsidP="00A64C30">
                  <w:pPr>
                    <w:jc w:val="left"/>
                    <w:rPr>
                      <w:rFonts w:cs="Arial TUR"/>
                      <w:color w:val="666666"/>
                      <w:sz w:val="18"/>
                      <w:szCs w:val="18"/>
                    </w:rPr>
                  </w:pPr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Taha, H.A</w:t>
                  </w:r>
                  <w:proofErr w:type="gram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.,</w:t>
                  </w:r>
                  <w:proofErr w:type="gramEnd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 2017. Yöneylem Araştırması (Çeviri: Ş.A., </w:t>
                  </w:r>
                  <w:proofErr w:type="spell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Baray</w:t>
                  </w:r>
                  <w:proofErr w:type="spellEnd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, Ş., Esnaf). </w:t>
                  </w:r>
                  <w:proofErr w:type="gram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Literatür Yayıncılık, İstanbul.</w:t>
                  </w:r>
                  <w:proofErr w:type="gramEnd"/>
                </w:p>
              </w:tc>
            </w:tr>
            <w:tr w:rsidR="00A64C30" w:rsidRPr="00A64C30" w:rsidTr="00A64C30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A64C30" w:rsidRPr="00A64C30" w:rsidRDefault="00A64C30" w:rsidP="00A64C30">
                  <w:pPr>
                    <w:jc w:val="left"/>
                    <w:rPr>
                      <w:rFonts w:cs="Arial TUR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Hartman</w:t>
                  </w:r>
                  <w:proofErr w:type="spellEnd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, J.C</w:t>
                  </w:r>
                  <w:proofErr w:type="gram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.,</w:t>
                  </w:r>
                  <w:proofErr w:type="gramEnd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 2006. </w:t>
                  </w:r>
                  <w:proofErr w:type="spell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Engineering</w:t>
                  </w:r>
                  <w:proofErr w:type="spellEnd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Economy</w:t>
                  </w:r>
                  <w:proofErr w:type="spellEnd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and</w:t>
                  </w:r>
                  <w:proofErr w:type="spellEnd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Decision</w:t>
                  </w:r>
                  <w:proofErr w:type="spellEnd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Making</w:t>
                  </w:r>
                  <w:proofErr w:type="spellEnd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Process</w:t>
                  </w:r>
                  <w:proofErr w:type="spellEnd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Prentice-Hall</w:t>
                  </w:r>
                  <w:proofErr w:type="spellEnd"/>
                  <w:r w:rsidRPr="00A64C30">
                    <w:rPr>
                      <w:rFonts w:cs="Arial TUR"/>
                      <w:color w:val="666666"/>
                      <w:sz w:val="18"/>
                      <w:szCs w:val="18"/>
                    </w:rPr>
                    <w:t>, U.K.</w:t>
                  </w: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9C2898">
        <w:trPr>
          <w:jc w:val="center"/>
        </w:trPr>
        <w:tc>
          <w:tcPr>
            <w:tcW w:w="137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10321" w:type="dxa"/>
            <w:vAlign w:val="center"/>
          </w:tcPr>
          <w:p w:rsidR="00BC32DD" w:rsidRPr="001A2552" w:rsidRDefault="009C2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9C2898">
        <w:trPr>
          <w:jc w:val="center"/>
        </w:trPr>
        <w:tc>
          <w:tcPr>
            <w:tcW w:w="1378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10321" w:type="dxa"/>
            <w:vAlign w:val="center"/>
          </w:tcPr>
          <w:p w:rsidR="00BC32DD" w:rsidRPr="001A2552" w:rsidRDefault="009C2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C289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82F68"/>
    <w:rsid w:val="00832BE3"/>
    <w:rsid w:val="009C2898"/>
    <w:rsid w:val="00A64C30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Mustafa.Vatandas</cp:lastModifiedBy>
  <cp:revision>2</cp:revision>
  <dcterms:created xsi:type="dcterms:W3CDTF">2018-05-11T08:15:00Z</dcterms:created>
  <dcterms:modified xsi:type="dcterms:W3CDTF">2018-05-11T08:15:00Z</dcterms:modified>
</cp:coreProperties>
</file>