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DERS NOTU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Kuduz ensefalit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oluşturan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viral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zoonotik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bir hastalık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Kuduz hastalığından ölüm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%100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‘d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ür.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Lite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ratürde kuduz klinik tablosu geliştikten sonra iyileştiği bildirilen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;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9 şüpheli vaka vardır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7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’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si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şı almış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Tümü de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sekelli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iyileşmiş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Babil dönemi kanunlarında (4000 yıl önce)  kuduz vardır.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EPİDEMİYOLOJİ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Temel bulaş kaynağı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Az Gelişmiş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ülkelerde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az-Latn-AZ" w:eastAsia="tr-TR"/>
        </w:rPr>
        <w:t>sokak ve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tr-TR"/>
        </w:rPr>
        <w:t>ev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az-Latn-AZ" w:eastAsia="tr-TR"/>
        </w:rPr>
        <w:t>köpekler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tr-TR"/>
        </w:rPr>
        <w:t>i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Gelişmiş ülkelerde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vahşi hayvan temas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Tüm dünyada olguların %90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’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dan fazlası köpek ısırmasına bağlıdır.</w:t>
      </w:r>
    </w:p>
    <w:p w:rsidR="00852955" w:rsidRPr="00852955" w:rsidRDefault="00852955" w:rsidP="008529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Türkiye  halen kuduz yönünden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yüksek riskli (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endemik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bölgedir.</w:t>
      </w:r>
    </w:p>
    <w:p w:rsidR="00852955" w:rsidRPr="00852955" w:rsidRDefault="00852955" w:rsidP="008529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Türkiye de hayvan kuduzu her bölgede görülmektedir.</w:t>
      </w:r>
    </w:p>
    <w:p w:rsidR="00852955" w:rsidRPr="00852955" w:rsidRDefault="00852955" w:rsidP="008529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Türkiye:</w:t>
      </w:r>
    </w:p>
    <w:p w:rsidR="00852955" w:rsidRPr="00852955" w:rsidRDefault="00852955" w:rsidP="008529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Yıllık kuduz vakası: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1-3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ki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şi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/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yıl</w:t>
      </w:r>
    </w:p>
    <w:p w:rsidR="00852955" w:rsidRPr="00852955" w:rsidRDefault="00852955" w:rsidP="008529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PEP: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180.000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işi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/y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ıl</w:t>
      </w:r>
    </w:p>
    <w:p w:rsidR="00852955" w:rsidRPr="00852955" w:rsidRDefault="00852955" w:rsidP="008529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ABD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</w:t>
      </w:r>
    </w:p>
    <w:p w:rsidR="00852955" w:rsidRPr="00852955" w:rsidRDefault="00852955" w:rsidP="008529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Yıllık kuduz vakası: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1-3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ki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şi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/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yıl</w:t>
      </w:r>
    </w:p>
    <w:p w:rsidR="00852955" w:rsidRPr="00852955" w:rsidRDefault="00852955" w:rsidP="008529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PEP: 30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000 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işi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/y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ıl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-       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Ülkemizde kuduz bulaştırma potansiyeli olan hayvanlar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76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3863"/>
      </w:tblGrid>
      <w:tr w:rsidR="00852955" w:rsidRPr="00852955" w:rsidTr="00852955">
        <w:trPr>
          <w:trHeight w:val="195"/>
        </w:trPr>
        <w:tc>
          <w:tcPr>
            <w:tcW w:w="3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 w:eastAsia="tr-TR"/>
              </w:rPr>
              <w:t>Vah</w:t>
            </w: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az-Latn-AZ" w:eastAsia="tr-TR"/>
              </w:rPr>
              <w:t>şi hayvanlar</w:t>
            </w:r>
          </w:p>
        </w:tc>
        <w:tc>
          <w:tcPr>
            <w:tcW w:w="3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val="az-Latn-AZ" w:eastAsia="tr-TR"/>
              </w:rPr>
              <w:t>Evcil hayvanlar</w:t>
            </w:r>
          </w:p>
        </w:tc>
      </w:tr>
      <w:tr w:rsidR="00852955" w:rsidRPr="00852955" w:rsidTr="00852955">
        <w:trPr>
          <w:trHeight w:val="195"/>
        </w:trPr>
        <w:tc>
          <w:tcPr>
            <w:tcW w:w="3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val="az-Latn-AZ" w:eastAsia="tr-TR"/>
              </w:rPr>
              <w:t>Tilki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az-Latn-AZ" w:eastAsia="tr-TR"/>
              </w:rPr>
              <w:t>Kurt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az-Latn-AZ" w:eastAsia="tr-TR"/>
              </w:rPr>
              <w:t>Kır Kurdu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az-Latn-AZ" w:eastAsia="tr-TR"/>
              </w:rPr>
              <w:t>Çakal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az-Latn-AZ" w:eastAsia="tr-TR"/>
              </w:rPr>
              <w:t>Yaban Kedisi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az-Latn-AZ" w:eastAsia="tr-TR"/>
              </w:rPr>
              <w:t>Gelincik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az-Latn-AZ" w:eastAsia="tr-TR"/>
              </w:rPr>
              <w:t>Kokarca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az-Latn-AZ" w:eastAsia="tr-TR"/>
              </w:rPr>
              <w:t>Ayı</w:t>
            </w:r>
          </w:p>
        </w:tc>
        <w:tc>
          <w:tcPr>
            <w:tcW w:w="3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u w:val="single"/>
                <w:lang w:val="az-Latn-AZ" w:eastAsia="tr-TR"/>
              </w:rPr>
              <w:t>Köpek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val="az-Latn-AZ" w:eastAsia="tr-TR"/>
              </w:rPr>
              <w:t>Kedi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val="az-Latn-AZ" w:eastAsia="tr-TR"/>
              </w:rPr>
              <w:t>Sığır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val="az-Latn-AZ" w:eastAsia="tr-TR"/>
              </w:rPr>
              <w:t>Koyun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val="az-Latn-AZ" w:eastAsia="tr-TR"/>
              </w:rPr>
              <w:t>Keçi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val="az-Latn-AZ" w:eastAsia="tr-TR"/>
              </w:rPr>
              <w:t>At</w:t>
            </w:r>
          </w:p>
          <w:p w:rsidR="00852955" w:rsidRPr="00852955" w:rsidRDefault="00852955" w:rsidP="0085295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85295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val="az-Latn-AZ" w:eastAsia="tr-TR"/>
              </w:rPr>
              <w:t>Eşek</w:t>
            </w:r>
          </w:p>
        </w:tc>
      </w:tr>
    </w:tbl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ETİYOLOJİ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Kuduz Rhabdoviridae ailesi  Lyssavirüs genusundan nörotrop bir virüs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dür.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RNA virüsü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Zarflı virüs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Vir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üs dış ortam koşulların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dayanıksızdır.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Kuruluk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ısı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UV ile inaktive olur.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Soğuğa dayanıklıdır.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Eter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alkol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iyot solüsyonu,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tr-TR"/>
        </w:rPr>
        <w:t>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az-Latn-AZ" w:eastAsia="tr-TR"/>
        </w:rPr>
        <w:t>abun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tr-TR"/>
        </w:rPr>
        <w:t>ve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az-Latn-AZ" w:eastAsia="tr-TR"/>
        </w:rPr>
        <w:t>deterjanlarla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tr-TR"/>
        </w:rPr>
        <w:t>çok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az-Latn-AZ" w:eastAsia="tr-TR"/>
        </w:rPr>
        <w:t>kolay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naktive olur.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Kuduz; memeli ve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sıcak kanlı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hayvanların tümünde enfeksiyona yol açabilir.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Yarasa dışında tüm hayvanlarda öldürücü hastalık yapar.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Kuduz bulaşında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sorumlu olan temel hayvanlar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En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yüksek bulaştırıcılık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Tilki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Çakal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Kurt  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akun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ansar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okarca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elincik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Orta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d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üzeyde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bulaştırıcılık: 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Köpek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Kedi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Yarasa</w:t>
      </w:r>
      <w:proofErr w:type="spellEnd"/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Düşük düzeyde bulaştırıcılık: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ığır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Koyun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Keçi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At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Eşek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Domuz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Ay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Bulaştırıcılık yok: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Sincap, Hamster, Gerbil,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Ç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izgili Sincap, Fare, Siçan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Tavşan gibi otçullar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BULAŞMA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Kuduz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hayvanın tükürüğünde bol miktarda virüs var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dır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</w:p>
    <w:p w:rsidR="00852955" w:rsidRPr="00852955" w:rsidRDefault="00852955" w:rsidP="008529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Kuduz  hayvanın ısırması ve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tırmalaması</w:t>
      </w:r>
    </w:p>
    <w:p w:rsidR="00852955" w:rsidRPr="00852955" w:rsidRDefault="00852955" w:rsidP="008529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Kuduz hayvanın salyasının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veya salya ile bulaşık hayvan eşyasının</w:t>
      </w:r>
    </w:p>
    <w:p w:rsidR="00852955" w:rsidRPr="00852955" w:rsidRDefault="00852955" w:rsidP="0085295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ıyrık veya çatlak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olan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deriye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temas etmesi</w:t>
      </w:r>
    </w:p>
    <w:p w:rsidR="00852955" w:rsidRPr="00852955" w:rsidRDefault="00852955" w:rsidP="0085295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ö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z, 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ğı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z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b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urun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mukozasına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temas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etmesi</w:t>
      </w:r>
      <w:proofErr w:type="spellEnd"/>
    </w:p>
    <w:p w:rsidR="00852955" w:rsidRPr="00852955" w:rsidRDefault="00852955" w:rsidP="008529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Kuduz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proofErr w:type="spellStart"/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hayvan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ın  eti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 ve sütünün çiğ olarak yenmesi ile</w:t>
      </w:r>
    </w:p>
    <w:p w:rsidR="00852955" w:rsidRPr="00852955" w:rsidRDefault="00852955" w:rsidP="008529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Hayvanlarda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kullan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ılan canlı aşının mukozalara tem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 etmesi ile</w:t>
      </w:r>
    </w:p>
    <w:p w:rsidR="00852955" w:rsidRPr="00852955" w:rsidRDefault="00852955" w:rsidP="008529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Organ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nakli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ve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kornea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nakli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toplam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14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vaka</w:t>
      </w:r>
      <w:proofErr w:type="spellEnd"/>
    </w:p>
    <w:p w:rsidR="00852955" w:rsidRPr="00852955" w:rsidRDefault="00852955" w:rsidP="008529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Mesleki bulaş:</w:t>
      </w:r>
    </w:p>
    <w:p w:rsidR="00852955" w:rsidRPr="00852955" w:rsidRDefault="00852955" w:rsidP="0085295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Veteriner, çoban, hayvan bakıcısı</w:t>
      </w:r>
    </w:p>
    <w:p w:rsidR="00852955" w:rsidRPr="00852955" w:rsidRDefault="00852955" w:rsidP="0085295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Laboratuvarda inhalasyon.</w:t>
      </w:r>
    </w:p>
    <w:p w:rsidR="00852955" w:rsidRPr="00852955" w:rsidRDefault="00852955" w:rsidP="0085295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Mağaralarda inhalasyon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?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            İnsandan insana bulaşma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?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Kuduz olduğu bilinen bir hayvanın insanı ısırması: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TSP uygulanmaz ise kuduz oluşma olasılığı: %35-50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dir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Isırık sayısı arttıkça ve ısırılan bölgede sinir yoğunluğu fazla ise (yüz ve eller)  hastalık ortaya çıkma riski artar.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Sağlık çalışanlara hastadan bulaş bildirilmemiştir.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Hastanın bakımıyla ilgilenenlere “tam bariyer önlemleri”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tr-TR"/>
        </w:rPr>
        <w:t>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uygulaması gerekir.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Virüs dış ortamda hızla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inaktivite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olduğundan çevreye (elbise, çarşaf vs.) bulaşıp insanı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enfekte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edemez.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PATOGENEZ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İnokülasyon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sonrasında bağ dokusu ve kas hücreleri içinde çoğalır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Nikotinik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asetilkolin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reseptörlerine bağlanır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Miyonöronal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plaktan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periferik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sinirlerin kılıflarındaki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Schwan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hücrelerinin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endoplazmasına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geçer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Aksonal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retrograd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yolla 8-20 mm/gün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•        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Virus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arka kök gangliyonlarına gelir: Yara yerinde ağrı,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parestezi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olabilir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KLİNİK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İnkübasyon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süresi: ortalama 4-6 hafta (10 gün- 3 ay)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 kısa 4 gün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 uzun 19 yıl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İnkübasyon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süresini etkileyen faktörler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1.      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Yaş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2.     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sırılan bölgenin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SSS’ne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yakınlığı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 yüz, boyun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3.     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Isırılan bölgenin sinir yoğunluğu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 eller, yüz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4.    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Isırığın miktarı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5.     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sırılan bölgenin giyinik – örtülü olup olmaması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6.    İ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mmüns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prese ilaç kullanımı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steroid kullanımı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İki form var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Ensefalitik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kuduz (%80)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Paralitik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kuduz (%20)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Ensefalitik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form;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Prodrom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fazı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Ateş,boğaz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 ağrısı,kusma,bulantı,halsizlik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Isırma bölgesinden başlayıp tüm ekstremiteye yayılan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p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arestezi, kaşıntı, miyoklonik atımlar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Şuur değişimi ve kudurma fazı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Ajitasyon ve kapanma periyotları: sinirlilik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ajitasyon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koşma, kaçma, ısırma ve ardından gelen durgunluk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idrofobi, aerofobi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Otonomik disfonksiyon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 p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upiller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dilatasyon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anizokori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lya artışı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terleme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priapizm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Yutma güçlüğü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 ağızdan salya akması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eninks irritasyon bulguları pozitif olabilir.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Nadiren status epilepticus, belirgin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distoni,parkinsonizm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 ve opistotonus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Koma ve ölüm fazı:  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ilk belirtiler başladıktan sonra 5-6 gün içinde, beyin sapı işlev bozukluğu sonucu olarak gelişir.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ralitik  kuduz;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ssendan  motor paralizi ve kafa çifti paralizisi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Birçoğunda ensefalitik formun belirtileri de eşlik eder.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Ölüm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21 gün içinde gerçekleşir.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TANI: ısırılma (temas) öyküsü + klinik bulgular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Rutin incelemelerin tanıya katkısı azdır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B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OS: aseptik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men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enjit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şeklindedir, tanısal değildir.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Olguların üçte birinde ilk hafta B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normaldır.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Erken dönemde EEG, BBT ve MRI normaldır.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Görüntülemenin tanısal değeri yoktur.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Spesifik tanı testleri</w:t>
      </w:r>
    </w:p>
    <w:p w:rsidR="00852955" w:rsidRPr="00852955" w:rsidRDefault="00852955" w:rsidP="008529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Virüs kültürü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h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yvan inokulasyonu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 ç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ok geç sonuç çıkar pratik değil.</w:t>
      </w:r>
    </w:p>
    <w:p w:rsidR="00852955" w:rsidRPr="00852955" w:rsidRDefault="00852955" w:rsidP="008529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Antijen saptama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(IFA)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tükürük deri-saç follikülü ve beyin dokusu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kullanılır</w:t>
      </w:r>
    </w:p>
    <w:p w:rsidR="00852955" w:rsidRPr="00852955" w:rsidRDefault="00852955" w:rsidP="008529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Viral RNA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(RT-PCR)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 tükrük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deri ve beyin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kullanılır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en-US" w:eastAsia="tr-TR"/>
        </w:rPr>
        <w:t>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az-Latn-AZ" w:eastAsia="tr-TR"/>
        </w:rPr>
        <w:t>en önemli tanı testi</w:t>
      </w:r>
    </w:p>
    <w:p w:rsidR="00852955" w:rsidRPr="00852955" w:rsidRDefault="00852955" w:rsidP="008529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Kanda Ab ölçümü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 Ge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ç pozitifleşir kullanımı önerilmez. Aşıdan etkilenir.</w:t>
      </w:r>
    </w:p>
    <w:p w:rsidR="00852955" w:rsidRPr="00852955" w:rsidRDefault="00852955" w:rsidP="008529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B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Ab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ölçümü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Varsa tanısaldır. Negatif çıkma olasılığı yüksektir.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Alınan Örnekler ve Yapılan Testler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1-Tükürük</w:t>
      </w:r>
    </w:p>
    <w:p w:rsidR="00852955" w:rsidRPr="00852955" w:rsidRDefault="00852955" w:rsidP="0085295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RT-PCR ile viral RNA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2. Deri biyopsisi</w:t>
      </w:r>
    </w:p>
    <w:p w:rsidR="00852955" w:rsidRPr="00852955" w:rsidRDefault="00852955" w:rsidP="0085295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RT-PCR ile viral RNA</w:t>
      </w:r>
    </w:p>
    <w:p w:rsidR="00852955" w:rsidRPr="00852955" w:rsidRDefault="00852955" w:rsidP="0085295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IF il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viral Ag saptama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sensitivite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%50-94,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spesifite %100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3. 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Serum</w:t>
      </w:r>
    </w:p>
    <w:p w:rsidR="00852955" w:rsidRPr="00852955" w:rsidRDefault="00852955" w:rsidP="0085295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ntikor saptama (6 gün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pozitifleşir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aşılama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 ile pozitifleşebilir)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4. 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B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OS</w:t>
      </w:r>
    </w:p>
    <w:p w:rsidR="00852955" w:rsidRPr="00852955" w:rsidRDefault="00852955" w:rsidP="0085295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Antikor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saptama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(13 g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ün pozitifleşir sadece klinik kuduzda pozitifleşir aşılama ile pozitif olmaz)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5. 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Beyin biyopsisi</w:t>
      </w:r>
    </w:p>
    <w:p w:rsidR="00852955" w:rsidRPr="00852955" w:rsidRDefault="00852955" w:rsidP="0085295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RT-PCR ile viral RNA</w:t>
      </w:r>
    </w:p>
    <w:p w:rsidR="00852955" w:rsidRPr="00852955" w:rsidRDefault="00852955" w:rsidP="0085295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IF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ile viral Ag</w:t>
      </w:r>
    </w:p>
    <w:p w:rsidR="00852955" w:rsidRPr="00852955" w:rsidRDefault="00852955" w:rsidP="0085295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Negri cisimcikleri</w:t>
      </w:r>
    </w:p>
    <w:p w:rsidR="00852955" w:rsidRPr="00852955" w:rsidRDefault="00852955" w:rsidP="0085295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00" w:lineRule="atLeast"/>
        <w:ind w:left="12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Viral kültür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TEDAVİ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Temel olarak uyaran azaltılacak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solunum bakımı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ağrı ve anksiyete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ontrölü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Semptom ortaya çıkınca aşı ve İg kontrendikedir.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Antiviral tedavi etkili değildir.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İmmun yanıt gelişimini geciktirir ve masif beyin nekrozuna yol açar bu nedenle kullanılması önerilmez.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KORUNMA</w:t>
      </w:r>
    </w:p>
    <w:p w:rsidR="00852955" w:rsidRPr="00852955" w:rsidRDefault="00852955" w:rsidP="008529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Temas sonrası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(TSP)</w:t>
      </w:r>
    </w:p>
    <w:p w:rsidR="00852955" w:rsidRPr="00852955" w:rsidRDefault="00852955" w:rsidP="008529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Temas öncesi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(TÖP)</w:t>
      </w:r>
    </w:p>
    <w:p w:rsidR="00852955" w:rsidRPr="00852955" w:rsidRDefault="00852955" w:rsidP="008529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Hayvan kuduzunu önleme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Evcil hayvanların aşılanması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Vahşi hayvanlardan, başıboş hayvanlardan ve olağan dışı davranışlar gösteren hayvanlardan uzak durma.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TEMAS SONRASI PROFİLAKSİ (TSP)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TSP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Aşamaları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</w:t>
      </w:r>
      <w:proofErr w:type="gramEnd"/>
    </w:p>
    <w:p w:rsidR="00852955" w:rsidRPr="00852955" w:rsidRDefault="00852955" w:rsidP="008529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Yara bakımı/temizliği</w:t>
      </w:r>
    </w:p>
    <w:p w:rsidR="00852955" w:rsidRPr="00852955" w:rsidRDefault="00852955" w:rsidP="008529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İmmunglobulin</w:t>
      </w:r>
      <w:proofErr w:type="spellEnd"/>
    </w:p>
    <w:p w:rsidR="00852955" w:rsidRPr="00852955" w:rsidRDefault="00852955" w:rsidP="008529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Aşılama</w:t>
      </w:r>
    </w:p>
    <w:p w:rsidR="00852955" w:rsidRPr="00852955" w:rsidRDefault="00852955" w:rsidP="008529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Tetanoz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profilaksisi</w:t>
      </w:r>
      <w:proofErr w:type="spellEnd"/>
    </w:p>
    <w:p w:rsidR="00852955" w:rsidRPr="00852955" w:rsidRDefault="00852955" w:rsidP="008529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Antibiyotik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profilaksisi</w:t>
      </w:r>
      <w:proofErr w:type="spellEnd"/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YARA BAKIMI</w:t>
      </w:r>
    </w:p>
    <w:p w:rsidR="00852955" w:rsidRPr="00852955" w:rsidRDefault="00852955" w:rsidP="008529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Bol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su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ve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sabunla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iyice yıkanmalıdır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</w:p>
    <w:p w:rsidR="00852955" w:rsidRPr="00852955" w:rsidRDefault="00852955" w:rsidP="008529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Y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ıkama işlemi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onra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sı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antiseptik: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iyotlu veya alkol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 </w:t>
      </w:r>
    </w:p>
    <w:p w:rsidR="00852955" w:rsidRPr="00852955" w:rsidRDefault="00852955" w:rsidP="008529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Isırılma yarası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primer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olarak dikilmemelidir.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Derin ve geniş yaralanmalarda,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ozmetik faktörler ve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enfeksiyon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 riski değerlendirilmelidir.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Kuduz  profilaksisi gerekiyorsa, virüsün sinir içine inokülasyon riskini en aza indirmek için yara çevresine ve içine kuduz immunoglobulini yapıldıktan en az 1 saat sonra dikiş atılabilir.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Yara bakım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kriterlerine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 uygun profilaktik antibiyotik ve tetanus profilaksisi yapılmalıdır.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İmmunoglobulin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İnsan veya at kaynaklı IG kullanılır.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Heterolog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(at kaynaklı): 40 IU/kg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İnsan kaynaklı: 20 IU/kg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Mümkün olan en fazla miktarda yara içine ve etrafına yapılmaya çalışılır.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Eğer artarsa IM olarak yapılır.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AŞILAMA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Temas sonrası mümkün olduğunca erken başlanmalıdır.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İnkubasyon süresi çok değişken olduğundan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endikasyon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varsa,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aradan geçen süreye bakılmaksızın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AŞI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ve I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u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y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gulanmalıdır.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Gebeler güvenle aşılanabilir.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Şema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intramüsküler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1 ml olarak yapılır. Erişkinlerde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deltoid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kasa, çocuklarda uyluk </w:t>
      </w:r>
      <w:proofErr w:type="spell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anterolateraline</w:t>
      </w:r>
      <w:proofErr w:type="spell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yapılmalıdır.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1. şema: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0, 3, 7, 14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günlerde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1-1-1-1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toplam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4 doz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2. şema: 0, 3, 7, 14, 28 günlerde, 1-1-1-1-1 toplam  5 doz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3. şema: 0, 7, 21. günlerde, 2-1-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1 , toplam</w:t>
      </w:r>
      <w:proofErr w:type="gramEnd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4 doz.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bookmarkStart w:id="0" w:name="_GoBack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TEMAS ÖNCESİ PROFİLAKSİ</w:t>
      </w:r>
    </w:p>
    <w:bookmarkEnd w:id="0"/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Kuduz virüs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 ile çalışan laboratu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ar personeli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Veterinerler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hayvan bakıcıları.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Kuduz hayvan ile temas potansiyeli olan işle uğraşan kişiler.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Endemik bölgeye seyahat edecek ve riskli temas potansiyeli olan kişiler, özelliklede hücre kültürü kökenli aşı ve RIG bulunma olanağı düşük bölge seyahatı yapılacak ise.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Şema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: 0, 7, 21/28 g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 xml:space="preserve">ünlerde olmak üzere, 3 doz İM </w:t>
      </w:r>
      <w:proofErr w:type="gramStart"/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aşılama .</w:t>
      </w:r>
      <w:proofErr w:type="gramEnd"/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 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Potansiyel bulaş durumunda boster doz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: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2 doz uygulamalı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(0 ve 3. gün </w:t>
      </w: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val="az-Latn-AZ" w:eastAsia="tr-TR"/>
        </w:rPr>
        <w:t>)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ÖNERİLEN KAYNAKLAR: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Basılı Kaynaklar: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1.KUDUZ. KURT H. GÜNDEŞ S. GEYİK M.(ED). ENFEKSİYON HASTALIKLARI. NOBEL TIP KİTABEVLERİ. 2013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Elektronik Kaynaklar: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1.UPTODATE; ANAHTAR KELİMELER: RABIES</w:t>
      </w:r>
    </w:p>
    <w:p w:rsidR="00852955" w:rsidRPr="00852955" w:rsidRDefault="00852955" w:rsidP="00852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85295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2. SAĞLIK BAKANLIĞI WEB SAYFASI</w:t>
      </w:r>
    </w:p>
    <w:p w:rsidR="00374C6C" w:rsidRPr="00852955" w:rsidRDefault="00374C6C" w:rsidP="00852955"/>
    <w:sectPr w:rsidR="00374C6C" w:rsidRPr="00852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E67"/>
    <w:multiLevelType w:val="multilevel"/>
    <w:tmpl w:val="49D87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5378D"/>
    <w:multiLevelType w:val="multilevel"/>
    <w:tmpl w:val="BA887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B7415"/>
    <w:multiLevelType w:val="multilevel"/>
    <w:tmpl w:val="311A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913AB"/>
    <w:multiLevelType w:val="multilevel"/>
    <w:tmpl w:val="5AA03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765DF"/>
    <w:multiLevelType w:val="multilevel"/>
    <w:tmpl w:val="E97C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95640"/>
    <w:multiLevelType w:val="multilevel"/>
    <w:tmpl w:val="4E46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1881"/>
    <w:multiLevelType w:val="multilevel"/>
    <w:tmpl w:val="8908A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93E68"/>
    <w:multiLevelType w:val="multilevel"/>
    <w:tmpl w:val="B2A29C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2285C"/>
    <w:multiLevelType w:val="multilevel"/>
    <w:tmpl w:val="0FF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A56D53"/>
    <w:multiLevelType w:val="multilevel"/>
    <w:tmpl w:val="A39AEA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E7146C"/>
    <w:multiLevelType w:val="multilevel"/>
    <w:tmpl w:val="58F0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7519E2"/>
    <w:multiLevelType w:val="multilevel"/>
    <w:tmpl w:val="3FA4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801FB"/>
    <w:multiLevelType w:val="multilevel"/>
    <w:tmpl w:val="6374F7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FC0AD8"/>
    <w:multiLevelType w:val="multilevel"/>
    <w:tmpl w:val="761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2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E"/>
    <w:rsid w:val="000361F9"/>
    <w:rsid w:val="00374C6C"/>
    <w:rsid w:val="003F1C9E"/>
    <w:rsid w:val="00503A19"/>
    <w:rsid w:val="00852955"/>
    <w:rsid w:val="00A326AE"/>
    <w:rsid w:val="00C377FA"/>
    <w:rsid w:val="00C845E4"/>
    <w:rsid w:val="00D86562"/>
    <w:rsid w:val="00DC68BD"/>
    <w:rsid w:val="00E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011F"/>
  <w15:chartTrackingRefBased/>
  <w15:docId w15:val="{22575B08-E8A5-468F-AA76-B4D5CDEC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D8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1236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12</cp:revision>
  <dcterms:created xsi:type="dcterms:W3CDTF">2018-05-15T08:35:00Z</dcterms:created>
  <dcterms:modified xsi:type="dcterms:W3CDTF">2018-05-15T10:35:00Z</dcterms:modified>
</cp:coreProperties>
</file>