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DERS NOTU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 ensefalit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oluşturan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viral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zoonotik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bir hastalık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Kuduz hastalığından ölüm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%100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‘d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ür.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Lite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ratürde kuduz klinik tablosu geliştikten sonra iyileştiği bildirilen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;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9 şüpheli vaka vardır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7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’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şı almış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Tümü de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sekelli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iyileşmiş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Babil dönemi kanunlarında (4000 yıl önce)  kuduz vardır.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EPİDEMİYOLOJİ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Temel bulaş kaynağı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Az Gelişmiş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ülkelerde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az-Latn-AZ" w:eastAsia="tr-TR"/>
        </w:rPr>
        <w:t>sokak ve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ev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az-Latn-AZ" w:eastAsia="tr-TR"/>
        </w:rPr>
        <w:t>köpekler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Gelişmiş ülkelerde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vahşi hayvan temas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Tüm dünyada olguların %90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’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dan fazlası köpek ısırmasına bağlıdır.</w:t>
      </w:r>
    </w:p>
    <w:p w:rsidR="00852955" w:rsidRPr="00852955" w:rsidRDefault="00852955" w:rsidP="00852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Türkiye  halen kuduz yönünden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yüksek riskli (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endemik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)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bölgedir.</w:t>
      </w:r>
    </w:p>
    <w:p w:rsidR="00852955" w:rsidRPr="00852955" w:rsidRDefault="00852955" w:rsidP="00852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Türkiye de hayvan kuduzu her bölgede görülmektedir.</w:t>
      </w:r>
    </w:p>
    <w:p w:rsidR="00852955" w:rsidRPr="00852955" w:rsidRDefault="00852955" w:rsidP="00852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Türkiye:</w:t>
      </w:r>
    </w:p>
    <w:p w:rsidR="00852955" w:rsidRPr="00852955" w:rsidRDefault="00852955" w:rsidP="008529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Yıllık kuduz vakası: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1-3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ki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şi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/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yıl</w:t>
      </w:r>
    </w:p>
    <w:p w:rsidR="00852955" w:rsidRPr="00852955" w:rsidRDefault="00852955" w:rsidP="008529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PEP: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180.000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işi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/y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ıl</w:t>
      </w:r>
    </w:p>
    <w:p w:rsidR="00852955" w:rsidRPr="00852955" w:rsidRDefault="00852955" w:rsidP="00852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ABD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</w:t>
      </w:r>
    </w:p>
    <w:p w:rsidR="00852955" w:rsidRPr="00852955" w:rsidRDefault="00852955" w:rsidP="008529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Yıllık kuduz vakası: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1-3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ki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şi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/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yıl</w:t>
      </w:r>
    </w:p>
    <w:p w:rsidR="00852955" w:rsidRPr="00852955" w:rsidRDefault="00852955" w:rsidP="0085295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PEP: 30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000 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işi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/y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ıl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-       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Ülkemizde kuduz bulaştırma potansiyeli olan hayvanlar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tbl>
      <w:tblPr>
        <w:tblW w:w="7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863"/>
      </w:tblGrid>
      <w:tr w:rsidR="00852955" w:rsidRPr="00852955" w:rsidTr="00852955">
        <w:trPr>
          <w:trHeight w:val="195"/>
        </w:trPr>
        <w:tc>
          <w:tcPr>
            <w:tcW w:w="3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tr-TR"/>
              </w:rPr>
              <w:t>Vah</w:t>
            </w: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şi hayvanlar</w:t>
            </w:r>
          </w:p>
        </w:tc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Evcil hayvanlar</w:t>
            </w:r>
          </w:p>
        </w:tc>
      </w:tr>
      <w:tr w:rsidR="00852955" w:rsidRPr="00852955" w:rsidTr="00852955">
        <w:trPr>
          <w:trHeight w:val="195"/>
        </w:trPr>
        <w:tc>
          <w:tcPr>
            <w:tcW w:w="3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val="az-Latn-AZ" w:eastAsia="tr-TR"/>
              </w:rPr>
              <w:t>Tilki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Kurt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Kır Kurdu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Çakal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Yaban Kedisi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Gelincik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Kokarca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az-Latn-AZ" w:eastAsia="tr-TR"/>
              </w:rPr>
              <w:t>Ayı</w:t>
            </w:r>
          </w:p>
        </w:tc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  <w:lang w:val="az-Latn-AZ" w:eastAsia="tr-TR"/>
              </w:rPr>
              <w:t>Köpek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Kedi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Sığır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Koyun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Keçi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At</w:t>
            </w:r>
          </w:p>
          <w:p w:rsidR="00852955" w:rsidRPr="00852955" w:rsidRDefault="00852955" w:rsidP="0085295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5295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val="az-Latn-AZ" w:eastAsia="tr-TR"/>
              </w:rPr>
              <w:t>Eşek</w:t>
            </w:r>
          </w:p>
        </w:tc>
      </w:tr>
    </w:tbl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ETİYOLOJİ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 Rhabdoviridae ailesi  Lyssavirüs genusundan nörotrop bir virüs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dür.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RNA virüsü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Zarflı virüs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Vir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üs dış ortam koşulların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dayanıksızdır.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Kuruluk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ısı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UV ile inaktive olur.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Soğuğa dayanıklıdır.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Eter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alkol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iyot solüsyonu,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az-Latn-AZ" w:eastAsia="tr-TR"/>
        </w:rPr>
        <w:t>abun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ve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az-Latn-AZ" w:eastAsia="tr-TR"/>
        </w:rPr>
        <w:t>deterjanlarla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çok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az-Latn-AZ" w:eastAsia="tr-TR"/>
        </w:rPr>
        <w:t>kolay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naktive olur.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Kuduz; memeli ve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sıcak kanlı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hayvanların tümünde enfeksiyona yol açabilir.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Yarasa dışında tüm hayvanlarda öldürücü hastalık yapar.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 bulaşında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sorumlu olan temel hayvanlar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En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yüksek bulaştırıcılık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Tilki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Çakal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Kurt  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akun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ansar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okarca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elincik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Orta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d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üzeyde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bulaştırıcılık: 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Köpek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Kedi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Yarasa</w:t>
      </w:r>
      <w:proofErr w:type="spellEnd"/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Düşük düzeyde bulaştırıcılık: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ığır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Koyun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Keçi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At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Eşek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Domuz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Ay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Bulaştırıcılık yok: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Sincap, Hamster, Gerbil,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Ç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izgili Sincap, Fare, Siçan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Tavşan gibi otçullar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BULAŞMA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Kuduz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hayvanın tükürüğünde bol miktarda virüs var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dır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852955" w:rsidRPr="00852955" w:rsidRDefault="00852955" w:rsidP="008529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  hayvanın ısırması ve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tırmalaması</w:t>
      </w:r>
    </w:p>
    <w:p w:rsidR="00852955" w:rsidRPr="00852955" w:rsidRDefault="00852955" w:rsidP="008529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 hayvanın salyasının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veya salya ile bulaşık hayvan eşyasının</w:t>
      </w:r>
    </w:p>
    <w:p w:rsidR="00852955" w:rsidRPr="00852955" w:rsidRDefault="00852955" w:rsidP="008529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ıyrık veya çatlak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olan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deriye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temas etmesi</w:t>
      </w:r>
    </w:p>
    <w:p w:rsidR="00852955" w:rsidRPr="00852955" w:rsidRDefault="00852955" w:rsidP="008529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ö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z, 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ğı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z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b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urun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mukozasına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temas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etmesi</w:t>
      </w:r>
      <w:proofErr w:type="spellEnd"/>
    </w:p>
    <w:p w:rsidR="00852955" w:rsidRPr="00852955" w:rsidRDefault="00852955" w:rsidP="008529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Kuduz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hayvan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ın  eti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 ve sütünün çiğ olarak yenmesi ile</w:t>
      </w:r>
    </w:p>
    <w:p w:rsidR="00852955" w:rsidRPr="00852955" w:rsidRDefault="00852955" w:rsidP="008529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Hayvanlarda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kullan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ılan canlı aşının mukozalara tem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 etmesi ile</w:t>
      </w:r>
    </w:p>
    <w:p w:rsidR="00852955" w:rsidRPr="00852955" w:rsidRDefault="00852955" w:rsidP="008529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Organ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nakli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ve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kornea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nakli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toplam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14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vaka</w:t>
      </w:r>
      <w:proofErr w:type="spellEnd"/>
    </w:p>
    <w:p w:rsidR="00852955" w:rsidRPr="00852955" w:rsidRDefault="00852955" w:rsidP="008529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Mesleki bulaş:</w:t>
      </w:r>
    </w:p>
    <w:p w:rsidR="00852955" w:rsidRPr="00852955" w:rsidRDefault="00852955" w:rsidP="008529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Veteriner, çoban, hayvan bakıcısı</w:t>
      </w:r>
    </w:p>
    <w:p w:rsidR="00852955" w:rsidRPr="00852955" w:rsidRDefault="00852955" w:rsidP="008529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Laboratuvarda inhalasyon.</w:t>
      </w:r>
    </w:p>
    <w:p w:rsidR="00852955" w:rsidRPr="00852955" w:rsidRDefault="00852955" w:rsidP="008529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Mağaralarda inhalasyon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?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            İnsandan insana bulaşma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?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Kuduz olduğu bilinen bir hayvanın insanı ısırması: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TSP uygulanmaz ise kuduz oluşma olasılığı: %35-50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dir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Isırık sayısı arttıkça ve ısırılan bölgede sinir yoğunluğu fazla ise (yüz ve eller)  hastalık ortaya çıkma riski artar.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Sağlık çalışanlara hastadan bulaş bildirilmemiştir.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Hastanın bakımıyla ilgilenenlere “tam bariyer önlemleri”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uygulaması gerekir.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Virüs dış ortamda hızla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inaktivite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olduğundan çevreye (elbise, çarşaf vs.) bulaşıp insanı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enfekte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edemez.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PATOGENEZ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İnokülasyon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sonrasında bağ dokusu ve kas hücreleri içinde çoğalır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Nikotinik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asetilkolin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reseptörlerine bağlanır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Miyonöronal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plaktan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periferik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sinirlerin kılıflarındaki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Schwan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hücrelerinin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endoplazmasına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geçer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Aksonal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retrograd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yolla 8-20 mm/gün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•        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Virus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arka kök gangliyonlarına gelir: Yara yerinde ağrı,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parestezi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olabilir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KLİNİK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İnkübasyon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süresi: ortalama 4-6 hafta (10 gün- 3 ay)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kısa 4 gün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uzun 19 yıl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İnkübasyon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süresini etkileyen faktörler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1.      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Yaş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     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sırılan bölgenin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SSS’ne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yakınlığı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 yüz, boyun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3.     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Isırılan bölgenin sinir yoğunluğu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 eller, yüz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4.    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Isırığın miktarı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     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sırılan bölgenin giyinik – örtülü olup olmaması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6.    İ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mmüns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prese ilaç kullanımı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steroid kullanımı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İki form var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Ensefalitik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kuduz (%80)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Paralitik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kuduz (%20)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Ensefalitik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form;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Prodrom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fazı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Ateş,boğaz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 ağrısı,kusma,bulantı,halsizlik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Isırma bölgesinden başlayıp tüm ekstremiteye yayılan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p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arestezi, kaşıntı, miyoklonik atımlar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Şuur değişimi ve kudurma fazı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Ajitasyon ve kapanma periyotları: sinirlilik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ajitasyon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koşma, kaçma, ısırma ve ardından gelen durgunluk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idrofobi, aerofobi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Otonomik disfonksiyon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 p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upiller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dilatasyon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anizokori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lya artışı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terleme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priapizm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Yutma güçlüğü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 ağızdan salya akması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eninks irritasyon bulguları pozitif olabilir.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Nadiren status epilepticus, belirgin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distoni,parkinsonizm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 ve opistotonus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Koma ve ölüm fazı:  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ilk belirtiler başladıktan sonra 5-6 gün içinde, beyin sapı işlev bozukluğu sonucu olarak gelişir.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ralitik  kuduz;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ssendan  motor paralizi ve kafa çifti paralizisi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Birçoğunda ensefalitik formun belirtileri de eşlik eder.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Ölüm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21 gün içinde gerçekleşir.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TANI: ısırılma (temas) öyküsü + klinik bulgular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Rutin incelemelerin tanıya katkısı azdır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B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OS: aseptik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men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enjit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şeklindedir, tanısal değildir.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Olguların üçte birinde ilk hafta B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normaldır.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Erken dönemde EEG, BBT ve MRI normaldır.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Görüntülemenin tanısal değeri yoktur.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Spesifik tanı testleri</w:t>
      </w:r>
    </w:p>
    <w:p w:rsidR="00852955" w:rsidRPr="00852955" w:rsidRDefault="00852955" w:rsidP="008529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Virüs kültürü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h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yvan inokulasyonu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 ç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ok geç sonuç çıkar pratik değil.</w:t>
      </w:r>
    </w:p>
    <w:p w:rsidR="00852955" w:rsidRPr="00852955" w:rsidRDefault="00852955" w:rsidP="008529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Antijen saptama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(IFA)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tükürük deri-saç follikülü ve beyin dokusu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kullanılır</w:t>
      </w:r>
    </w:p>
    <w:p w:rsidR="00852955" w:rsidRPr="00852955" w:rsidRDefault="00852955" w:rsidP="008529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Viral RNA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(RT-PCR)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 tükrük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deri ve beyin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kullanılır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tr-TR"/>
        </w:rPr>
        <w:t>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az-Latn-AZ" w:eastAsia="tr-TR"/>
        </w:rPr>
        <w:t>en önemli tanı testi</w:t>
      </w:r>
    </w:p>
    <w:p w:rsidR="00852955" w:rsidRPr="00852955" w:rsidRDefault="00852955" w:rsidP="008529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Kanda Ab ölçümü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 Ge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ç pozitifleşir kullanımı önerilmez. Aşıdan etkilenir.</w:t>
      </w:r>
    </w:p>
    <w:p w:rsidR="00852955" w:rsidRPr="00852955" w:rsidRDefault="00852955" w:rsidP="008529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B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Ab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ölçümü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Varsa tanısaldır. Negatif çıkma olasılığı yüksektir.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Alınan Örnekler ve Yapılan Testler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1-Tükürük</w:t>
      </w:r>
    </w:p>
    <w:p w:rsidR="00852955" w:rsidRPr="00852955" w:rsidRDefault="00852955" w:rsidP="0085295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RT-PCR ile viral RNA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2. Deri biyopsisi</w:t>
      </w:r>
    </w:p>
    <w:p w:rsidR="00852955" w:rsidRPr="00852955" w:rsidRDefault="00852955" w:rsidP="0085295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RT-PCR ile viral RNA</w:t>
      </w:r>
    </w:p>
    <w:p w:rsidR="00852955" w:rsidRPr="00852955" w:rsidRDefault="00852955" w:rsidP="0085295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IF il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viral Ag saptama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sensitivite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%50-94,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spesifite %100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Serum</w:t>
      </w:r>
    </w:p>
    <w:p w:rsidR="00852955" w:rsidRPr="00852955" w:rsidRDefault="00852955" w:rsidP="0085295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ntikor saptama (6 gün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pozitifleşir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aşılama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 ile pozitifleşebilir)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4. 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B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</w:t>
      </w:r>
    </w:p>
    <w:p w:rsidR="00852955" w:rsidRPr="00852955" w:rsidRDefault="00852955" w:rsidP="0085295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Antikor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saptama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(13 g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ün pozitifleşir sadece klinik kuduzda pozitifleşir aşılama ile pozitif olmaz)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5. 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Beyin biyopsisi</w:t>
      </w:r>
    </w:p>
    <w:p w:rsidR="00852955" w:rsidRPr="00852955" w:rsidRDefault="00852955" w:rsidP="0085295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RT-PCR ile viral RNA</w:t>
      </w:r>
    </w:p>
    <w:p w:rsidR="00852955" w:rsidRPr="00852955" w:rsidRDefault="00852955" w:rsidP="0085295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IF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ile viral Ag</w:t>
      </w:r>
    </w:p>
    <w:p w:rsidR="00852955" w:rsidRPr="00852955" w:rsidRDefault="00852955" w:rsidP="0085295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Negri cisimcikleri</w:t>
      </w:r>
    </w:p>
    <w:p w:rsidR="00852955" w:rsidRPr="00852955" w:rsidRDefault="00852955" w:rsidP="0085295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Viral kültür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TEDAVİ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Temel olarak uyaran azaltılacak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solunum bakımı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ağrı ve anksiyete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ontrölü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Semptom ortaya çıkınca aşı ve İg kontrendikedir.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Antiviral tedavi etkili değildir.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İmmun yanıt gelişimini geciktirir ve masif beyin nekrozuna yol açar bu nedenle kullanılması önerilmez.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KORUNMA</w:t>
      </w:r>
    </w:p>
    <w:p w:rsidR="00852955" w:rsidRPr="00852955" w:rsidRDefault="00852955" w:rsidP="008529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Temas sonrası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(TSP)</w:t>
      </w:r>
    </w:p>
    <w:p w:rsidR="00852955" w:rsidRPr="00852955" w:rsidRDefault="00852955" w:rsidP="008529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Temas öncesi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(TÖP)</w:t>
      </w:r>
    </w:p>
    <w:p w:rsidR="00852955" w:rsidRPr="00852955" w:rsidRDefault="00852955" w:rsidP="008529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Hayvan kuduzunu önleme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Evcil hayvanların aşılanması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Vahşi hayvanlardan, başıboş hayvanlardan ve olağan dışı davranışlar gösteren hayvanlardan uzak durma.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TEMAS SONRASI PROFİLAKSİ (TSP)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TSP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Aşamaları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</w:t>
      </w:r>
      <w:proofErr w:type="gramEnd"/>
    </w:p>
    <w:p w:rsidR="00852955" w:rsidRPr="00852955" w:rsidRDefault="00852955" w:rsidP="008529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Yara bakımı/temizliği</w:t>
      </w:r>
    </w:p>
    <w:p w:rsidR="00852955" w:rsidRPr="00852955" w:rsidRDefault="00852955" w:rsidP="008529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İmmunglobulin</w:t>
      </w:r>
      <w:proofErr w:type="spellEnd"/>
    </w:p>
    <w:p w:rsidR="00852955" w:rsidRPr="00852955" w:rsidRDefault="00852955" w:rsidP="008529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Aşılama</w:t>
      </w:r>
    </w:p>
    <w:p w:rsidR="00852955" w:rsidRPr="00852955" w:rsidRDefault="00852955" w:rsidP="008529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Tetanoz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profilaksisi</w:t>
      </w:r>
      <w:proofErr w:type="spellEnd"/>
    </w:p>
    <w:p w:rsidR="00852955" w:rsidRPr="00852955" w:rsidRDefault="00852955" w:rsidP="008529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Antibiyotik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profilaksisi</w:t>
      </w:r>
      <w:proofErr w:type="spellEnd"/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YARA BAKIMI</w:t>
      </w:r>
    </w:p>
    <w:p w:rsidR="00852955" w:rsidRPr="00852955" w:rsidRDefault="00852955" w:rsidP="008529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Bol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su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 xml:space="preserve"> ve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sabunla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iyice yıkanmalıdır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</w:t>
      </w:r>
    </w:p>
    <w:p w:rsidR="00852955" w:rsidRPr="00852955" w:rsidRDefault="00852955" w:rsidP="008529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Y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ıkama işlemi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onra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sı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antiseptik: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iyotlu veya alkol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</w:t>
      </w:r>
    </w:p>
    <w:p w:rsidR="00852955" w:rsidRPr="00852955" w:rsidRDefault="00852955" w:rsidP="008529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Isırılma yarası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primer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olarak dikilmemelidir.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Derin ve geniş yaralanmalarda,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ozmetik faktörler ve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enfeksiyon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 riski değerlendirilmelidir.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  profilaksisi gerekiyorsa, virüsün sinir içine inokülasyon riskini en aza indirmek için yara çevresine ve içine kuduz immunoglobulini yapıldıktan en az 1 saat sonra dikiş atılabilir.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Yara bakım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kriterlerine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 uygun profilaktik antibiyotik ve tetanus profilaksisi yapılmalıdır.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İmmunoglobulin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İnsan veya at kaynaklı IG kullanılır.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Heterolog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(at kaynaklı): 40 IU/kg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İnsan kaynaklı: 20 IU/kg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Mümkün olan en fazla miktarda yara içine ve etrafına yapılmaya çalışılır.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Eğer artarsa IM olarak yapılır.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AŞILAMA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Temas sonrası mümkün olduğunca erken başlanmalıdır.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İnkubasyon süresi çok değişken olduğundan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,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endikasyon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varsa,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aradan geçen süreye bakılmaksızın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ve I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u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gulanmalıdır.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Gebeler güvenle aşılanabilir.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Şema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intramüsküler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ve 1 ml olarak yapılır. Erişkinlerde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deltoid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kasa, çocuklarda uyluk </w:t>
      </w:r>
      <w:proofErr w:type="spell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anterolateraline</w:t>
      </w:r>
      <w:proofErr w:type="spell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yapılmalıdır.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 şema: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0, 3, 7, 14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günlerde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1-1-1-1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toplam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4 doz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2. şema: 0, 3, 7, 14, 28 günlerde, 1-1-1-1-1 toplam  5 doz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3. şema: 0, 7, 21. günlerde, 2-1-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 , toplam</w:t>
      </w:r>
      <w:proofErr w:type="gramEnd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4 doz.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bookmarkStart w:id="0" w:name="_GoBack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TEMAS ÖNCESİ PROFİLAKSİ</w:t>
      </w:r>
    </w:p>
    <w:bookmarkEnd w:id="0"/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 virüs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 ile çalışan laboratu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ar personeli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Veterinerler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hayvan bakıcıları.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Kuduz hayvan ile temas potansiyeli olan işle uğraşan kişiler.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Endemik bölgeye seyahat edecek ve riskli temas potansiyeli olan kişiler, özelliklede hücre kültürü kökenli aşı ve RIG bulunma olanağı düşük bölge seyahatı yapılacak ise.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Şema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tr-TR"/>
        </w:rPr>
        <w:t>: 0, 7, 21/28 g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 xml:space="preserve">ünlerde olmak üzere, 3 doz İM </w:t>
      </w:r>
      <w:proofErr w:type="gramStart"/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aşılama .</w:t>
      </w:r>
      <w:proofErr w:type="gramEnd"/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 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Potansiyel bulaş durumunda boster doz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: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2 doz uygulamalı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, (0 ve 3. gün </w:t>
      </w: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val="az-Latn-AZ" w:eastAsia="tr-TR"/>
        </w:rPr>
        <w:t>)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ÖNERİLEN KAYNAKLAR: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Basılı Kaynaklar: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1.KUDUZ. KURT H. GÜNDEŞ S. GEYİK M.(ED). ENFEKSİYON HASTALIKLARI. NOBEL TIP KİTABEVLERİ. 2013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Elektronik Kaynaklar: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1.UPTODATE; ANAHTAR KELİMELER: RABIES</w:t>
      </w:r>
    </w:p>
    <w:p w:rsidR="00852955" w:rsidRPr="00852955" w:rsidRDefault="00852955" w:rsidP="008529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5295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 SAĞLIK BAKANLIĞI WEB SAYFASI</w:t>
      </w:r>
    </w:p>
    <w:p w:rsidR="00374C6C" w:rsidRPr="00852955" w:rsidRDefault="00374C6C" w:rsidP="00852955"/>
    <w:sectPr w:rsidR="00374C6C" w:rsidRPr="0085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E67"/>
    <w:multiLevelType w:val="multilevel"/>
    <w:tmpl w:val="49D87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5378D"/>
    <w:multiLevelType w:val="multilevel"/>
    <w:tmpl w:val="BA887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B7415"/>
    <w:multiLevelType w:val="multilevel"/>
    <w:tmpl w:val="311A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913AB"/>
    <w:multiLevelType w:val="multilevel"/>
    <w:tmpl w:val="5AA03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765DF"/>
    <w:multiLevelType w:val="multilevel"/>
    <w:tmpl w:val="E97C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95640"/>
    <w:multiLevelType w:val="multilevel"/>
    <w:tmpl w:val="4E4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1881"/>
    <w:multiLevelType w:val="multilevel"/>
    <w:tmpl w:val="8908A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93E68"/>
    <w:multiLevelType w:val="multilevel"/>
    <w:tmpl w:val="B2A29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285C"/>
    <w:multiLevelType w:val="multilevel"/>
    <w:tmpl w:val="0FF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56D53"/>
    <w:multiLevelType w:val="multilevel"/>
    <w:tmpl w:val="A39AE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7146C"/>
    <w:multiLevelType w:val="multilevel"/>
    <w:tmpl w:val="58F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519E2"/>
    <w:multiLevelType w:val="multilevel"/>
    <w:tmpl w:val="3FA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801FB"/>
    <w:multiLevelType w:val="multilevel"/>
    <w:tmpl w:val="6374F7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C0AD8"/>
    <w:multiLevelType w:val="multilevel"/>
    <w:tmpl w:val="761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0361F9"/>
    <w:rsid w:val="00374C6C"/>
    <w:rsid w:val="003F1C9E"/>
    <w:rsid w:val="00503A19"/>
    <w:rsid w:val="00852955"/>
    <w:rsid w:val="00A326AE"/>
    <w:rsid w:val="00C377FA"/>
    <w:rsid w:val="00C845E4"/>
    <w:rsid w:val="00D86562"/>
    <w:rsid w:val="00DC68BD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011F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"/>
    <w:basedOn w:val="Normal"/>
    <w:rsid w:val="00D8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12</cp:revision>
  <dcterms:created xsi:type="dcterms:W3CDTF">2018-05-15T08:35:00Z</dcterms:created>
  <dcterms:modified xsi:type="dcterms:W3CDTF">2018-05-15T10:35:00Z</dcterms:modified>
</cp:coreProperties>
</file>