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0B7BDC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AİLE HUKUKU </w:t>
      </w:r>
    </w:p>
    <w:p w:rsidR="000B7BDC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B7BDC">
        <w:rPr>
          <w:rFonts w:ascii="Arial" w:hAnsi="Arial" w:cs="Arial"/>
          <w:color w:val="000000"/>
          <w:sz w:val="24"/>
          <w:szCs w:val="24"/>
        </w:rPr>
        <w:t>MK’da</w:t>
      </w:r>
      <w:proofErr w:type="spellEnd"/>
      <w:r w:rsidRPr="000B7BDC">
        <w:rPr>
          <w:rFonts w:ascii="Arial" w:hAnsi="Arial" w:cs="Arial"/>
          <w:color w:val="000000"/>
          <w:sz w:val="24"/>
          <w:szCs w:val="24"/>
        </w:rPr>
        <w:t xml:space="preserve"> aile hukuku başlıklı 2. Kitap 3 kısma ayrılmıştır;</w:t>
      </w:r>
    </w:p>
    <w:p w:rsidR="00411198" w:rsidRPr="000B7BDC" w:rsidRDefault="00411198" w:rsidP="000B7BDC">
      <w:pPr>
        <w:pStyle w:val="ListeParagraf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Evlilik hukuku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Evlenme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Boşanma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Evliliğin genel hükümleri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Eşler arasında mal rejimi</w:t>
      </w:r>
    </w:p>
    <w:p w:rsidR="00411198" w:rsidRPr="000B7BDC" w:rsidRDefault="00411198" w:rsidP="000B7BDC">
      <w:pPr>
        <w:pStyle w:val="ListeParagraf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Hısımlık</w:t>
      </w:r>
    </w:p>
    <w:p w:rsidR="00411198" w:rsidRPr="000B7BDC" w:rsidRDefault="00411198" w:rsidP="000B7BDC">
      <w:pPr>
        <w:pStyle w:val="ListeParagraf1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B7BDC">
        <w:rPr>
          <w:rFonts w:ascii="Arial" w:hAnsi="Arial" w:cs="Arial"/>
          <w:color w:val="000000"/>
          <w:sz w:val="24"/>
          <w:szCs w:val="24"/>
        </w:rPr>
        <w:t>Soybağının</w:t>
      </w:r>
      <w:proofErr w:type="spellEnd"/>
      <w:r w:rsidRPr="000B7BDC">
        <w:rPr>
          <w:rFonts w:ascii="Arial" w:hAnsi="Arial" w:cs="Arial"/>
          <w:color w:val="000000"/>
          <w:sz w:val="24"/>
          <w:szCs w:val="24"/>
        </w:rPr>
        <w:t xml:space="preserve"> kurulması</w:t>
      </w:r>
    </w:p>
    <w:p w:rsidR="00411198" w:rsidRPr="000B7BDC" w:rsidRDefault="00411198" w:rsidP="000B7BDC">
      <w:pPr>
        <w:pStyle w:val="ListeParagraf1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Aile</w:t>
      </w:r>
      <w:bookmarkStart w:id="0" w:name="_GoBack"/>
      <w:bookmarkEnd w:id="0"/>
    </w:p>
    <w:p w:rsidR="00411198" w:rsidRPr="000B7BDC" w:rsidRDefault="00411198" w:rsidP="000B7BDC">
      <w:pPr>
        <w:pStyle w:val="ListeParagraf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</w:t>
      </w:r>
    </w:p>
    <w:p w:rsidR="00411198" w:rsidRPr="000B7BDC" w:rsidRDefault="00411198" w:rsidP="000B7BDC">
      <w:pPr>
        <w:pStyle w:val="ListeParagra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Vesayetin düzeni</w:t>
      </w:r>
    </w:p>
    <w:p w:rsidR="00411198" w:rsidRPr="000B7BDC" w:rsidRDefault="00411198" w:rsidP="000B7BDC">
      <w:pPr>
        <w:pStyle w:val="ListeParagra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Vesayetin yürütülmesi</w:t>
      </w:r>
    </w:p>
    <w:p w:rsidR="00411198" w:rsidRPr="000B7BDC" w:rsidRDefault="00411198" w:rsidP="000B7BDC">
      <w:pPr>
        <w:pStyle w:val="ListeParagra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Vesayetin sona ermesi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AİLE HUKUKUNA EGEMEN OLAN İLKELER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Süreklilik ve birlik ilkesi</w:t>
      </w:r>
    </w:p>
    <w:p w:rsidR="00411198" w:rsidRPr="000B7BDC" w:rsidRDefault="000B7BDC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Zayıfların korunması ilkesi</w:t>
      </w:r>
    </w:p>
    <w:p w:rsidR="00411198" w:rsidRPr="000B7BDC" w:rsidRDefault="00411198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Düzenleme se</w:t>
      </w:r>
      <w:r w:rsidR="000B7BDC" w:rsidRPr="000B7BDC">
        <w:rPr>
          <w:rFonts w:ascii="Arial" w:hAnsi="Arial" w:cs="Arial"/>
          <w:bCs/>
          <w:color w:val="000000"/>
          <w:sz w:val="24"/>
          <w:szCs w:val="24"/>
        </w:rPr>
        <w:t>rbestliğinin bulunmaması ilkesi</w:t>
      </w:r>
    </w:p>
    <w:p w:rsidR="00411198" w:rsidRPr="000B7BDC" w:rsidRDefault="000B7BDC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Devletin karışması ilkesi</w:t>
      </w:r>
    </w:p>
    <w:p w:rsidR="00411198" w:rsidRPr="000B7BDC" w:rsidRDefault="000B7BDC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Eşler arasında eşitlik ilkesi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NİŞANLANMA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Nişanlanma, ileride evlenmek isteyen ayrı cinsten kişilerin bu konudaki isteklerini karşılıklı olarak açıklamalarıdır. Evlenme vaadiyle olur.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ŞARTLARI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Nişanlanma ehliyetinin bulunması</w:t>
      </w:r>
      <w:r w:rsidR="00904BA7">
        <w:rPr>
          <w:rFonts w:ascii="Arial" w:hAnsi="Arial" w:cs="Arial"/>
          <w:color w:val="000000"/>
          <w:sz w:val="24"/>
          <w:szCs w:val="24"/>
        </w:rPr>
        <w:t>: Ayr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ı cinsten 2 kişinin bir nişanlanma sözleşmesi yapabilme yeteneğine hukuken sahip bulunmasıdır.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lastRenderedPageBreak/>
        <w:t>2. Nişanlanma iradesi</w:t>
      </w:r>
      <w:r w:rsidRPr="000B7BDC">
        <w:rPr>
          <w:rFonts w:ascii="Arial" w:hAnsi="Arial" w:cs="Arial"/>
          <w:color w:val="000000"/>
          <w:sz w:val="24"/>
          <w:szCs w:val="24"/>
        </w:rPr>
        <w:t>: Bir medeni hukuk sözleşmesi olduğundan karşılıklı ve birbirine uygun irade beyanı gerekir.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3. Nişanlanma engellerinin bulunmaması: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Evlenme engelleri kıyasen uygulanır. </w:t>
      </w:r>
      <w:r w:rsidRPr="000B7BDC">
        <w:rPr>
          <w:rFonts w:ascii="Arial" w:hAnsi="Arial" w:cs="Arial"/>
          <w:bCs/>
          <w:color w:val="000000"/>
          <w:sz w:val="24"/>
          <w:szCs w:val="24"/>
        </w:rPr>
        <w:t>NİŞANLANMANIN HÜKÜMSÜZLÜĞÜ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Kesin Hükümsüzlük: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Tam ehliyetsizlik, </w:t>
      </w:r>
      <w:proofErr w:type="gramStart"/>
      <w:r w:rsidRPr="000B7BDC">
        <w:rPr>
          <w:rFonts w:ascii="Arial" w:hAnsi="Arial" w:cs="Arial"/>
          <w:color w:val="000000"/>
          <w:sz w:val="24"/>
          <w:szCs w:val="24"/>
        </w:rPr>
        <w:t>imkansızlık</w:t>
      </w:r>
      <w:proofErr w:type="gramEnd"/>
      <w:r w:rsidRPr="000B7BDC">
        <w:rPr>
          <w:rFonts w:ascii="Arial" w:hAnsi="Arial" w:cs="Arial"/>
          <w:color w:val="000000"/>
          <w:sz w:val="24"/>
          <w:szCs w:val="24"/>
        </w:rPr>
        <w:t>, hukuka ve ahlaka aykırılık, nişanlanma engelleri.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İrade Bozukluğu: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Hata, hile, tehdit, iradesi bozulan taraf haklı sebebe dayanarak tek taraflı irade açıklamasıyla nişanı bozabilir, derhal bildirmek zorundadır.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NİŞANLILIĞIN HÜKÜMLERİ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Nişanlanmadan Doğan Hükümler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Evlenme yükümü: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Ancak nişanlılık, evlenmeye zorlamak için dava hakkı vermez. Ayrıca evlenmeden kaçınma için öngörülen cayma tazminatı ve cezai şart dava edilemez ancak ödeme yapılmışsa geri istenemez.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Sadakat yükümü: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Nişanlılık denen hukuki ilişkinin gereklerine uymaları, ileride gerçekleşecek evlenmeyi zora sokacak davranışlardan kaçınmaları gerekir.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Nişanlanmada Diğer Haklar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3. Tanıklıktan kaçma hakkı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Hakimlikten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/hakemlikten kaçınma hakkı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5. Haksız fiilde failden maddi tazminat isteme hakkı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6. Haksız fiilde failden manevi tazminat isteme hakkı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7. Mal rejimi sözleşmesi yapma hakkı</w:t>
      </w:r>
      <w:r w:rsidRPr="000B7BDC">
        <w:rPr>
          <w:rFonts w:ascii="Arial" w:hAnsi="Arial" w:cs="Arial"/>
          <w:color w:val="000000"/>
          <w:sz w:val="24"/>
          <w:szCs w:val="24"/>
        </w:rPr>
        <w:t>: Evlenmeden önce mal rejimi sözleşmesi yapabilirler.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NİŞANLILIĞIN SONA ERMESİ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Evlenme: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En doğal sona erme sebebidir. Başkasıyla evlenme halinde de sona erer. Çünkü zımnen birinci nişandan döndüğü anlaşılır.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Ölüm-Gaiplik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3. Çifte nişanlanma: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Durumdan aksi anlaşılmıyorsa ilk nişandan döndüğü kabul edilir.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4. Kesin evlenme engelinin ortaya çıkması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5. </w:t>
      </w: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İmkansızlık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Cinsiyet değiştirme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6. Anlaşma (</w:t>
      </w:r>
      <w:proofErr w:type="spellStart"/>
      <w:r w:rsidRPr="000B7BDC">
        <w:rPr>
          <w:rFonts w:ascii="Arial" w:hAnsi="Arial" w:cs="Arial"/>
          <w:bCs/>
          <w:color w:val="000000"/>
          <w:sz w:val="24"/>
          <w:szCs w:val="24"/>
        </w:rPr>
        <w:t>ikale</w:t>
      </w:r>
      <w:proofErr w:type="spellEnd"/>
      <w:r w:rsidRPr="000B7BD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7. Bozucu şartın gerçekleşmesi: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Bozucu şarta bağlı yapılmışsa, şartın gerçekleşmesiyle sona erer.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8. İrade bozukluğu</w:t>
      </w:r>
      <w:r w:rsidRPr="000B7BDC">
        <w:rPr>
          <w:rFonts w:ascii="Arial" w:hAnsi="Arial" w:cs="Arial"/>
          <w:color w:val="000000"/>
          <w:sz w:val="24"/>
          <w:szCs w:val="24"/>
        </w:rPr>
        <w:t>: Hata, hile, tehdit. İradesi sakatlanan taraf tek taraflı beyanıyla son verebilir.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9. Tek taraflı dönme (nişanı bozma):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Açık veya örtülü olabilir. Sebep gösterme zorunluluğu yoktur.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SONA ERMENİN SONUÇLARI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B7BDC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Hediyelerin geri verilmesi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.</w:t>
      </w:r>
    </w:p>
    <w:p w:rsidR="00411198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Tazminat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54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Tam ve sürekli bir hayat ortaklığı yaratmak üzere ayrı cinsten 2 kişinin hukuken makbul ve geçerli bir şekilde birleşmesidir.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EVLENMENİN ŞARTLARI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Evlenmenin Maddi Şartları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1. Evlenme ehliyeti: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Ayırt etme gücü: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Evlenecek olanın, evlenmenin anlam ve önemini, ödev ve sorumluluklarının kapsamını anlayabilecek yeteneğe sahip bulunmasıdır. Ayırt etme gücü evlenme töreninin yapıldığı sırada bulunmalıdır.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b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Evlenme yaşı: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17 (normal), hakim kararıyla 16 olağanüstü yaş. </w:t>
      </w:r>
      <w:proofErr w:type="gramStart"/>
      <w:r w:rsidRPr="000B7BDC">
        <w:rPr>
          <w:rFonts w:ascii="Arial" w:hAnsi="Arial" w:cs="Arial"/>
          <w:color w:val="000000"/>
          <w:sz w:val="24"/>
          <w:szCs w:val="24"/>
        </w:rPr>
        <w:t>Hakimin</w:t>
      </w:r>
      <w:proofErr w:type="gramEnd"/>
      <w:r w:rsidRPr="000B7BDC">
        <w:rPr>
          <w:rFonts w:ascii="Arial" w:hAnsi="Arial" w:cs="Arial"/>
          <w:color w:val="000000"/>
          <w:sz w:val="24"/>
          <w:szCs w:val="24"/>
        </w:rPr>
        <w:t xml:space="preserve"> olağanüstü hallerde evlenmeye karar verebilmesinin şartları: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- 16 yaşın doldurulması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- Olağanüstü durum ve pek önemli bir sebebin bulunması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- Olanak varsa ana-baba veya vasinin dinlenmesi. Zorunlu değildir, rızaları şart değildir.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proofErr w:type="gramStart"/>
      <w:r w:rsidRPr="000B7BDC">
        <w:rPr>
          <w:rFonts w:ascii="Arial" w:hAnsi="Arial" w:cs="Arial"/>
          <w:color w:val="000000"/>
          <w:sz w:val="24"/>
          <w:szCs w:val="24"/>
        </w:rPr>
        <w:t>Hakimin</w:t>
      </w:r>
      <w:proofErr w:type="gramEnd"/>
      <w:r w:rsidRPr="000B7BDC">
        <w:rPr>
          <w:rFonts w:ascii="Arial" w:hAnsi="Arial" w:cs="Arial"/>
          <w:color w:val="000000"/>
          <w:sz w:val="24"/>
          <w:szCs w:val="24"/>
        </w:rPr>
        <w:t xml:space="preserve"> kararı. Yetkili mahkeme, izin talebinde bulunanın yerleşim yeri mahkemesi görevli mahkeme aile mahkemesidir.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c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Yasal temsilcilerin izni: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(Ana-baba, vasi) sınırlı ehliyetsizlerin, yani ayırt etme gücüne sahip küçükler ve kısıtlılar.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 Kısıtlılar: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Evlenebilmesi yasal temsilcilerinin iznine bağlıdır. 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 Küçükler: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Olağan evlenme yaşına ulaştıysa ana-babanın izni gerekir. </w:t>
      </w:r>
    </w:p>
    <w:p w:rsidR="000B7BDC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 engellerinin bulunmaması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(Mutlak butlanla sakatlanır)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Kesin evlenme engelleri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(MK 145)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-Yakın hısımlık</w:t>
      </w:r>
      <w:r w:rsidRPr="000B7BDC">
        <w:rPr>
          <w:rFonts w:ascii="Arial" w:hAnsi="Arial" w:cs="Arial"/>
          <w:color w:val="000000"/>
          <w:sz w:val="24"/>
          <w:szCs w:val="24"/>
        </w:rPr>
        <w:t>: (MK 129) Kan ve kayın hısımlığı olarak ikiye ayrılır.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Kan hısımlığı: Üstsoy-altsoy arasında sınırsız, yansoyda 3.dereceye kadar (kardeşler arasında, amca, hala, dayı, teyze ve yeğenler arasında) yasaktır. Tam veya yarım kan hısımlığı olmasının önemi yoktur.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Kayın hısımlığı:  Evlilik sona ermiş olsa bile diğer eşin alt soyu-üst soyu arasında yasaktır.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Evlatlık ilişkisi </w:t>
      </w:r>
    </w:p>
    <w:p w:rsidR="000B7BDC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-Akıl hastalığı: 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(MK 133) Evlenmelerinde sakınca bulunmadığı resmi sağlık kuruluşu raporuyla anlaşılmadıkça evlenemezler. 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-Mevcut evlilik: </w:t>
      </w:r>
      <w:r w:rsidRPr="000B7BDC">
        <w:rPr>
          <w:rFonts w:ascii="Arial" w:hAnsi="Arial" w:cs="Arial"/>
          <w:color w:val="000000"/>
          <w:sz w:val="24"/>
          <w:szCs w:val="24"/>
        </w:rPr>
        <w:t>(MK 130) Önceki evliliğin sona erdiğinin aile kütüğüne tescil edilmesi gerekir. Gaiplikte evliliğin feshine karar verilmesi gerekir.</w:t>
      </w:r>
    </w:p>
    <w:p w:rsidR="00411198" w:rsidRPr="000B7BDC" w:rsidRDefault="00411198" w:rsidP="000B7BDC">
      <w:pPr>
        <w:pStyle w:val="ListeParagraf1"/>
        <w:tabs>
          <w:tab w:val="left" w:pos="0"/>
          <w:tab w:val="left" w:pos="18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b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Kesin olmayan evlenme engelleri: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Evlenmeye engeldir ancak her nasılsa yapılmışsa evliliğin iptali sonucunu doğurmaz.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-Bekleme süresi (300gün): </w:t>
      </w:r>
      <w:r w:rsidRPr="000B7BDC">
        <w:rPr>
          <w:rFonts w:ascii="Arial" w:hAnsi="Arial" w:cs="Arial"/>
          <w:color w:val="000000"/>
          <w:sz w:val="24"/>
          <w:szCs w:val="24"/>
        </w:rPr>
        <w:t>Kadının önceki evliliğinden gebe olmadığı anlaşılır veya eski eşiyle tekrar evlenmek isterse mahkeme bekleme süresini kaldırır.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-Bulaşıcı hastalıklar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Evlenme sırasındaki işlemler: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B7BDC">
        <w:rPr>
          <w:rFonts w:ascii="Arial" w:hAnsi="Arial" w:cs="Arial"/>
          <w:i/>
          <w:iCs/>
          <w:color w:val="000000"/>
          <w:sz w:val="24"/>
          <w:szCs w:val="24"/>
        </w:rPr>
        <w:t>Asli Şartlar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Evlenme iradelerini bizzat açıklamaları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b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Yetkili memur önünde yapılması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B7BDC">
        <w:rPr>
          <w:rFonts w:ascii="Arial" w:hAnsi="Arial" w:cs="Arial"/>
          <w:i/>
          <w:iCs/>
          <w:color w:val="000000"/>
          <w:sz w:val="24"/>
          <w:szCs w:val="24"/>
        </w:rPr>
        <w:t>Tali Şartlar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c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.Kanunun belirttiği yerde yapılması</w:t>
      </w:r>
    </w:p>
    <w:p w:rsidR="00411198" w:rsidRPr="000B7BDC" w:rsidRDefault="000B7BDC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d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Tanıkların katılması</w:t>
      </w:r>
    </w:p>
    <w:p w:rsidR="00411198" w:rsidRPr="000B7BDC" w:rsidRDefault="000B7BDC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e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Açık olarak yapılması</w:t>
      </w:r>
    </w:p>
    <w:p w:rsidR="00411198" w:rsidRPr="000B7BDC" w:rsidRDefault="000B7BDC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f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Sözlü yapılması</w:t>
      </w:r>
    </w:p>
    <w:p w:rsidR="00411198" w:rsidRPr="00B570F2" w:rsidRDefault="00411198" w:rsidP="00411198">
      <w:pPr>
        <w:pStyle w:val="ListeParagraf1"/>
        <w:tabs>
          <w:tab w:val="left" w:pos="7140"/>
        </w:tabs>
        <w:spacing w:after="0" w:line="240" w:lineRule="auto"/>
        <w:ind w:left="0"/>
        <w:jc w:val="both"/>
        <w:rPr>
          <w:color w:val="000000"/>
          <w:sz w:val="24"/>
          <w:szCs w:val="24"/>
        </w:rPr>
      </w:pPr>
    </w:p>
    <w:p w:rsidR="00975305" w:rsidRDefault="00975305"/>
    <w:sectPr w:rsidR="00975305" w:rsidSect="0097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642"/>
    <w:multiLevelType w:val="hybridMultilevel"/>
    <w:tmpl w:val="A468C3C2"/>
    <w:lvl w:ilvl="0" w:tplc="98B28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677D"/>
    <w:multiLevelType w:val="hybridMultilevel"/>
    <w:tmpl w:val="EF8C8620"/>
    <w:lvl w:ilvl="0" w:tplc="C81A24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7608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E70EB1E6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44E4"/>
    <w:multiLevelType w:val="hybridMultilevel"/>
    <w:tmpl w:val="9586B082"/>
    <w:lvl w:ilvl="0" w:tplc="3F46D0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243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6AF808A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1280B12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F09A0600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E4CC662">
      <w:start w:val="1"/>
      <w:numFmt w:val="lowerLetter"/>
      <w:lvlText w:val="%8."/>
      <w:lvlJc w:val="left"/>
      <w:pPr>
        <w:ind w:left="5760" w:hanging="360"/>
      </w:pPr>
      <w:rPr>
        <w:b/>
        <w:bCs/>
      </w:r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A4541"/>
    <w:multiLevelType w:val="hybridMultilevel"/>
    <w:tmpl w:val="D7FEE494"/>
    <w:lvl w:ilvl="0" w:tplc="CAD283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D14B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23ADF"/>
    <w:multiLevelType w:val="hybridMultilevel"/>
    <w:tmpl w:val="7728D456"/>
    <w:lvl w:ilvl="0" w:tplc="86143DAC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96B3B"/>
    <w:multiLevelType w:val="hybridMultilevel"/>
    <w:tmpl w:val="DE82D57E"/>
    <w:lvl w:ilvl="0" w:tplc="EFA88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497"/>
    <w:multiLevelType w:val="hybridMultilevel"/>
    <w:tmpl w:val="9AD8CD42"/>
    <w:lvl w:ilvl="0" w:tplc="31DADF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132E25B8">
      <w:start w:val="1"/>
      <w:numFmt w:val="decimal"/>
      <w:lvlText w:val="%4."/>
      <w:lvlJc w:val="left"/>
      <w:pPr>
        <w:ind w:left="2880" w:hanging="360"/>
      </w:pPr>
      <w:rPr>
        <w:b/>
        <w:bCs/>
        <w:color w:val="auto"/>
      </w:r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E4AC24B8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40B73"/>
    <w:multiLevelType w:val="hybridMultilevel"/>
    <w:tmpl w:val="38045864"/>
    <w:lvl w:ilvl="0" w:tplc="A64E96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35A1D"/>
    <w:multiLevelType w:val="hybridMultilevel"/>
    <w:tmpl w:val="728A9C7C"/>
    <w:lvl w:ilvl="0" w:tplc="C3DE9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C2FF0"/>
    <w:multiLevelType w:val="hybridMultilevel"/>
    <w:tmpl w:val="97809BB6"/>
    <w:lvl w:ilvl="0" w:tplc="0AE44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91DE4"/>
    <w:multiLevelType w:val="hybridMultilevel"/>
    <w:tmpl w:val="CCC8BCF8"/>
    <w:lvl w:ilvl="0" w:tplc="CDFE1F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51C7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310C1FE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9CC9BA4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198"/>
    <w:rsid w:val="000B7BDC"/>
    <w:rsid w:val="00411198"/>
    <w:rsid w:val="004F1BFB"/>
    <w:rsid w:val="008D745F"/>
    <w:rsid w:val="00904BA7"/>
    <w:rsid w:val="0097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98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rsid w:val="00411198"/>
    <w:pPr>
      <w:ind w:left="720"/>
    </w:pPr>
  </w:style>
  <w:style w:type="paragraph" w:styleId="NormalWeb">
    <w:name w:val="Normal (Web)"/>
    <w:basedOn w:val="Normal"/>
    <w:uiPriority w:val="99"/>
    <w:rsid w:val="0041119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411198"/>
    <w:pPr>
      <w:spacing w:after="60" w:line="240" w:lineRule="auto"/>
      <w:ind w:firstLine="340"/>
      <w:jc w:val="both"/>
    </w:pPr>
    <w:rPr>
      <w:rFonts w:eastAsia="Calibri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11198"/>
    <w:rPr>
      <w:rFonts w:ascii="Calibri" w:eastAsia="Calibri" w:hAnsi="Calibri" w:cs="Calibri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2018-05-15T16:53:00Z</dcterms:created>
  <dcterms:modified xsi:type="dcterms:W3CDTF">2018-05-15T16:53:00Z</dcterms:modified>
</cp:coreProperties>
</file>