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2A6" w:rsidRPr="002F2F3A" w:rsidRDefault="00122E26" w:rsidP="002F2F3A">
      <w:pPr>
        <w:spacing w:line="480" w:lineRule="auto"/>
        <w:rPr>
          <w:rFonts w:ascii="Times New Roman" w:hAnsi="Times New Roman" w:cs="Times New Roman"/>
          <w:b/>
          <w:sz w:val="24"/>
          <w:szCs w:val="24"/>
        </w:rPr>
      </w:pPr>
      <w:proofErr w:type="spellStart"/>
      <w:r w:rsidRPr="002F2F3A">
        <w:rPr>
          <w:rFonts w:ascii="Times New Roman" w:hAnsi="Times New Roman" w:cs="Times New Roman"/>
          <w:b/>
          <w:sz w:val="24"/>
          <w:szCs w:val="24"/>
        </w:rPr>
        <w:t>Nikhomakos’a</w:t>
      </w:r>
      <w:proofErr w:type="spellEnd"/>
      <w:r w:rsidRPr="002F2F3A">
        <w:rPr>
          <w:rFonts w:ascii="Times New Roman" w:hAnsi="Times New Roman" w:cs="Times New Roman"/>
          <w:b/>
          <w:sz w:val="24"/>
          <w:szCs w:val="24"/>
        </w:rPr>
        <w:t xml:space="preserve"> Etik-İkinci Kitap: </w:t>
      </w:r>
    </w:p>
    <w:p w:rsidR="00122E26" w:rsidRPr="002F2F3A" w:rsidRDefault="005E34D4" w:rsidP="002F2F3A">
      <w:pPr>
        <w:spacing w:line="480" w:lineRule="auto"/>
        <w:jc w:val="both"/>
        <w:rPr>
          <w:rFonts w:ascii="Times New Roman" w:hAnsi="Times New Roman" w:cs="Times New Roman"/>
          <w:sz w:val="24"/>
          <w:szCs w:val="24"/>
        </w:rPr>
      </w:pPr>
      <w:r w:rsidRPr="002F2F3A">
        <w:rPr>
          <w:rFonts w:ascii="Times New Roman" w:hAnsi="Times New Roman" w:cs="Times New Roman"/>
          <w:sz w:val="24"/>
          <w:szCs w:val="24"/>
        </w:rPr>
        <w:t xml:space="preserve">Birinci Kitap’ta, en yüksek iyi olarak mutluluğun “ruhun erdeme uygun etkinliği” biçimindeki belirlemesinden sonra, buna göre de belirli yaşama biçimleri ortaya konulur: Haz yaşamı, siyaset yaşamı, teorik yaşam ve ticari yaşam. Erdemli yaşam, ruhun akıllı kısmının etkin ve edilgin olmasına göre belirlenir. </w:t>
      </w:r>
      <w:r w:rsidR="006033C5" w:rsidRPr="002F2F3A">
        <w:rPr>
          <w:rFonts w:ascii="Times New Roman" w:hAnsi="Times New Roman" w:cs="Times New Roman"/>
          <w:sz w:val="24"/>
          <w:szCs w:val="24"/>
        </w:rPr>
        <w:t>Her varlık, kendi özünün, kendine özgü etkinliğinin gelişmesiyle mutlu olabilir. İnsanın özü de akıl olduğuna göre, insan ancak aklın işletilmesi ve etkinliğiyle mutlu olabilir. İstek ve duyum hayvan ruhunun iki ayrı özeliğiydi. Bunun gibi akıl da, biri eylem diğeri düşünme olan, yani bilme yetisi ve pratik yeti olarak iki ayrı etkinlik ortaya koyar. Bu iki etkinlik, bir yandan ahlaki tutumun (</w:t>
      </w:r>
      <w:proofErr w:type="spellStart"/>
      <w:r w:rsidR="006033C5" w:rsidRPr="002F2F3A">
        <w:rPr>
          <w:rFonts w:ascii="Times New Roman" w:hAnsi="Times New Roman" w:cs="Times New Roman"/>
          <w:sz w:val="24"/>
          <w:szCs w:val="24"/>
        </w:rPr>
        <w:t>ethos</w:t>
      </w:r>
      <w:proofErr w:type="spellEnd"/>
      <w:r w:rsidR="006033C5" w:rsidRPr="002F2F3A">
        <w:rPr>
          <w:rFonts w:ascii="Times New Roman" w:hAnsi="Times New Roman" w:cs="Times New Roman"/>
          <w:sz w:val="24"/>
          <w:szCs w:val="24"/>
        </w:rPr>
        <w:t>), öbür yandan da düşünmenin (</w:t>
      </w:r>
      <w:proofErr w:type="spellStart"/>
      <w:r w:rsidR="006033C5" w:rsidRPr="002F2F3A">
        <w:rPr>
          <w:rFonts w:ascii="Times New Roman" w:hAnsi="Times New Roman" w:cs="Times New Roman"/>
          <w:i/>
          <w:sz w:val="24"/>
          <w:szCs w:val="24"/>
        </w:rPr>
        <w:t>dianoia</w:t>
      </w:r>
      <w:proofErr w:type="spellEnd"/>
      <w:r w:rsidR="006033C5" w:rsidRPr="002F2F3A">
        <w:rPr>
          <w:rFonts w:ascii="Times New Roman" w:hAnsi="Times New Roman" w:cs="Times New Roman"/>
          <w:sz w:val="24"/>
          <w:szCs w:val="24"/>
        </w:rPr>
        <w:t xml:space="preserve">) olgunluğu olarak kendini gösterir. Buna göre de, iki türlü erdem ortaya çıkar: </w:t>
      </w:r>
      <w:r w:rsidR="006033C5" w:rsidRPr="002F2F3A">
        <w:rPr>
          <w:rFonts w:ascii="Times New Roman" w:hAnsi="Times New Roman" w:cs="Times New Roman"/>
          <w:b/>
          <w:i/>
          <w:sz w:val="24"/>
          <w:szCs w:val="24"/>
        </w:rPr>
        <w:t>Etik-ahlaki erdemler</w:t>
      </w:r>
      <w:r w:rsidR="006033C5" w:rsidRPr="002F2F3A">
        <w:rPr>
          <w:rFonts w:ascii="Times New Roman" w:hAnsi="Times New Roman" w:cs="Times New Roman"/>
          <w:sz w:val="24"/>
          <w:szCs w:val="24"/>
        </w:rPr>
        <w:t xml:space="preserve"> (karakter erdemleri) ve </w:t>
      </w:r>
      <w:proofErr w:type="spellStart"/>
      <w:r w:rsidR="006033C5" w:rsidRPr="002F2F3A">
        <w:rPr>
          <w:rFonts w:ascii="Times New Roman" w:hAnsi="Times New Roman" w:cs="Times New Roman"/>
          <w:b/>
          <w:i/>
          <w:sz w:val="24"/>
          <w:szCs w:val="24"/>
        </w:rPr>
        <w:t>dianoetik</w:t>
      </w:r>
      <w:proofErr w:type="spellEnd"/>
      <w:r w:rsidR="006033C5" w:rsidRPr="002F2F3A">
        <w:rPr>
          <w:rFonts w:ascii="Times New Roman" w:hAnsi="Times New Roman" w:cs="Times New Roman"/>
          <w:b/>
          <w:i/>
          <w:sz w:val="24"/>
          <w:szCs w:val="24"/>
        </w:rPr>
        <w:t xml:space="preserve"> erdemler</w:t>
      </w:r>
      <w:r w:rsidR="006033C5" w:rsidRPr="002F2F3A">
        <w:rPr>
          <w:rFonts w:ascii="Times New Roman" w:hAnsi="Times New Roman" w:cs="Times New Roman"/>
          <w:sz w:val="24"/>
          <w:szCs w:val="24"/>
        </w:rPr>
        <w:t xml:space="preserve"> (düşünce erdemleri).</w:t>
      </w:r>
    </w:p>
    <w:p w:rsidR="006033C5" w:rsidRPr="002F2F3A" w:rsidRDefault="006033C5" w:rsidP="002F2F3A">
      <w:pPr>
        <w:autoSpaceDE w:val="0"/>
        <w:autoSpaceDN w:val="0"/>
        <w:adjustRightInd w:val="0"/>
        <w:spacing w:line="480" w:lineRule="auto"/>
        <w:jc w:val="both"/>
        <w:rPr>
          <w:rFonts w:ascii="Times New Roman" w:hAnsi="Times New Roman" w:cs="Times New Roman"/>
          <w:sz w:val="24"/>
          <w:szCs w:val="24"/>
        </w:rPr>
      </w:pPr>
      <w:r w:rsidRPr="002F2F3A">
        <w:rPr>
          <w:rFonts w:ascii="Times New Roman" w:hAnsi="Times New Roman" w:cs="Times New Roman"/>
          <w:b/>
          <w:sz w:val="24"/>
          <w:szCs w:val="24"/>
        </w:rPr>
        <w:t>Etik-ahlaki erdemler</w:t>
      </w:r>
      <w:r w:rsidRPr="002F2F3A">
        <w:rPr>
          <w:rFonts w:ascii="Times New Roman" w:hAnsi="Times New Roman" w:cs="Times New Roman"/>
          <w:sz w:val="24"/>
          <w:szCs w:val="24"/>
        </w:rPr>
        <w:t>, karakter ve istençle ilgilidirler; istencin ya da iradenin eğitilmesiyle ortaya çıkarlar. “Karakter” bir insanın alışkanlıklarının oturttuğu yapının bütünüdür. Bir insanın ömrü boyunca yapıp ettikleri onun karakterini ortaya koyar. Karakter eğitimi sayesinde insan, pratik bir bilgelik (</w:t>
      </w:r>
      <w:proofErr w:type="spellStart"/>
      <w:r w:rsidRPr="002F2F3A">
        <w:rPr>
          <w:rFonts w:ascii="Times New Roman" w:hAnsi="Times New Roman" w:cs="Times New Roman"/>
          <w:sz w:val="24"/>
          <w:szCs w:val="24"/>
        </w:rPr>
        <w:t>phronesis</w:t>
      </w:r>
      <w:proofErr w:type="spellEnd"/>
      <w:r w:rsidRPr="002F2F3A">
        <w:rPr>
          <w:rFonts w:ascii="Times New Roman" w:hAnsi="Times New Roman" w:cs="Times New Roman"/>
          <w:sz w:val="24"/>
          <w:szCs w:val="24"/>
        </w:rPr>
        <w:t xml:space="preserve">) kazanır; karar ve eylemlerinde bu pratik akla ve bilgeliğe göre eyleme yeteneğine sahip olur. İnsan, alıştırmalar ve tecrübeyle istencini eğitip, belirli bir karakter ve kişilik kazanarak kendine </w:t>
      </w:r>
      <w:proofErr w:type="gramStart"/>
      <w:r w:rsidRPr="002F2F3A">
        <w:rPr>
          <w:rFonts w:ascii="Times New Roman" w:hAnsi="Times New Roman" w:cs="Times New Roman"/>
          <w:sz w:val="24"/>
          <w:szCs w:val="24"/>
        </w:rPr>
        <w:t>hakim</w:t>
      </w:r>
      <w:proofErr w:type="gramEnd"/>
      <w:r w:rsidRPr="002F2F3A">
        <w:rPr>
          <w:rFonts w:ascii="Times New Roman" w:hAnsi="Times New Roman" w:cs="Times New Roman"/>
          <w:sz w:val="24"/>
          <w:szCs w:val="24"/>
        </w:rPr>
        <w:t xml:space="preserve"> olmayı öğrenebilmelidir. Etik erdemler için, genel olarak yatkınlık, alışkanlık ve pratik bilgelik (</w:t>
      </w:r>
      <w:proofErr w:type="spellStart"/>
      <w:r w:rsidRPr="002F2F3A">
        <w:rPr>
          <w:rFonts w:ascii="Times New Roman" w:hAnsi="Times New Roman" w:cs="Times New Roman"/>
          <w:sz w:val="24"/>
          <w:szCs w:val="24"/>
        </w:rPr>
        <w:t>phronesis</w:t>
      </w:r>
      <w:proofErr w:type="spellEnd"/>
      <w:r w:rsidRPr="002F2F3A">
        <w:rPr>
          <w:rFonts w:ascii="Times New Roman" w:hAnsi="Times New Roman" w:cs="Times New Roman"/>
          <w:sz w:val="24"/>
          <w:szCs w:val="24"/>
        </w:rPr>
        <w:t xml:space="preserve">) gereklidir ve bu erdemlerin özü de eylemde “doğru olan </w:t>
      </w:r>
      <w:proofErr w:type="spellStart"/>
      <w:r w:rsidRPr="002F2F3A">
        <w:rPr>
          <w:rFonts w:ascii="Times New Roman" w:hAnsi="Times New Roman" w:cs="Times New Roman"/>
          <w:sz w:val="24"/>
          <w:szCs w:val="24"/>
        </w:rPr>
        <w:t>orta”yı</w:t>
      </w:r>
      <w:proofErr w:type="spellEnd"/>
      <w:r w:rsidRPr="002F2F3A">
        <w:rPr>
          <w:rFonts w:ascii="Times New Roman" w:hAnsi="Times New Roman" w:cs="Times New Roman"/>
          <w:sz w:val="24"/>
          <w:szCs w:val="24"/>
        </w:rPr>
        <w:t xml:space="preserve"> (</w:t>
      </w:r>
      <w:proofErr w:type="spellStart"/>
      <w:r w:rsidRPr="002F2F3A">
        <w:rPr>
          <w:rFonts w:ascii="Times New Roman" w:hAnsi="Times New Roman" w:cs="Times New Roman"/>
          <w:sz w:val="24"/>
          <w:szCs w:val="24"/>
        </w:rPr>
        <w:t>mesotes</w:t>
      </w:r>
      <w:proofErr w:type="spellEnd"/>
      <w:r w:rsidRPr="002F2F3A">
        <w:rPr>
          <w:rFonts w:ascii="Times New Roman" w:hAnsi="Times New Roman" w:cs="Times New Roman"/>
          <w:sz w:val="24"/>
          <w:szCs w:val="24"/>
        </w:rPr>
        <w:t>) bulmaktır. Doğru-orta, iki aşırılığın ortasındaki doğruyu yapma alışkanlığına bağlı olarak zamanla kazanılır. Örneğin, cesaret, çılgınca atılganlık ile korkaklığın; cömertlik, müsriflik ile cimriliğin; adalet, haksızlık yapma ile haksızlığa katlanmanın; dengeli olma, öfkeli bir kızgınlıkla ile vurdumduym</w:t>
      </w:r>
      <w:r w:rsidR="002A6CB5">
        <w:rPr>
          <w:rFonts w:ascii="Times New Roman" w:hAnsi="Times New Roman" w:cs="Times New Roman"/>
          <w:sz w:val="24"/>
          <w:szCs w:val="24"/>
        </w:rPr>
        <w:t>azlığın arasında bulunan “doğru-</w:t>
      </w:r>
      <w:proofErr w:type="spellStart"/>
      <w:r w:rsidRPr="002F2F3A">
        <w:rPr>
          <w:rFonts w:ascii="Times New Roman" w:hAnsi="Times New Roman" w:cs="Times New Roman"/>
          <w:sz w:val="24"/>
          <w:szCs w:val="24"/>
        </w:rPr>
        <w:t>orta”dır</w:t>
      </w:r>
      <w:proofErr w:type="spellEnd"/>
      <w:r w:rsidRPr="002F2F3A">
        <w:rPr>
          <w:rFonts w:ascii="Times New Roman" w:hAnsi="Times New Roman" w:cs="Times New Roman"/>
          <w:sz w:val="24"/>
          <w:szCs w:val="24"/>
        </w:rPr>
        <w:t xml:space="preserve">. </w:t>
      </w:r>
    </w:p>
    <w:p w:rsidR="006033C5" w:rsidRPr="002F2F3A" w:rsidRDefault="006033C5" w:rsidP="002F2F3A">
      <w:pPr>
        <w:autoSpaceDE w:val="0"/>
        <w:autoSpaceDN w:val="0"/>
        <w:adjustRightInd w:val="0"/>
        <w:spacing w:line="480" w:lineRule="auto"/>
        <w:jc w:val="both"/>
        <w:rPr>
          <w:rFonts w:ascii="Times New Roman" w:hAnsi="Times New Roman" w:cs="Times New Roman"/>
          <w:sz w:val="24"/>
          <w:szCs w:val="24"/>
        </w:rPr>
      </w:pPr>
      <w:proofErr w:type="spellStart"/>
      <w:r w:rsidRPr="002F2F3A">
        <w:rPr>
          <w:rFonts w:ascii="Times New Roman" w:hAnsi="Times New Roman" w:cs="Times New Roman"/>
          <w:b/>
          <w:i/>
          <w:sz w:val="24"/>
          <w:szCs w:val="24"/>
        </w:rPr>
        <w:t>Dianoetik</w:t>
      </w:r>
      <w:proofErr w:type="spellEnd"/>
      <w:r w:rsidRPr="002F2F3A">
        <w:rPr>
          <w:rFonts w:ascii="Times New Roman" w:hAnsi="Times New Roman" w:cs="Times New Roman"/>
          <w:sz w:val="24"/>
          <w:szCs w:val="24"/>
        </w:rPr>
        <w:t xml:space="preserve"> erdemler, doğrudan doğr</w:t>
      </w:r>
      <w:bookmarkStart w:id="0" w:name="_GoBack"/>
      <w:bookmarkEnd w:id="0"/>
      <w:r w:rsidRPr="002F2F3A">
        <w:rPr>
          <w:rFonts w:ascii="Times New Roman" w:hAnsi="Times New Roman" w:cs="Times New Roman"/>
          <w:sz w:val="24"/>
          <w:szCs w:val="24"/>
        </w:rPr>
        <w:t xml:space="preserve">uya akılla ilgilidirler; teorik aklın doğru davranışlarından meydana gelirler. İnsanın akıllı özü en yüksek olgunluğa bilgide ulaştığı için, bilen aklın ürünü </w:t>
      </w:r>
      <w:r w:rsidRPr="002F2F3A">
        <w:rPr>
          <w:rFonts w:ascii="Times New Roman" w:hAnsi="Times New Roman" w:cs="Times New Roman"/>
          <w:sz w:val="24"/>
          <w:szCs w:val="24"/>
        </w:rPr>
        <w:lastRenderedPageBreak/>
        <w:t xml:space="preserve">olan </w:t>
      </w:r>
      <w:proofErr w:type="spellStart"/>
      <w:r w:rsidRPr="002F2F3A">
        <w:rPr>
          <w:rFonts w:ascii="Times New Roman" w:hAnsi="Times New Roman" w:cs="Times New Roman"/>
          <w:b/>
          <w:i/>
          <w:sz w:val="24"/>
          <w:szCs w:val="24"/>
        </w:rPr>
        <w:t>dianoetik</w:t>
      </w:r>
      <w:proofErr w:type="spellEnd"/>
      <w:r w:rsidRPr="002F2F3A">
        <w:rPr>
          <w:rFonts w:ascii="Times New Roman" w:hAnsi="Times New Roman" w:cs="Times New Roman"/>
          <w:sz w:val="24"/>
          <w:szCs w:val="24"/>
        </w:rPr>
        <w:t xml:space="preserve"> erdemler en yüksek ve insana eksiksiz mutluğu sağlayan erdemlerdir. Buna göre, her birinin kendine özgü erdemleri olan, dolayısıyla “ruhun hakikate sahip olduğu beş düzey vardır. Bunlar, bilimsel bilgi, sanat, pratik bilgelik, sezgisel akıl ve felsefi bilgelik düzeyleridir. Bunlardan en üstünü olan felsefi bilgelik, bilimsel bilgiyle birleşmiş sezgisel akıl olmak zorundadır.</w:t>
      </w:r>
    </w:p>
    <w:p w:rsidR="006033C5" w:rsidRPr="002F2F3A" w:rsidRDefault="006033C5" w:rsidP="002F2F3A">
      <w:pPr>
        <w:spacing w:line="480" w:lineRule="auto"/>
        <w:jc w:val="both"/>
        <w:rPr>
          <w:rFonts w:ascii="Times New Roman" w:hAnsi="Times New Roman" w:cs="Times New Roman"/>
          <w:sz w:val="24"/>
          <w:szCs w:val="24"/>
        </w:rPr>
      </w:pPr>
    </w:p>
    <w:sectPr w:rsidR="006033C5" w:rsidRPr="002F2F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26"/>
    <w:rsid w:val="000732A6"/>
    <w:rsid w:val="00122E26"/>
    <w:rsid w:val="002A6CB5"/>
    <w:rsid w:val="002F2F3A"/>
    <w:rsid w:val="005E34D4"/>
    <w:rsid w:val="006033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1B7E"/>
  <w15:chartTrackingRefBased/>
  <w15:docId w15:val="{DCE07B8B-7486-4318-86B9-017419D7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91951-0CB0-4D13-AEFB-80CF209EC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385</Words>
  <Characters>2201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 Coşkun</dc:creator>
  <cp:keywords/>
  <dc:description/>
  <cp:lastModifiedBy>Seyit Coşkun</cp:lastModifiedBy>
  <cp:revision>6</cp:revision>
  <dcterms:created xsi:type="dcterms:W3CDTF">2018-04-30T08:41:00Z</dcterms:created>
  <dcterms:modified xsi:type="dcterms:W3CDTF">2018-05-03T07:45:00Z</dcterms:modified>
</cp:coreProperties>
</file>