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17BB6" w:rsidRDefault="00BC32DD" w:rsidP="00BC32DD">
      <w:pPr>
        <w:jc w:val="center"/>
        <w:rPr>
          <w:rFonts w:ascii="Times New Roman" w:hAnsi="Times New Roman"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Ankara Üniversitesi</w:t>
      </w:r>
      <w:r w:rsidRPr="00717BB6">
        <w:rPr>
          <w:rFonts w:ascii="Times New Roman" w:hAnsi="Times New Roman"/>
          <w:b/>
          <w:sz w:val="24"/>
          <w:szCs w:val="20"/>
        </w:rPr>
        <w:br/>
        <w:t xml:space="preserve">Kütüphane ve Dokümantasyon Daire Başkanlığı </w:t>
      </w:r>
    </w:p>
    <w:p w:rsidR="00BC32DD" w:rsidRPr="00717BB6" w:rsidRDefault="00BC32DD" w:rsidP="00BC32DD">
      <w:pPr>
        <w:jc w:val="center"/>
        <w:rPr>
          <w:rFonts w:ascii="Times New Roman" w:hAnsi="Times New Roman"/>
          <w:b/>
          <w:sz w:val="24"/>
          <w:szCs w:val="20"/>
        </w:rPr>
      </w:pPr>
      <w:r w:rsidRPr="00717BB6">
        <w:rPr>
          <w:rFonts w:ascii="Times New Roman" w:hAnsi="Times New Roman"/>
          <w:b/>
          <w:sz w:val="24"/>
          <w:szCs w:val="20"/>
        </w:rPr>
        <w:t>Açık Ders Malzemeleri</w:t>
      </w:r>
    </w:p>
    <w:p w:rsidR="00BC32DD" w:rsidRPr="00717BB6" w:rsidRDefault="00BC32DD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</w:p>
    <w:p w:rsidR="00BC32DD" w:rsidRPr="00717BB6" w:rsidRDefault="00717BB6" w:rsidP="00BC32DD">
      <w:pPr>
        <w:pStyle w:val="Basliklar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Ders İ</w:t>
      </w:r>
      <w:r w:rsidR="00BC32DD" w:rsidRPr="00717BB6">
        <w:rPr>
          <w:rFonts w:ascii="Times New Roman" w:hAnsi="Times New Roman"/>
          <w:sz w:val="24"/>
          <w:szCs w:val="20"/>
        </w:rPr>
        <w:t>zlence Formu</w:t>
      </w: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0"/>
              </w:rPr>
            </w:pPr>
            <w:r w:rsidRPr="00453914">
              <w:rPr>
                <w:rFonts w:ascii="Times New Roman" w:hAnsi="Times New Roman"/>
                <w:bCs/>
                <w:sz w:val="22"/>
                <w:szCs w:val="20"/>
              </w:rPr>
              <w:t>OPE319 Fransızca Lirik Diksiyon I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Prof. Dr. Hasan YENER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Lisans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Ulusal 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Teorik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53914" w:rsidRDefault="00B95F9A" w:rsidP="008F2D97">
            <w:pPr>
              <w:pStyle w:val="DersBilgileri"/>
              <w:ind w:left="0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Klasik müzik kapsamındaki Fransızca vokal repertuarın</w:t>
            </w:r>
            <w:r w:rsidR="008F2D97">
              <w:rPr>
                <w:rFonts w:ascii="Times New Roman" w:hAnsi="Times New Roman"/>
                <w:sz w:val="22"/>
                <w:szCs w:val="20"/>
              </w:rPr>
              <w:t xml:space="preserve"> icrasında, </w:t>
            </w:r>
            <w:r w:rsidR="00E407F3">
              <w:rPr>
                <w:rFonts w:ascii="Times New Roman" w:hAnsi="Times New Roman"/>
                <w:sz w:val="22"/>
                <w:szCs w:val="20"/>
              </w:rPr>
              <w:t>bu dilin diksiyon özellikleri</w:t>
            </w:r>
            <w:r w:rsidR="008F2D97">
              <w:rPr>
                <w:rFonts w:ascii="Times New Roman" w:hAnsi="Times New Roman"/>
                <w:sz w:val="22"/>
                <w:szCs w:val="20"/>
              </w:rPr>
              <w:t>, doğru telaffuz, anlaşılırlık dilin ve söz konusu repertuarın stil ve estetik özellikleri ve gereksinimleri</w:t>
            </w:r>
            <w:r w:rsidR="00E407F3">
              <w:rPr>
                <w:rFonts w:ascii="Times New Roman" w:hAnsi="Times New Roman"/>
                <w:sz w:val="22"/>
                <w:szCs w:val="20"/>
              </w:rPr>
              <w:t xml:space="preserve"> doğrultusunda öğretilmesi te</w:t>
            </w:r>
            <w:r w:rsidR="008F2D97">
              <w:rPr>
                <w:rFonts w:ascii="Times New Roman" w:hAnsi="Times New Roman"/>
                <w:sz w:val="22"/>
                <w:szCs w:val="20"/>
              </w:rPr>
              <w:t>orik ve uy</w:t>
            </w:r>
            <w:r w:rsidR="00E407F3">
              <w:rPr>
                <w:rFonts w:ascii="Times New Roman" w:hAnsi="Times New Roman"/>
                <w:sz w:val="22"/>
                <w:szCs w:val="20"/>
              </w:rPr>
              <w:t>gulamalı olarak öğretilmektedir.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53914" w:rsidRDefault="00E407F3" w:rsidP="009F4F5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Klasik müzik kapsamındaki Fransızca vokal repertuarın icrasında, bu dilin diksiyon özelliklerinin, doğru telaffuz, anlaşılırlık dilin ve söz konusu repertuarın stil ve estetik özellikleri ve gereksinimleri</w:t>
            </w:r>
            <w:r>
              <w:rPr>
                <w:rFonts w:ascii="Times New Roman" w:hAnsi="Times New Roman"/>
                <w:sz w:val="22"/>
                <w:szCs w:val="20"/>
              </w:rPr>
              <w:t xml:space="preserve"> doğrultusunda bir performans sergilenm</w:t>
            </w:r>
            <w:r w:rsidR="009F4F5F">
              <w:rPr>
                <w:rFonts w:ascii="Times New Roman" w:hAnsi="Times New Roman"/>
                <w:sz w:val="22"/>
                <w:szCs w:val="20"/>
              </w:rPr>
              <w:t>esini sağlamak, öğrencilerin Fran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0"/>
              </w:rPr>
              <w:t>sızca dilini şarkılarında doğru diksiyon</w:t>
            </w:r>
            <w:r w:rsidR="009F4F5F">
              <w:rPr>
                <w:rFonts w:ascii="Times New Roman" w:hAnsi="Times New Roman"/>
                <w:sz w:val="22"/>
                <w:szCs w:val="20"/>
              </w:rPr>
              <w:t xml:space="preserve"> kuralları ve icra üslupları çe</w:t>
            </w:r>
            <w:r>
              <w:rPr>
                <w:rFonts w:ascii="Times New Roman" w:hAnsi="Times New Roman"/>
                <w:sz w:val="22"/>
                <w:szCs w:val="20"/>
              </w:rPr>
              <w:t xml:space="preserve">rçevesinde kullanmalarını sağlamaktır. 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Türkçe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53914" w:rsidRDefault="00863F0A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Yok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53914" w:rsidRPr="00453914" w:rsidRDefault="001570BF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Thomas Grubb, Singing in French: A Manual of French Diction and French Vocal Repertoire</w:t>
            </w:r>
          </w:p>
          <w:p w:rsidR="001570BF" w:rsidRPr="00453914" w:rsidRDefault="001570BF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Philip Lieson Miller, The Ring of Words: An Anthology of Song Texts</w:t>
            </w:r>
          </w:p>
          <w:p w:rsidR="00453914" w:rsidRPr="00453914" w:rsidRDefault="00453914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Carol Kimball, Song: A Guide To Art Song Style And Literature</w:t>
            </w:r>
          </w:p>
          <w:p w:rsidR="00453914" w:rsidRPr="00453914" w:rsidRDefault="00453914" w:rsidP="0045391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lang w:val="tr-TR"/>
              </w:rPr>
            </w:pPr>
            <w:r w:rsidRPr="00CF35A1">
              <w:rPr>
                <w:rFonts w:ascii="Times New Roman" w:hAnsi="Times New Roman"/>
                <w:sz w:val="22"/>
              </w:rPr>
              <w:t>Pierre Bernac, The Interpretation of French Song (Norton Library)</w:t>
            </w:r>
          </w:p>
        </w:tc>
      </w:tr>
      <w:tr w:rsidR="00BC32DD" w:rsidRPr="00453914" w:rsidTr="00832AEF">
        <w:trPr>
          <w:jc w:val="center"/>
        </w:trPr>
        <w:tc>
          <w:tcPr>
            <w:tcW w:w="2745" w:type="dxa"/>
            <w:vAlign w:val="center"/>
          </w:tcPr>
          <w:p w:rsidR="00BC32DD" w:rsidRPr="00453914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914" w:rsidRDefault="00464876" w:rsidP="00832AEF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AKTS 2</w:t>
            </w: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53914" w:rsidRPr="00CF35A1" w:rsidRDefault="00453914" w:rsidP="00453914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453914" w:rsidRPr="00453914" w:rsidTr="00832AEF">
        <w:trPr>
          <w:jc w:val="center"/>
        </w:trPr>
        <w:tc>
          <w:tcPr>
            <w:tcW w:w="2745" w:type="dxa"/>
            <w:vAlign w:val="center"/>
          </w:tcPr>
          <w:p w:rsidR="00453914" w:rsidRPr="00453914" w:rsidRDefault="00453914" w:rsidP="00453914">
            <w:pPr>
              <w:pStyle w:val="DersBasliklar"/>
              <w:rPr>
                <w:rFonts w:ascii="Times New Roman" w:hAnsi="Times New Roman"/>
                <w:sz w:val="22"/>
                <w:szCs w:val="20"/>
              </w:rPr>
            </w:pPr>
            <w:r w:rsidRPr="00453914">
              <w:rPr>
                <w:rFonts w:ascii="Times New Roman" w:hAnsi="Times New Roman"/>
                <w:sz w:val="22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453914" w:rsidRPr="00453914" w:rsidRDefault="00453914" w:rsidP="00453914">
            <w:pPr>
              <w:pStyle w:val="DersBilgiler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BC32DD" w:rsidRPr="00453914" w:rsidRDefault="00BC32DD" w:rsidP="00BC32DD">
      <w:pPr>
        <w:rPr>
          <w:rFonts w:ascii="Times New Roman" w:hAnsi="Times New Roman"/>
          <w:sz w:val="22"/>
          <w:szCs w:val="20"/>
        </w:rPr>
      </w:pPr>
    </w:p>
    <w:p w:rsidR="00EB0AE2" w:rsidRPr="00453914" w:rsidRDefault="009F4F5F">
      <w:pPr>
        <w:rPr>
          <w:rFonts w:ascii="Times New Roman" w:hAnsi="Times New Roman"/>
          <w:sz w:val="22"/>
          <w:szCs w:val="20"/>
        </w:rPr>
      </w:pPr>
    </w:p>
    <w:sectPr w:rsidR="00EB0AE2" w:rsidRPr="0045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9F"/>
    <w:multiLevelType w:val="hybridMultilevel"/>
    <w:tmpl w:val="174E5A4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70BF"/>
    <w:rsid w:val="003E0FDD"/>
    <w:rsid w:val="00453914"/>
    <w:rsid w:val="00464876"/>
    <w:rsid w:val="00717BB6"/>
    <w:rsid w:val="00832BE3"/>
    <w:rsid w:val="00863F0A"/>
    <w:rsid w:val="008F2D97"/>
    <w:rsid w:val="009F4F5F"/>
    <w:rsid w:val="00B95F9A"/>
    <w:rsid w:val="00BC32DD"/>
    <w:rsid w:val="00E4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Konservatuvar3</cp:lastModifiedBy>
  <cp:revision>11</cp:revision>
  <dcterms:created xsi:type="dcterms:W3CDTF">2017-02-03T08:50:00Z</dcterms:created>
  <dcterms:modified xsi:type="dcterms:W3CDTF">2018-05-21T10:08:00Z</dcterms:modified>
</cp:coreProperties>
</file>