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B5B14" w14:textId="77777777" w:rsidR="00B44022" w:rsidRPr="003B7E5A" w:rsidRDefault="00B44022" w:rsidP="003B7E5A">
      <w:pPr>
        <w:spacing w:line="480" w:lineRule="auto"/>
        <w:jc w:val="both"/>
        <w:rPr>
          <w:rFonts w:ascii="Arial" w:hAnsi="Arial" w:cs="Arial"/>
          <w:b/>
          <w:sz w:val="22"/>
          <w:szCs w:val="22"/>
        </w:rPr>
      </w:pPr>
      <w:bookmarkStart w:id="0" w:name="_GoBack"/>
      <w:bookmarkEnd w:id="0"/>
      <w:r w:rsidRPr="003B7E5A">
        <w:rPr>
          <w:rFonts w:ascii="Arial" w:hAnsi="Arial" w:cs="Arial"/>
          <w:b/>
          <w:sz w:val="22"/>
          <w:szCs w:val="22"/>
        </w:rPr>
        <w:t>SUCCESSFUL INTRALIPID ADMINISTRATION FOR INTRAVENOUS LIDOCAINE</w:t>
      </w:r>
      <w:r w:rsidR="002A2A58" w:rsidRPr="003B7E5A">
        <w:rPr>
          <w:rFonts w:ascii="Arial" w:hAnsi="Arial" w:cs="Arial"/>
          <w:b/>
          <w:sz w:val="22"/>
          <w:szCs w:val="22"/>
        </w:rPr>
        <w:t xml:space="preserve"> </w:t>
      </w:r>
      <w:r w:rsidRPr="003B7E5A">
        <w:rPr>
          <w:rFonts w:ascii="Arial" w:hAnsi="Arial" w:cs="Arial"/>
          <w:b/>
          <w:sz w:val="22"/>
          <w:szCs w:val="22"/>
        </w:rPr>
        <w:t>RELATED SEIZURE AND BRADYCARDIA IN AN INFANT WITH AN ATRIA</w:t>
      </w:r>
      <w:r w:rsidR="004D4297" w:rsidRPr="003B7E5A">
        <w:rPr>
          <w:rFonts w:ascii="Arial" w:hAnsi="Arial" w:cs="Arial"/>
          <w:b/>
          <w:sz w:val="22"/>
          <w:szCs w:val="22"/>
        </w:rPr>
        <w:t>L SEPTAL DEFECT</w:t>
      </w:r>
    </w:p>
    <w:p w14:paraId="27B1DB85" w14:textId="77777777" w:rsidR="00F3624C" w:rsidRPr="003B7E5A" w:rsidRDefault="00F3624C" w:rsidP="003B7E5A">
      <w:pPr>
        <w:spacing w:line="480" w:lineRule="auto"/>
        <w:jc w:val="both"/>
        <w:rPr>
          <w:rFonts w:ascii="Arial" w:hAnsi="Arial" w:cs="Arial"/>
          <w:b/>
          <w:sz w:val="22"/>
          <w:szCs w:val="22"/>
        </w:rPr>
      </w:pPr>
    </w:p>
    <w:p w14:paraId="6D3F3B34" w14:textId="043B1CD6" w:rsidR="00B44022" w:rsidRPr="003B7E5A" w:rsidRDefault="0080465B" w:rsidP="003B7E5A">
      <w:pPr>
        <w:spacing w:line="480" w:lineRule="auto"/>
        <w:jc w:val="both"/>
        <w:rPr>
          <w:rFonts w:ascii="Arial" w:hAnsi="Arial" w:cs="Arial"/>
          <w:sz w:val="22"/>
          <w:szCs w:val="22"/>
        </w:rPr>
      </w:pPr>
      <w:r w:rsidRPr="003B7E5A">
        <w:rPr>
          <w:rFonts w:ascii="Arial" w:hAnsi="Arial" w:cs="Arial"/>
          <w:b/>
          <w:i/>
          <w:sz w:val="22"/>
          <w:szCs w:val="22"/>
        </w:rPr>
        <w:t>Running head:</w:t>
      </w:r>
      <w:r w:rsidR="005769BB" w:rsidRPr="003B7E5A">
        <w:rPr>
          <w:rFonts w:ascii="Arial" w:hAnsi="Arial" w:cs="Arial"/>
          <w:b/>
          <w:i/>
          <w:sz w:val="22"/>
          <w:szCs w:val="22"/>
        </w:rPr>
        <w:t xml:space="preserve"> </w:t>
      </w:r>
      <w:proofErr w:type="spellStart"/>
      <w:r w:rsidRPr="003B7E5A">
        <w:rPr>
          <w:rFonts w:ascii="Arial" w:hAnsi="Arial" w:cs="Arial"/>
          <w:sz w:val="22"/>
          <w:szCs w:val="22"/>
        </w:rPr>
        <w:t>Intralipid</w:t>
      </w:r>
      <w:proofErr w:type="spellEnd"/>
      <w:r w:rsidRPr="003B7E5A">
        <w:rPr>
          <w:rFonts w:ascii="Arial" w:hAnsi="Arial" w:cs="Arial"/>
          <w:sz w:val="22"/>
          <w:szCs w:val="22"/>
        </w:rPr>
        <w:t xml:space="preserve"> administration for </w:t>
      </w:r>
      <w:proofErr w:type="spellStart"/>
      <w:r w:rsidRPr="003B7E5A">
        <w:rPr>
          <w:rFonts w:ascii="Arial" w:hAnsi="Arial" w:cs="Arial"/>
          <w:sz w:val="22"/>
          <w:szCs w:val="22"/>
        </w:rPr>
        <w:t>lidocaine</w:t>
      </w:r>
      <w:proofErr w:type="spellEnd"/>
      <w:r w:rsidRPr="003B7E5A">
        <w:rPr>
          <w:rFonts w:ascii="Arial" w:hAnsi="Arial" w:cs="Arial"/>
          <w:sz w:val="22"/>
          <w:szCs w:val="22"/>
        </w:rPr>
        <w:t xml:space="preserve"> related </w:t>
      </w:r>
      <w:proofErr w:type="spellStart"/>
      <w:r w:rsidRPr="003B7E5A">
        <w:rPr>
          <w:rFonts w:ascii="Arial" w:hAnsi="Arial" w:cs="Arial"/>
          <w:sz w:val="22"/>
          <w:szCs w:val="22"/>
        </w:rPr>
        <w:t>bradycardia</w:t>
      </w:r>
      <w:proofErr w:type="spellEnd"/>
    </w:p>
    <w:p w14:paraId="2DCF3B71" w14:textId="77777777" w:rsidR="0080465B" w:rsidRPr="003B7E5A" w:rsidRDefault="0080465B" w:rsidP="003B7E5A">
      <w:pPr>
        <w:spacing w:line="480" w:lineRule="auto"/>
        <w:jc w:val="both"/>
        <w:rPr>
          <w:rFonts w:ascii="Arial" w:hAnsi="Arial" w:cs="Arial"/>
          <w:sz w:val="22"/>
          <w:szCs w:val="22"/>
        </w:rPr>
      </w:pPr>
      <w:r w:rsidRPr="003B7E5A">
        <w:rPr>
          <w:rFonts w:ascii="Arial" w:hAnsi="Arial" w:cs="Arial"/>
          <w:b/>
          <w:i/>
          <w:sz w:val="22"/>
          <w:szCs w:val="22"/>
        </w:rPr>
        <w:t>Article category:</w:t>
      </w:r>
      <w:r w:rsidRPr="003B7E5A">
        <w:rPr>
          <w:rFonts w:ascii="Arial" w:hAnsi="Arial" w:cs="Arial"/>
          <w:sz w:val="22"/>
          <w:szCs w:val="22"/>
        </w:rPr>
        <w:t xml:space="preserve"> Case report</w:t>
      </w:r>
    </w:p>
    <w:p w14:paraId="02283A24" w14:textId="77777777" w:rsidR="0080465B" w:rsidRPr="003B7E5A" w:rsidRDefault="0080465B" w:rsidP="003B7E5A">
      <w:pPr>
        <w:spacing w:line="480" w:lineRule="auto"/>
        <w:jc w:val="both"/>
        <w:rPr>
          <w:rFonts w:ascii="Arial" w:hAnsi="Arial" w:cs="Arial"/>
          <w:sz w:val="22"/>
          <w:szCs w:val="22"/>
        </w:rPr>
      </w:pPr>
      <w:r w:rsidRPr="003B7E5A">
        <w:rPr>
          <w:rFonts w:ascii="Arial" w:hAnsi="Arial" w:cs="Arial"/>
          <w:sz w:val="22"/>
          <w:szCs w:val="22"/>
        </w:rPr>
        <w:t>Menekse Ozcelik</w:t>
      </w:r>
      <w:r w:rsidRPr="003B7E5A">
        <w:rPr>
          <w:rFonts w:ascii="Arial" w:hAnsi="Arial" w:cs="Arial"/>
          <w:sz w:val="22"/>
          <w:szCs w:val="22"/>
          <w:vertAlign w:val="superscript"/>
        </w:rPr>
        <w:t>1</w:t>
      </w:r>
      <w:r w:rsidRPr="003B7E5A">
        <w:rPr>
          <w:rFonts w:ascii="Arial" w:hAnsi="Arial" w:cs="Arial"/>
          <w:sz w:val="22"/>
          <w:szCs w:val="22"/>
        </w:rPr>
        <w:t xml:space="preserve">, </w:t>
      </w:r>
      <w:proofErr w:type="spellStart"/>
      <w:r w:rsidRPr="003B7E5A">
        <w:rPr>
          <w:rFonts w:ascii="Arial" w:hAnsi="Arial" w:cs="Arial"/>
          <w:sz w:val="22"/>
          <w:szCs w:val="22"/>
        </w:rPr>
        <w:t>Bengi</w:t>
      </w:r>
      <w:proofErr w:type="spellEnd"/>
      <w:r w:rsidRPr="003B7E5A">
        <w:rPr>
          <w:rFonts w:ascii="Arial" w:hAnsi="Arial" w:cs="Arial"/>
          <w:sz w:val="22"/>
          <w:szCs w:val="22"/>
        </w:rPr>
        <w:t xml:space="preserve"> Safak</w:t>
      </w:r>
      <w:r w:rsidRPr="003B7E5A">
        <w:rPr>
          <w:rFonts w:ascii="Arial" w:hAnsi="Arial" w:cs="Arial"/>
          <w:sz w:val="22"/>
          <w:szCs w:val="22"/>
          <w:vertAlign w:val="superscript"/>
        </w:rPr>
        <w:t>1</w:t>
      </w:r>
      <w:r w:rsidRPr="003B7E5A">
        <w:rPr>
          <w:rFonts w:ascii="Arial" w:hAnsi="Arial" w:cs="Arial"/>
          <w:sz w:val="22"/>
          <w:szCs w:val="22"/>
        </w:rPr>
        <w:t xml:space="preserve">, </w:t>
      </w:r>
      <w:proofErr w:type="spellStart"/>
      <w:r w:rsidRPr="003B7E5A">
        <w:rPr>
          <w:rFonts w:ascii="Arial" w:hAnsi="Arial" w:cs="Arial"/>
          <w:sz w:val="22"/>
          <w:szCs w:val="22"/>
        </w:rPr>
        <w:t>Zekeriyya</w:t>
      </w:r>
      <w:proofErr w:type="spellEnd"/>
      <w:r w:rsidRPr="003B7E5A">
        <w:rPr>
          <w:rFonts w:ascii="Arial" w:hAnsi="Arial" w:cs="Arial"/>
          <w:sz w:val="22"/>
          <w:szCs w:val="22"/>
        </w:rPr>
        <w:t xml:space="preserve"> Alanoglu</w:t>
      </w:r>
      <w:r w:rsidRPr="003B7E5A">
        <w:rPr>
          <w:rFonts w:ascii="Arial" w:hAnsi="Arial" w:cs="Arial"/>
          <w:sz w:val="22"/>
          <w:szCs w:val="22"/>
          <w:vertAlign w:val="superscript"/>
        </w:rPr>
        <w:t>1</w:t>
      </w:r>
      <w:r w:rsidRPr="003B7E5A">
        <w:rPr>
          <w:rFonts w:ascii="Arial" w:hAnsi="Arial" w:cs="Arial"/>
          <w:sz w:val="22"/>
          <w:szCs w:val="22"/>
        </w:rPr>
        <w:t xml:space="preserve">, </w:t>
      </w:r>
      <w:proofErr w:type="spellStart"/>
      <w:r w:rsidRPr="003B7E5A">
        <w:rPr>
          <w:rFonts w:ascii="Arial" w:hAnsi="Arial" w:cs="Arial"/>
          <w:sz w:val="22"/>
          <w:szCs w:val="22"/>
        </w:rPr>
        <w:t>Neslihan</w:t>
      </w:r>
      <w:proofErr w:type="spellEnd"/>
      <w:r w:rsidRPr="003B7E5A">
        <w:rPr>
          <w:rFonts w:ascii="Arial" w:hAnsi="Arial" w:cs="Arial"/>
          <w:sz w:val="22"/>
          <w:szCs w:val="22"/>
        </w:rPr>
        <w:t xml:space="preserve"> Alkis</w:t>
      </w:r>
      <w:r w:rsidRPr="003B7E5A">
        <w:rPr>
          <w:rFonts w:ascii="Arial" w:hAnsi="Arial" w:cs="Arial"/>
          <w:sz w:val="22"/>
          <w:szCs w:val="22"/>
          <w:vertAlign w:val="superscript"/>
        </w:rPr>
        <w:t>1</w:t>
      </w:r>
    </w:p>
    <w:p w14:paraId="5C4B339E" w14:textId="77777777" w:rsidR="0080465B" w:rsidRPr="003B7E5A" w:rsidRDefault="0080465B" w:rsidP="003B7E5A">
      <w:pPr>
        <w:spacing w:line="480" w:lineRule="auto"/>
        <w:jc w:val="both"/>
        <w:rPr>
          <w:rFonts w:ascii="Arial" w:hAnsi="Arial" w:cs="Arial"/>
          <w:sz w:val="22"/>
          <w:szCs w:val="22"/>
        </w:rPr>
      </w:pPr>
      <w:r w:rsidRPr="003B7E5A">
        <w:rPr>
          <w:rFonts w:ascii="Arial" w:hAnsi="Arial" w:cs="Arial"/>
          <w:sz w:val="22"/>
          <w:szCs w:val="22"/>
          <w:vertAlign w:val="superscript"/>
        </w:rPr>
        <w:t>1</w:t>
      </w:r>
      <w:r w:rsidRPr="003B7E5A">
        <w:rPr>
          <w:rFonts w:ascii="Arial" w:hAnsi="Arial" w:cs="Arial"/>
          <w:sz w:val="22"/>
          <w:szCs w:val="22"/>
        </w:rPr>
        <w:t>Department of Anesthesiology and I</w:t>
      </w:r>
      <w:r w:rsidR="00503B91" w:rsidRPr="003B7E5A">
        <w:rPr>
          <w:rFonts w:ascii="Arial" w:hAnsi="Arial" w:cs="Arial"/>
          <w:sz w:val="22"/>
          <w:szCs w:val="22"/>
        </w:rPr>
        <w:t>CM</w:t>
      </w:r>
      <w:r w:rsidR="00E26E92" w:rsidRPr="003B7E5A">
        <w:rPr>
          <w:rFonts w:ascii="Arial" w:hAnsi="Arial" w:cs="Arial"/>
          <w:sz w:val="22"/>
          <w:szCs w:val="22"/>
        </w:rPr>
        <w:t>,</w:t>
      </w:r>
      <w:r w:rsidR="002A2A58" w:rsidRPr="003B7E5A">
        <w:rPr>
          <w:rFonts w:ascii="Arial" w:hAnsi="Arial" w:cs="Arial"/>
          <w:sz w:val="22"/>
          <w:szCs w:val="22"/>
        </w:rPr>
        <w:t xml:space="preserve"> </w:t>
      </w:r>
      <w:r w:rsidRPr="003B7E5A">
        <w:rPr>
          <w:rFonts w:ascii="Arial" w:hAnsi="Arial" w:cs="Arial"/>
          <w:sz w:val="22"/>
          <w:szCs w:val="22"/>
        </w:rPr>
        <w:t>Ankara Universi</w:t>
      </w:r>
      <w:r w:rsidR="00E26E92" w:rsidRPr="003B7E5A">
        <w:rPr>
          <w:rFonts w:ascii="Arial" w:hAnsi="Arial" w:cs="Arial"/>
          <w:sz w:val="22"/>
          <w:szCs w:val="22"/>
        </w:rPr>
        <w:t>ty Faculty of Medicine,</w:t>
      </w:r>
      <w:r w:rsidR="002A2A58" w:rsidRPr="003B7E5A">
        <w:rPr>
          <w:rFonts w:ascii="Arial" w:hAnsi="Arial" w:cs="Arial"/>
          <w:sz w:val="22"/>
          <w:szCs w:val="22"/>
        </w:rPr>
        <w:t xml:space="preserve"> </w:t>
      </w:r>
      <w:r w:rsidRPr="003B7E5A">
        <w:rPr>
          <w:rFonts w:ascii="Arial" w:hAnsi="Arial" w:cs="Arial"/>
          <w:sz w:val="22"/>
          <w:szCs w:val="22"/>
        </w:rPr>
        <w:t>Turkey</w:t>
      </w:r>
    </w:p>
    <w:p w14:paraId="4C082B9C" w14:textId="77777777" w:rsidR="00043BD0" w:rsidRPr="003B7E5A" w:rsidRDefault="00043BD0" w:rsidP="003B7E5A">
      <w:pPr>
        <w:spacing w:line="480" w:lineRule="auto"/>
        <w:jc w:val="both"/>
        <w:rPr>
          <w:rFonts w:ascii="Arial" w:hAnsi="Arial" w:cs="Arial"/>
          <w:sz w:val="22"/>
          <w:szCs w:val="22"/>
        </w:rPr>
      </w:pPr>
    </w:p>
    <w:p w14:paraId="707DF023" w14:textId="77777777" w:rsidR="0080465B" w:rsidRPr="003B7E5A" w:rsidRDefault="0080465B" w:rsidP="003B7E5A">
      <w:pPr>
        <w:spacing w:line="480" w:lineRule="auto"/>
        <w:jc w:val="both"/>
        <w:rPr>
          <w:rFonts w:ascii="Arial" w:hAnsi="Arial" w:cs="Arial"/>
          <w:b/>
          <w:i/>
          <w:sz w:val="22"/>
          <w:szCs w:val="22"/>
        </w:rPr>
      </w:pPr>
      <w:r w:rsidRPr="003B7E5A">
        <w:rPr>
          <w:rFonts w:ascii="Arial" w:hAnsi="Arial" w:cs="Arial"/>
          <w:b/>
          <w:i/>
          <w:sz w:val="22"/>
          <w:szCs w:val="22"/>
        </w:rPr>
        <w:t>Corresponding author</w:t>
      </w:r>
      <w:r w:rsidR="00F3624C" w:rsidRPr="003B7E5A">
        <w:rPr>
          <w:rFonts w:ascii="Arial" w:hAnsi="Arial" w:cs="Arial"/>
          <w:b/>
          <w:i/>
          <w:sz w:val="22"/>
          <w:szCs w:val="22"/>
        </w:rPr>
        <w:t>:</w:t>
      </w:r>
    </w:p>
    <w:p w14:paraId="2A726135" w14:textId="77777777" w:rsidR="0080465B" w:rsidRPr="003B7E5A" w:rsidRDefault="00043BD0" w:rsidP="003B7E5A">
      <w:pPr>
        <w:spacing w:line="480" w:lineRule="auto"/>
        <w:jc w:val="both"/>
        <w:rPr>
          <w:rFonts w:ascii="Arial" w:hAnsi="Arial" w:cs="Arial"/>
          <w:sz w:val="22"/>
          <w:szCs w:val="22"/>
        </w:rPr>
      </w:pPr>
      <w:proofErr w:type="spellStart"/>
      <w:r w:rsidRPr="003B7E5A">
        <w:rPr>
          <w:rFonts w:ascii="Arial" w:hAnsi="Arial" w:cs="Arial"/>
          <w:sz w:val="22"/>
          <w:szCs w:val="22"/>
        </w:rPr>
        <w:t>Dr.M.</w:t>
      </w:r>
      <w:r w:rsidR="0080465B" w:rsidRPr="003B7E5A">
        <w:rPr>
          <w:rFonts w:ascii="Arial" w:hAnsi="Arial" w:cs="Arial"/>
          <w:sz w:val="22"/>
          <w:szCs w:val="22"/>
        </w:rPr>
        <w:t>Ozcelik</w:t>
      </w:r>
      <w:proofErr w:type="spellEnd"/>
    </w:p>
    <w:p w14:paraId="0107F6B7" w14:textId="77777777" w:rsidR="0080465B" w:rsidRPr="003B7E5A" w:rsidRDefault="00043BD0" w:rsidP="003B7E5A">
      <w:pPr>
        <w:spacing w:line="480" w:lineRule="auto"/>
        <w:jc w:val="both"/>
        <w:rPr>
          <w:rFonts w:ascii="Arial" w:hAnsi="Arial" w:cs="Arial"/>
          <w:sz w:val="22"/>
          <w:szCs w:val="22"/>
        </w:rPr>
      </w:pPr>
      <w:r w:rsidRPr="003B7E5A">
        <w:rPr>
          <w:rFonts w:ascii="Arial" w:hAnsi="Arial" w:cs="Arial"/>
          <w:sz w:val="22"/>
          <w:szCs w:val="22"/>
        </w:rPr>
        <w:t xml:space="preserve">Ankara Tıp </w:t>
      </w:r>
      <w:proofErr w:type="spellStart"/>
      <w:r w:rsidRPr="003B7E5A">
        <w:rPr>
          <w:rFonts w:ascii="Arial" w:hAnsi="Arial" w:cs="Arial"/>
          <w:sz w:val="22"/>
          <w:szCs w:val="22"/>
        </w:rPr>
        <w:t>Cebeci</w:t>
      </w:r>
      <w:proofErr w:type="spellEnd"/>
    </w:p>
    <w:p w14:paraId="29907065" w14:textId="77777777" w:rsidR="0080465B" w:rsidRPr="003B7E5A" w:rsidRDefault="0080465B" w:rsidP="003B7E5A">
      <w:pPr>
        <w:spacing w:line="480" w:lineRule="auto"/>
        <w:jc w:val="both"/>
        <w:rPr>
          <w:rFonts w:ascii="Arial" w:hAnsi="Arial" w:cs="Arial"/>
          <w:sz w:val="22"/>
          <w:szCs w:val="22"/>
        </w:rPr>
      </w:pPr>
      <w:proofErr w:type="spellStart"/>
      <w:r w:rsidRPr="003B7E5A">
        <w:rPr>
          <w:rFonts w:ascii="Arial" w:hAnsi="Arial" w:cs="Arial"/>
          <w:sz w:val="22"/>
          <w:szCs w:val="22"/>
        </w:rPr>
        <w:t>Anestez</w:t>
      </w:r>
      <w:r w:rsidR="00043BD0" w:rsidRPr="003B7E5A">
        <w:rPr>
          <w:rFonts w:ascii="Arial" w:hAnsi="Arial" w:cs="Arial"/>
          <w:sz w:val="22"/>
          <w:szCs w:val="22"/>
        </w:rPr>
        <w:t>iyoloji</w:t>
      </w:r>
      <w:proofErr w:type="spellEnd"/>
      <w:r w:rsidR="002A2A58" w:rsidRPr="003B7E5A">
        <w:rPr>
          <w:rFonts w:ascii="Arial" w:hAnsi="Arial" w:cs="Arial"/>
          <w:sz w:val="22"/>
          <w:szCs w:val="22"/>
        </w:rPr>
        <w:t xml:space="preserve"> </w:t>
      </w:r>
      <w:r w:rsidR="00503B91" w:rsidRPr="003B7E5A">
        <w:rPr>
          <w:rFonts w:ascii="Arial" w:hAnsi="Arial" w:cs="Arial"/>
          <w:sz w:val="22"/>
          <w:szCs w:val="22"/>
        </w:rPr>
        <w:t>AD</w:t>
      </w:r>
    </w:p>
    <w:p w14:paraId="2534A916" w14:textId="77777777" w:rsidR="0080465B" w:rsidRPr="003B7E5A" w:rsidRDefault="0080465B" w:rsidP="003B7E5A">
      <w:pPr>
        <w:spacing w:line="480" w:lineRule="auto"/>
        <w:jc w:val="both"/>
        <w:rPr>
          <w:rFonts w:ascii="Arial" w:hAnsi="Arial" w:cs="Arial"/>
          <w:sz w:val="22"/>
          <w:szCs w:val="22"/>
        </w:rPr>
      </w:pPr>
      <w:proofErr w:type="spellStart"/>
      <w:r w:rsidRPr="003B7E5A">
        <w:rPr>
          <w:rFonts w:ascii="Arial" w:hAnsi="Arial" w:cs="Arial"/>
          <w:sz w:val="22"/>
          <w:szCs w:val="22"/>
        </w:rPr>
        <w:t>Dikimevi</w:t>
      </w:r>
      <w:proofErr w:type="spellEnd"/>
      <w:r w:rsidRPr="003B7E5A">
        <w:rPr>
          <w:rFonts w:ascii="Arial" w:hAnsi="Arial" w:cs="Arial"/>
          <w:sz w:val="22"/>
          <w:szCs w:val="22"/>
        </w:rPr>
        <w:t>/Ankara 06600, Turkey</w:t>
      </w:r>
    </w:p>
    <w:p w14:paraId="70478087" w14:textId="77777777" w:rsidR="0080465B" w:rsidRPr="003B7E5A" w:rsidRDefault="0080465B" w:rsidP="003B7E5A">
      <w:pPr>
        <w:spacing w:line="480" w:lineRule="auto"/>
        <w:jc w:val="both"/>
        <w:rPr>
          <w:rFonts w:ascii="Arial" w:hAnsi="Arial" w:cs="Arial"/>
          <w:sz w:val="22"/>
          <w:szCs w:val="22"/>
        </w:rPr>
      </w:pPr>
      <w:proofErr w:type="gramStart"/>
      <w:r w:rsidRPr="003B7E5A">
        <w:rPr>
          <w:rFonts w:ascii="Arial" w:hAnsi="Arial" w:cs="Arial"/>
          <w:sz w:val="22"/>
          <w:szCs w:val="22"/>
        </w:rPr>
        <w:t>e</w:t>
      </w:r>
      <w:proofErr w:type="gramEnd"/>
      <w:r w:rsidRPr="003B7E5A">
        <w:rPr>
          <w:rFonts w:ascii="Arial" w:hAnsi="Arial" w:cs="Arial"/>
          <w:sz w:val="22"/>
          <w:szCs w:val="22"/>
        </w:rPr>
        <w:t>-mail:</w:t>
      </w:r>
      <w:r w:rsidR="002A2A58" w:rsidRPr="003B7E5A">
        <w:rPr>
          <w:rFonts w:ascii="Arial" w:hAnsi="Arial" w:cs="Arial"/>
          <w:sz w:val="22"/>
          <w:szCs w:val="22"/>
        </w:rPr>
        <w:t xml:space="preserve"> </w:t>
      </w:r>
      <w:hyperlink r:id="rId6" w:history="1">
        <w:r w:rsidRPr="003B7E5A">
          <w:rPr>
            <w:rStyle w:val="Hyperlink"/>
            <w:rFonts w:ascii="Arial" w:hAnsi="Arial" w:cs="Arial"/>
            <w:sz w:val="22"/>
            <w:szCs w:val="22"/>
          </w:rPr>
          <w:t>ozcelikmenekse@yahoo.com</w:t>
        </w:r>
      </w:hyperlink>
    </w:p>
    <w:p w14:paraId="021AA0D6" w14:textId="77777777" w:rsidR="0080465B" w:rsidRPr="003B7E5A" w:rsidRDefault="00503B91" w:rsidP="003B7E5A">
      <w:pPr>
        <w:spacing w:line="480" w:lineRule="auto"/>
        <w:jc w:val="both"/>
        <w:rPr>
          <w:rFonts w:ascii="Arial" w:hAnsi="Arial" w:cs="Arial"/>
          <w:sz w:val="22"/>
          <w:szCs w:val="22"/>
        </w:rPr>
      </w:pPr>
      <w:r w:rsidRPr="003B7E5A">
        <w:rPr>
          <w:rFonts w:ascii="Arial" w:hAnsi="Arial" w:cs="Arial"/>
          <w:sz w:val="22"/>
          <w:szCs w:val="22"/>
        </w:rPr>
        <w:t>Phone: +90533</w:t>
      </w:r>
      <w:r w:rsidR="00F3624C" w:rsidRPr="003B7E5A">
        <w:rPr>
          <w:rFonts w:ascii="Arial" w:hAnsi="Arial" w:cs="Arial"/>
          <w:sz w:val="22"/>
          <w:szCs w:val="22"/>
        </w:rPr>
        <w:t>3521400</w:t>
      </w:r>
    </w:p>
    <w:p w14:paraId="5298EF42" w14:textId="77777777" w:rsidR="00F3624C" w:rsidRPr="003B7E5A" w:rsidRDefault="00F3624C" w:rsidP="003B7E5A">
      <w:pPr>
        <w:spacing w:line="480" w:lineRule="auto"/>
        <w:jc w:val="both"/>
        <w:rPr>
          <w:rFonts w:ascii="Arial" w:hAnsi="Arial" w:cs="Arial"/>
          <w:sz w:val="22"/>
          <w:szCs w:val="22"/>
        </w:rPr>
      </w:pPr>
    </w:p>
    <w:p w14:paraId="501F95B0" w14:textId="77777777" w:rsidR="00E4715C" w:rsidRPr="003B7E5A" w:rsidRDefault="00E4715C" w:rsidP="003B7E5A">
      <w:pPr>
        <w:spacing w:line="480" w:lineRule="auto"/>
        <w:jc w:val="both"/>
        <w:rPr>
          <w:rFonts w:ascii="Arial" w:hAnsi="Arial" w:cs="Arial"/>
          <w:sz w:val="22"/>
          <w:szCs w:val="22"/>
        </w:rPr>
      </w:pPr>
      <w:r w:rsidRPr="003B7E5A">
        <w:rPr>
          <w:rFonts w:ascii="Arial" w:hAnsi="Arial" w:cs="Arial"/>
          <w:sz w:val="22"/>
          <w:szCs w:val="22"/>
        </w:rPr>
        <w:br w:type="page"/>
      </w:r>
    </w:p>
    <w:p w14:paraId="66BE6231" w14:textId="77777777" w:rsidR="00F3624C" w:rsidRPr="003B7E5A" w:rsidRDefault="00F3624C" w:rsidP="003B7E5A">
      <w:pPr>
        <w:spacing w:line="480" w:lineRule="auto"/>
        <w:jc w:val="both"/>
        <w:rPr>
          <w:rFonts w:ascii="Arial" w:hAnsi="Arial" w:cs="Arial"/>
          <w:sz w:val="22"/>
          <w:szCs w:val="22"/>
        </w:rPr>
      </w:pPr>
    </w:p>
    <w:p w14:paraId="30C9E92A" w14:textId="77777777" w:rsidR="00F3624C" w:rsidRPr="003B7E5A" w:rsidRDefault="00F3624C" w:rsidP="003B7E5A">
      <w:pPr>
        <w:spacing w:line="480" w:lineRule="auto"/>
        <w:jc w:val="both"/>
        <w:rPr>
          <w:rFonts w:ascii="Arial" w:hAnsi="Arial" w:cs="Arial"/>
          <w:b/>
          <w:sz w:val="22"/>
          <w:szCs w:val="22"/>
        </w:rPr>
      </w:pPr>
      <w:r w:rsidRPr="003B7E5A">
        <w:rPr>
          <w:rFonts w:ascii="Arial" w:hAnsi="Arial" w:cs="Arial"/>
          <w:b/>
          <w:sz w:val="22"/>
          <w:szCs w:val="22"/>
        </w:rPr>
        <w:t>SUCCESSFUL INTRALIPID ADMINISTRATION FOR INTRAVENOUS LIDOCAINE</w:t>
      </w:r>
      <w:r w:rsidR="002A2A58" w:rsidRPr="003B7E5A">
        <w:rPr>
          <w:rFonts w:ascii="Arial" w:hAnsi="Arial" w:cs="Arial"/>
          <w:b/>
          <w:sz w:val="22"/>
          <w:szCs w:val="22"/>
        </w:rPr>
        <w:t xml:space="preserve"> </w:t>
      </w:r>
      <w:r w:rsidRPr="003B7E5A">
        <w:rPr>
          <w:rFonts w:ascii="Arial" w:hAnsi="Arial" w:cs="Arial"/>
          <w:b/>
          <w:sz w:val="22"/>
          <w:szCs w:val="22"/>
        </w:rPr>
        <w:t>RELATED SEIZURE AND BRADYCARDIA IN AN INFANT WITH AN ATRIA</w:t>
      </w:r>
      <w:r w:rsidR="004D4297" w:rsidRPr="003B7E5A">
        <w:rPr>
          <w:rFonts w:ascii="Arial" w:hAnsi="Arial" w:cs="Arial"/>
          <w:b/>
          <w:sz w:val="22"/>
          <w:szCs w:val="22"/>
        </w:rPr>
        <w:t>L SEPTAL DEFECT</w:t>
      </w:r>
    </w:p>
    <w:p w14:paraId="4D02B14C" w14:textId="77777777" w:rsidR="00F3624C" w:rsidRPr="003B7E5A" w:rsidRDefault="00F3624C" w:rsidP="003B7E5A">
      <w:pPr>
        <w:spacing w:line="480" w:lineRule="auto"/>
        <w:jc w:val="both"/>
        <w:rPr>
          <w:rFonts w:ascii="Arial" w:hAnsi="Arial" w:cs="Arial"/>
          <w:b/>
          <w:i/>
          <w:sz w:val="22"/>
          <w:szCs w:val="22"/>
        </w:rPr>
      </w:pPr>
      <w:r w:rsidRPr="003B7E5A">
        <w:rPr>
          <w:rFonts w:ascii="Arial" w:hAnsi="Arial" w:cs="Arial"/>
          <w:b/>
          <w:i/>
          <w:sz w:val="22"/>
          <w:szCs w:val="22"/>
        </w:rPr>
        <w:t>SUMMARY</w:t>
      </w:r>
    </w:p>
    <w:p w14:paraId="7B587D8F" w14:textId="77777777" w:rsidR="00F3624C" w:rsidRPr="003B7E5A" w:rsidRDefault="00F3624C" w:rsidP="003B7E5A">
      <w:pPr>
        <w:spacing w:line="480" w:lineRule="auto"/>
        <w:jc w:val="both"/>
        <w:rPr>
          <w:rFonts w:ascii="Arial" w:hAnsi="Arial" w:cs="Arial"/>
          <w:sz w:val="22"/>
          <w:szCs w:val="22"/>
        </w:rPr>
      </w:pPr>
      <w:r w:rsidRPr="003B7E5A">
        <w:rPr>
          <w:rFonts w:ascii="Arial" w:hAnsi="Arial" w:cs="Arial"/>
          <w:sz w:val="22"/>
          <w:szCs w:val="22"/>
        </w:rPr>
        <w:t xml:space="preserve">A successful intravenous lipid emulsion treatment of a six-month infant with an atrial </w:t>
      </w:r>
      <w:proofErr w:type="spellStart"/>
      <w:r w:rsidRPr="003B7E5A">
        <w:rPr>
          <w:rFonts w:ascii="Arial" w:hAnsi="Arial" w:cs="Arial"/>
          <w:sz w:val="22"/>
          <w:szCs w:val="22"/>
        </w:rPr>
        <w:t>septal</w:t>
      </w:r>
      <w:proofErr w:type="spellEnd"/>
      <w:r w:rsidRPr="003B7E5A">
        <w:rPr>
          <w:rFonts w:ascii="Arial" w:hAnsi="Arial" w:cs="Arial"/>
          <w:sz w:val="22"/>
          <w:szCs w:val="22"/>
        </w:rPr>
        <w:t xml:space="preserve"> defect and anemia, developing tonic-</w:t>
      </w:r>
      <w:proofErr w:type="spellStart"/>
      <w:r w:rsidRPr="003B7E5A">
        <w:rPr>
          <w:rFonts w:ascii="Arial" w:hAnsi="Arial" w:cs="Arial"/>
          <w:sz w:val="22"/>
          <w:szCs w:val="22"/>
        </w:rPr>
        <w:t>clonic</w:t>
      </w:r>
      <w:proofErr w:type="spellEnd"/>
      <w:r w:rsidRPr="003B7E5A">
        <w:rPr>
          <w:rFonts w:ascii="Arial" w:hAnsi="Arial" w:cs="Arial"/>
          <w:sz w:val="22"/>
          <w:szCs w:val="22"/>
        </w:rPr>
        <w:t xml:space="preserve"> seizure and persistent </w:t>
      </w:r>
      <w:proofErr w:type="spellStart"/>
      <w:r w:rsidRPr="003B7E5A">
        <w:rPr>
          <w:rFonts w:ascii="Arial" w:hAnsi="Arial" w:cs="Arial"/>
          <w:sz w:val="22"/>
          <w:szCs w:val="22"/>
        </w:rPr>
        <w:t>bradycardia</w:t>
      </w:r>
      <w:proofErr w:type="spellEnd"/>
      <w:r w:rsidRPr="003B7E5A">
        <w:rPr>
          <w:rFonts w:ascii="Arial" w:hAnsi="Arial" w:cs="Arial"/>
          <w:sz w:val="22"/>
          <w:szCs w:val="22"/>
        </w:rPr>
        <w:t xml:space="preserve"> without hypoxia after repetitive administration of </w:t>
      </w:r>
      <w:proofErr w:type="spellStart"/>
      <w:r w:rsidRPr="003B7E5A">
        <w:rPr>
          <w:rFonts w:ascii="Arial" w:hAnsi="Arial" w:cs="Arial"/>
          <w:sz w:val="22"/>
          <w:szCs w:val="22"/>
        </w:rPr>
        <w:t>lidocaine</w:t>
      </w:r>
      <w:proofErr w:type="spellEnd"/>
      <w:r w:rsidRPr="003B7E5A">
        <w:rPr>
          <w:rFonts w:ascii="Arial" w:hAnsi="Arial" w:cs="Arial"/>
          <w:sz w:val="22"/>
          <w:szCs w:val="22"/>
        </w:rPr>
        <w:t xml:space="preserve"> to prevent </w:t>
      </w:r>
      <w:proofErr w:type="spellStart"/>
      <w:r w:rsidRPr="003B7E5A">
        <w:rPr>
          <w:rFonts w:ascii="Arial" w:hAnsi="Arial" w:cs="Arial"/>
          <w:sz w:val="22"/>
          <w:szCs w:val="22"/>
        </w:rPr>
        <w:t>propofol</w:t>
      </w:r>
      <w:proofErr w:type="spellEnd"/>
      <w:r w:rsidRPr="003B7E5A">
        <w:rPr>
          <w:rFonts w:ascii="Arial" w:hAnsi="Arial" w:cs="Arial"/>
          <w:sz w:val="22"/>
          <w:szCs w:val="22"/>
        </w:rPr>
        <w:t xml:space="preserve"> injection pain for monitored anesthesia care undergoing external beam radiation therapy for </w:t>
      </w:r>
      <w:proofErr w:type="spellStart"/>
      <w:r w:rsidRPr="003B7E5A">
        <w:rPr>
          <w:rFonts w:ascii="Arial" w:hAnsi="Arial" w:cs="Arial"/>
          <w:sz w:val="22"/>
          <w:szCs w:val="22"/>
        </w:rPr>
        <w:t>Willms</w:t>
      </w:r>
      <w:proofErr w:type="spellEnd"/>
      <w:r w:rsidRPr="003B7E5A">
        <w:rPr>
          <w:rFonts w:ascii="Arial" w:hAnsi="Arial" w:cs="Arial"/>
          <w:sz w:val="22"/>
          <w:szCs w:val="22"/>
        </w:rPr>
        <w:t xml:space="preserve">’ </w:t>
      </w:r>
      <w:proofErr w:type="spellStart"/>
      <w:r w:rsidRPr="003B7E5A">
        <w:rPr>
          <w:rFonts w:ascii="Arial" w:hAnsi="Arial" w:cs="Arial"/>
          <w:sz w:val="22"/>
          <w:szCs w:val="22"/>
        </w:rPr>
        <w:t>tumour</w:t>
      </w:r>
      <w:proofErr w:type="spellEnd"/>
      <w:r w:rsidRPr="003B7E5A">
        <w:rPr>
          <w:rFonts w:ascii="Arial" w:hAnsi="Arial" w:cs="Arial"/>
          <w:sz w:val="22"/>
          <w:szCs w:val="22"/>
        </w:rPr>
        <w:t xml:space="preserve"> was presented. </w:t>
      </w:r>
    </w:p>
    <w:p w14:paraId="0CD5C5B2" w14:textId="77777777" w:rsidR="00F3624C" w:rsidRPr="003B7E5A" w:rsidRDefault="00F3624C" w:rsidP="003B7E5A">
      <w:pPr>
        <w:spacing w:line="480" w:lineRule="auto"/>
        <w:jc w:val="both"/>
        <w:rPr>
          <w:rFonts w:ascii="Arial" w:hAnsi="Arial" w:cs="Arial"/>
          <w:sz w:val="22"/>
          <w:szCs w:val="22"/>
        </w:rPr>
      </w:pPr>
      <w:r w:rsidRPr="003B7E5A">
        <w:rPr>
          <w:rFonts w:ascii="Arial" w:hAnsi="Arial" w:cs="Arial"/>
          <w:b/>
          <w:sz w:val="22"/>
          <w:szCs w:val="22"/>
        </w:rPr>
        <w:t>Keywords:</w:t>
      </w:r>
      <w:r w:rsidR="002A2A58" w:rsidRPr="003B7E5A">
        <w:rPr>
          <w:rFonts w:ascii="Arial" w:hAnsi="Arial" w:cs="Arial"/>
          <w:b/>
          <w:sz w:val="22"/>
          <w:szCs w:val="22"/>
        </w:rPr>
        <w:t xml:space="preserve"> </w:t>
      </w:r>
      <w:r w:rsidR="00503B91" w:rsidRPr="003B7E5A">
        <w:rPr>
          <w:rFonts w:ascii="Arial" w:hAnsi="Arial" w:cs="Arial"/>
          <w:sz w:val="22"/>
          <w:szCs w:val="22"/>
        </w:rPr>
        <w:t xml:space="preserve">Outpatient, ambulatory; Adverse events, </w:t>
      </w:r>
      <w:r w:rsidRPr="003B7E5A">
        <w:rPr>
          <w:rFonts w:ascii="Arial" w:hAnsi="Arial" w:cs="Arial"/>
          <w:sz w:val="22"/>
          <w:szCs w:val="22"/>
        </w:rPr>
        <w:t>com</w:t>
      </w:r>
      <w:r w:rsidR="00043BD0" w:rsidRPr="003B7E5A">
        <w:rPr>
          <w:rFonts w:ascii="Arial" w:hAnsi="Arial" w:cs="Arial"/>
          <w:sz w:val="22"/>
          <w:szCs w:val="22"/>
        </w:rPr>
        <w:t>plications;</w:t>
      </w:r>
      <w:r w:rsidRPr="003B7E5A">
        <w:rPr>
          <w:rFonts w:ascii="Arial" w:hAnsi="Arial" w:cs="Arial"/>
          <w:sz w:val="22"/>
          <w:szCs w:val="22"/>
        </w:rPr>
        <w:t xml:space="preserve"> E</w:t>
      </w:r>
      <w:r w:rsidR="00503B91" w:rsidRPr="003B7E5A">
        <w:rPr>
          <w:rFonts w:ascii="Arial" w:hAnsi="Arial" w:cs="Arial"/>
          <w:sz w:val="22"/>
          <w:szCs w:val="22"/>
        </w:rPr>
        <w:t xml:space="preserve">pilepsy, </w:t>
      </w:r>
      <w:r w:rsidRPr="003B7E5A">
        <w:rPr>
          <w:rFonts w:ascii="Arial" w:hAnsi="Arial" w:cs="Arial"/>
          <w:sz w:val="22"/>
          <w:szCs w:val="22"/>
        </w:rPr>
        <w:t>neurological disease; I</w:t>
      </w:r>
      <w:r w:rsidR="00503B91" w:rsidRPr="003B7E5A">
        <w:rPr>
          <w:rFonts w:ascii="Arial" w:hAnsi="Arial" w:cs="Arial"/>
          <w:sz w:val="22"/>
          <w:szCs w:val="22"/>
        </w:rPr>
        <w:t xml:space="preserve">nfant, </w:t>
      </w:r>
      <w:r w:rsidRPr="003B7E5A">
        <w:rPr>
          <w:rFonts w:ascii="Arial" w:hAnsi="Arial" w:cs="Arial"/>
          <w:sz w:val="22"/>
          <w:szCs w:val="22"/>
        </w:rPr>
        <w:t>age</w:t>
      </w:r>
    </w:p>
    <w:p w14:paraId="000E0320" w14:textId="77777777" w:rsidR="00F3624C" w:rsidRPr="003B7E5A" w:rsidRDefault="00F3624C" w:rsidP="003B7E5A">
      <w:pPr>
        <w:spacing w:line="480" w:lineRule="auto"/>
        <w:jc w:val="both"/>
        <w:rPr>
          <w:rFonts w:ascii="Arial" w:hAnsi="Arial" w:cs="Arial"/>
          <w:b/>
          <w:sz w:val="22"/>
          <w:szCs w:val="22"/>
        </w:rPr>
      </w:pPr>
    </w:p>
    <w:p w14:paraId="349AA4B6" w14:textId="77777777" w:rsidR="00F3624C" w:rsidRPr="003B7E5A" w:rsidRDefault="00F3624C" w:rsidP="003B7E5A">
      <w:pPr>
        <w:spacing w:line="480" w:lineRule="auto"/>
        <w:jc w:val="both"/>
        <w:rPr>
          <w:rFonts w:ascii="Arial" w:hAnsi="Arial" w:cs="Arial"/>
          <w:b/>
          <w:sz w:val="22"/>
          <w:szCs w:val="22"/>
        </w:rPr>
      </w:pPr>
    </w:p>
    <w:p w14:paraId="2BADBBE7" w14:textId="77777777" w:rsidR="00B44022" w:rsidRPr="003B7E5A" w:rsidRDefault="00B44022" w:rsidP="003B7E5A">
      <w:pPr>
        <w:spacing w:line="480" w:lineRule="auto"/>
        <w:jc w:val="both"/>
        <w:rPr>
          <w:rFonts w:ascii="Arial" w:hAnsi="Arial" w:cs="Arial"/>
          <w:sz w:val="22"/>
          <w:szCs w:val="22"/>
        </w:rPr>
      </w:pPr>
      <w:proofErr w:type="spellStart"/>
      <w:r w:rsidRPr="003B7E5A">
        <w:rPr>
          <w:rFonts w:ascii="Arial" w:hAnsi="Arial" w:cs="Arial"/>
          <w:sz w:val="22"/>
          <w:szCs w:val="22"/>
        </w:rPr>
        <w:t>Lidocaine</w:t>
      </w:r>
      <w:proofErr w:type="spellEnd"/>
      <w:r w:rsidRPr="003B7E5A">
        <w:rPr>
          <w:rFonts w:ascii="Arial" w:hAnsi="Arial" w:cs="Arial"/>
          <w:sz w:val="22"/>
          <w:szCs w:val="22"/>
        </w:rPr>
        <w:t xml:space="preserve"> is a commonly used local anesthetic for preventing </w:t>
      </w:r>
      <w:proofErr w:type="spellStart"/>
      <w:r w:rsidRPr="003B7E5A">
        <w:rPr>
          <w:rFonts w:ascii="Arial" w:hAnsi="Arial" w:cs="Arial"/>
          <w:sz w:val="22"/>
          <w:szCs w:val="22"/>
        </w:rPr>
        <w:t>propofol</w:t>
      </w:r>
      <w:proofErr w:type="spellEnd"/>
      <w:r w:rsidRPr="003B7E5A">
        <w:rPr>
          <w:rFonts w:ascii="Arial" w:hAnsi="Arial" w:cs="Arial"/>
          <w:sz w:val="22"/>
          <w:szCs w:val="22"/>
        </w:rPr>
        <w:t xml:space="preserve"> pain on injection. We report a successful use of intravenous 20% lipid emulsion (ILE) for the treatment of everlasting </w:t>
      </w:r>
      <w:proofErr w:type="spellStart"/>
      <w:r w:rsidRPr="003B7E5A">
        <w:rPr>
          <w:rFonts w:ascii="Arial" w:hAnsi="Arial" w:cs="Arial"/>
          <w:sz w:val="22"/>
          <w:szCs w:val="22"/>
        </w:rPr>
        <w:t>bradycardia</w:t>
      </w:r>
      <w:proofErr w:type="spellEnd"/>
      <w:r w:rsidRPr="003B7E5A">
        <w:rPr>
          <w:rFonts w:ascii="Arial" w:hAnsi="Arial" w:cs="Arial"/>
          <w:sz w:val="22"/>
          <w:szCs w:val="22"/>
        </w:rPr>
        <w:t xml:space="preserve"> following a tonic-</w:t>
      </w:r>
      <w:proofErr w:type="spellStart"/>
      <w:r w:rsidRPr="003B7E5A">
        <w:rPr>
          <w:rFonts w:ascii="Arial" w:hAnsi="Arial" w:cs="Arial"/>
          <w:sz w:val="22"/>
          <w:szCs w:val="22"/>
        </w:rPr>
        <w:t>clonic</w:t>
      </w:r>
      <w:proofErr w:type="spellEnd"/>
      <w:r w:rsidRPr="003B7E5A">
        <w:rPr>
          <w:rFonts w:ascii="Arial" w:hAnsi="Arial" w:cs="Arial"/>
          <w:sz w:val="22"/>
          <w:szCs w:val="22"/>
        </w:rPr>
        <w:t xml:space="preserve"> seizure after intravenous administration of </w:t>
      </w:r>
      <w:proofErr w:type="spellStart"/>
      <w:r w:rsidRPr="003B7E5A">
        <w:rPr>
          <w:rFonts w:ascii="Arial" w:hAnsi="Arial" w:cs="Arial"/>
          <w:sz w:val="22"/>
          <w:szCs w:val="22"/>
        </w:rPr>
        <w:t>lidocaine</w:t>
      </w:r>
      <w:proofErr w:type="spellEnd"/>
      <w:r w:rsidRPr="003B7E5A">
        <w:rPr>
          <w:rFonts w:ascii="Arial" w:hAnsi="Arial" w:cs="Arial"/>
          <w:sz w:val="22"/>
          <w:szCs w:val="22"/>
        </w:rPr>
        <w:t xml:space="preserve"> 1 mg/kg for </w:t>
      </w:r>
      <w:proofErr w:type="spellStart"/>
      <w:r w:rsidRPr="003B7E5A">
        <w:rPr>
          <w:rFonts w:ascii="Arial" w:hAnsi="Arial" w:cs="Arial"/>
          <w:sz w:val="22"/>
          <w:szCs w:val="22"/>
        </w:rPr>
        <w:t>propofol</w:t>
      </w:r>
      <w:proofErr w:type="spellEnd"/>
      <w:r w:rsidRPr="003B7E5A">
        <w:rPr>
          <w:rFonts w:ascii="Arial" w:hAnsi="Arial" w:cs="Arial"/>
          <w:sz w:val="22"/>
          <w:szCs w:val="22"/>
        </w:rPr>
        <w:t xml:space="preserve"> pain in a 6-month girl undertaking consecutive radiotherapy sessions with Monitored Anesthesia Care (MAC).</w:t>
      </w:r>
    </w:p>
    <w:p w14:paraId="430E4F9B" w14:textId="77777777" w:rsidR="00560F2E" w:rsidRPr="003B7E5A" w:rsidRDefault="00560F2E" w:rsidP="003B7E5A">
      <w:pPr>
        <w:spacing w:line="480" w:lineRule="auto"/>
        <w:jc w:val="both"/>
        <w:rPr>
          <w:rFonts w:ascii="Arial" w:hAnsi="Arial" w:cs="Arial"/>
          <w:sz w:val="22"/>
          <w:szCs w:val="22"/>
        </w:rPr>
      </w:pPr>
    </w:p>
    <w:p w14:paraId="1710BA1D" w14:textId="77777777" w:rsidR="00B44022" w:rsidRPr="003B7E5A" w:rsidRDefault="00B44022" w:rsidP="003B7E5A">
      <w:pPr>
        <w:spacing w:line="480" w:lineRule="auto"/>
        <w:jc w:val="both"/>
        <w:rPr>
          <w:rFonts w:ascii="Arial" w:hAnsi="Arial" w:cs="Arial"/>
          <w:b/>
          <w:i/>
          <w:sz w:val="22"/>
          <w:szCs w:val="22"/>
        </w:rPr>
      </w:pPr>
      <w:r w:rsidRPr="003B7E5A">
        <w:rPr>
          <w:rFonts w:ascii="Arial" w:hAnsi="Arial" w:cs="Arial"/>
          <w:b/>
          <w:i/>
          <w:sz w:val="22"/>
          <w:szCs w:val="22"/>
        </w:rPr>
        <w:t>CASE</w:t>
      </w:r>
    </w:p>
    <w:p w14:paraId="77C0A4FA" w14:textId="77777777" w:rsidR="00B44022" w:rsidRPr="003B7E5A" w:rsidRDefault="00B44022" w:rsidP="003B7E5A">
      <w:pPr>
        <w:spacing w:line="480" w:lineRule="auto"/>
        <w:jc w:val="both"/>
        <w:rPr>
          <w:rFonts w:ascii="Arial" w:hAnsi="Arial" w:cs="Arial"/>
          <w:sz w:val="22"/>
          <w:szCs w:val="22"/>
        </w:rPr>
      </w:pPr>
      <w:r w:rsidRPr="003B7E5A">
        <w:rPr>
          <w:rFonts w:ascii="Arial" w:hAnsi="Arial" w:cs="Arial"/>
          <w:sz w:val="22"/>
          <w:szCs w:val="22"/>
        </w:rPr>
        <w:t xml:space="preserve">A 6-month girl weighing 8 kg presented to anesthesiology outpatient clinic for MAC during adjuvant external beam radiation therapy (EBRT) due to </w:t>
      </w:r>
      <w:proofErr w:type="spellStart"/>
      <w:r w:rsidRPr="003B7E5A">
        <w:rPr>
          <w:rFonts w:ascii="Arial" w:hAnsi="Arial" w:cs="Arial"/>
          <w:sz w:val="22"/>
          <w:szCs w:val="22"/>
        </w:rPr>
        <w:t>Wilms</w:t>
      </w:r>
      <w:proofErr w:type="spellEnd"/>
      <w:r w:rsidRPr="003B7E5A">
        <w:rPr>
          <w:rFonts w:ascii="Arial" w:hAnsi="Arial" w:cs="Arial"/>
          <w:sz w:val="22"/>
          <w:szCs w:val="22"/>
        </w:rPr>
        <w:t xml:space="preserve">’ tumor operated two weeks before at another institution. Pre-procedural evaluation of the patient revealed mild </w:t>
      </w:r>
      <w:r w:rsidR="004D4297" w:rsidRPr="003B7E5A">
        <w:rPr>
          <w:rFonts w:ascii="Arial" w:hAnsi="Arial" w:cs="Arial"/>
          <w:sz w:val="22"/>
          <w:szCs w:val="22"/>
        </w:rPr>
        <w:t>physiological anemia</w:t>
      </w:r>
      <w:r w:rsidR="00E4715C" w:rsidRPr="003B7E5A">
        <w:rPr>
          <w:rFonts w:ascii="Arial" w:hAnsi="Arial" w:cs="Arial"/>
          <w:sz w:val="22"/>
          <w:szCs w:val="22"/>
        </w:rPr>
        <w:t xml:space="preserve"> (11,1gr/</w:t>
      </w:r>
      <w:proofErr w:type="spellStart"/>
      <w:r w:rsidR="00E4715C" w:rsidRPr="003B7E5A">
        <w:rPr>
          <w:rFonts w:ascii="Arial" w:hAnsi="Arial" w:cs="Arial"/>
          <w:sz w:val="22"/>
          <w:szCs w:val="22"/>
        </w:rPr>
        <w:t>dL</w:t>
      </w:r>
      <w:proofErr w:type="spellEnd"/>
      <w:r w:rsidR="00E4715C" w:rsidRPr="003B7E5A">
        <w:rPr>
          <w:rFonts w:ascii="Arial" w:hAnsi="Arial" w:cs="Arial"/>
          <w:sz w:val="22"/>
          <w:szCs w:val="22"/>
        </w:rPr>
        <w:t xml:space="preserve">) </w:t>
      </w:r>
      <w:r w:rsidR="004D4297" w:rsidRPr="003B7E5A">
        <w:rPr>
          <w:rFonts w:ascii="Arial" w:hAnsi="Arial" w:cs="Arial"/>
          <w:sz w:val="22"/>
          <w:szCs w:val="22"/>
        </w:rPr>
        <w:t xml:space="preserve">and atrial </w:t>
      </w:r>
      <w:proofErr w:type="spellStart"/>
      <w:r w:rsidR="004D4297" w:rsidRPr="003B7E5A">
        <w:rPr>
          <w:rFonts w:ascii="Arial" w:hAnsi="Arial" w:cs="Arial"/>
          <w:sz w:val="22"/>
          <w:szCs w:val="22"/>
        </w:rPr>
        <w:t>septal</w:t>
      </w:r>
      <w:proofErr w:type="spellEnd"/>
      <w:r w:rsidR="004D4297" w:rsidRPr="003B7E5A">
        <w:rPr>
          <w:rFonts w:ascii="Arial" w:hAnsi="Arial" w:cs="Arial"/>
          <w:sz w:val="22"/>
          <w:szCs w:val="22"/>
        </w:rPr>
        <w:t xml:space="preserve"> defect</w:t>
      </w:r>
      <w:r w:rsidRPr="003B7E5A">
        <w:rPr>
          <w:rFonts w:ascii="Arial" w:hAnsi="Arial" w:cs="Arial"/>
          <w:sz w:val="22"/>
          <w:szCs w:val="22"/>
        </w:rPr>
        <w:t xml:space="preserve">. The EBRT was planned as 5 consecutive processes. </w:t>
      </w:r>
      <w:r w:rsidR="005255AC" w:rsidRPr="003B7E5A">
        <w:rPr>
          <w:rFonts w:ascii="Arial" w:hAnsi="Arial" w:cs="Arial"/>
          <w:sz w:val="22"/>
          <w:szCs w:val="22"/>
        </w:rPr>
        <w:t xml:space="preserve">The first two </w:t>
      </w:r>
      <w:r w:rsidR="007C5137" w:rsidRPr="003B7E5A">
        <w:rPr>
          <w:rFonts w:ascii="Arial" w:hAnsi="Arial" w:cs="Arial"/>
          <w:sz w:val="22"/>
          <w:szCs w:val="22"/>
        </w:rPr>
        <w:t>MAC</w:t>
      </w:r>
      <w:r w:rsidR="005255AC" w:rsidRPr="003B7E5A">
        <w:rPr>
          <w:rFonts w:ascii="Arial" w:hAnsi="Arial" w:cs="Arial"/>
          <w:sz w:val="22"/>
          <w:szCs w:val="22"/>
        </w:rPr>
        <w:t xml:space="preserve"> were </w:t>
      </w:r>
      <w:r w:rsidR="00043BD0" w:rsidRPr="003B7E5A">
        <w:rPr>
          <w:rFonts w:ascii="Arial" w:hAnsi="Arial" w:cs="Arial"/>
          <w:sz w:val="22"/>
          <w:szCs w:val="22"/>
        </w:rPr>
        <w:t>uneventful</w:t>
      </w:r>
      <w:r w:rsidR="005255AC" w:rsidRPr="003B7E5A">
        <w:rPr>
          <w:rFonts w:ascii="Arial" w:hAnsi="Arial" w:cs="Arial"/>
          <w:sz w:val="22"/>
          <w:szCs w:val="22"/>
        </w:rPr>
        <w:t xml:space="preserve">. </w:t>
      </w:r>
      <w:r w:rsidRPr="003B7E5A">
        <w:rPr>
          <w:rFonts w:ascii="Arial" w:hAnsi="Arial" w:cs="Arial"/>
          <w:sz w:val="22"/>
          <w:szCs w:val="22"/>
        </w:rPr>
        <w:t xml:space="preserve">Before the third EBRT, oxygen saturation </w:t>
      </w:r>
      <w:r w:rsidR="007C5137" w:rsidRPr="003B7E5A">
        <w:rPr>
          <w:rFonts w:ascii="Arial" w:hAnsi="Arial" w:cs="Arial"/>
          <w:sz w:val="22"/>
          <w:szCs w:val="22"/>
        </w:rPr>
        <w:t>and heart rate were 96% and 140</w:t>
      </w:r>
      <w:r w:rsidRPr="003B7E5A">
        <w:rPr>
          <w:rFonts w:ascii="Arial" w:hAnsi="Arial" w:cs="Arial"/>
          <w:sz w:val="22"/>
          <w:szCs w:val="22"/>
        </w:rPr>
        <w:t xml:space="preserve">beats/min, respectively. </w:t>
      </w:r>
      <w:proofErr w:type="gramStart"/>
      <w:r w:rsidRPr="003B7E5A">
        <w:rPr>
          <w:rFonts w:ascii="Arial" w:hAnsi="Arial" w:cs="Arial"/>
          <w:sz w:val="22"/>
          <w:szCs w:val="22"/>
        </w:rPr>
        <w:t>Few seconds after the administration</w:t>
      </w:r>
      <w:r w:rsidR="007C5137" w:rsidRPr="003B7E5A">
        <w:rPr>
          <w:rFonts w:ascii="Arial" w:hAnsi="Arial" w:cs="Arial"/>
          <w:sz w:val="22"/>
          <w:szCs w:val="22"/>
        </w:rPr>
        <w:t xml:space="preserve"> of </w:t>
      </w:r>
      <w:proofErr w:type="spellStart"/>
      <w:r w:rsidR="007C5137" w:rsidRPr="003B7E5A">
        <w:rPr>
          <w:rFonts w:ascii="Arial" w:hAnsi="Arial" w:cs="Arial"/>
          <w:sz w:val="22"/>
          <w:szCs w:val="22"/>
        </w:rPr>
        <w:t>lidocaine</w:t>
      </w:r>
      <w:proofErr w:type="spellEnd"/>
      <w:r w:rsidR="007C5137" w:rsidRPr="003B7E5A">
        <w:rPr>
          <w:rFonts w:ascii="Arial" w:hAnsi="Arial" w:cs="Arial"/>
          <w:sz w:val="22"/>
          <w:szCs w:val="22"/>
        </w:rPr>
        <w:t xml:space="preserve"> 1</w:t>
      </w:r>
      <w:r w:rsidRPr="003B7E5A">
        <w:rPr>
          <w:rFonts w:ascii="Arial" w:hAnsi="Arial" w:cs="Arial"/>
          <w:sz w:val="22"/>
          <w:szCs w:val="22"/>
        </w:rPr>
        <w:t>mg/kg</w:t>
      </w:r>
      <w:r w:rsidR="007C5137" w:rsidRPr="003B7E5A">
        <w:rPr>
          <w:rFonts w:ascii="Arial" w:hAnsi="Arial" w:cs="Arial"/>
          <w:sz w:val="22"/>
          <w:szCs w:val="22"/>
        </w:rPr>
        <w:t xml:space="preserve"> </w:t>
      </w:r>
      <w:r w:rsidR="00E4715C" w:rsidRPr="003B7E5A">
        <w:rPr>
          <w:rFonts w:ascii="Arial" w:hAnsi="Arial" w:cs="Arial"/>
          <w:sz w:val="22"/>
          <w:szCs w:val="22"/>
        </w:rPr>
        <w:lastRenderedPageBreak/>
        <w:t>from peripheral intravenous route</w:t>
      </w:r>
      <w:r w:rsidRPr="003B7E5A">
        <w:rPr>
          <w:rFonts w:ascii="Arial" w:hAnsi="Arial" w:cs="Arial"/>
          <w:sz w:val="22"/>
          <w:szCs w:val="22"/>
        </w:rPr>
        <w:t>, the patient developed tonic-</w:t>
      </w:r>
      <w:proofErr w:type="spellStart"/>
      <w:r w:rsidRPr="003B7E5A">
        <w:rPr>
          <w:rFonts w:ascii="Arial" w:hAnsi="Arial" w:cs="Arial"/>
          <w:sz w:val="22"/>
          <w:szCs w:val="22"/>
        </w:rPr>
        <w:t>clonic</w:t>
      </w:r>
      <w:proofErr w:type="spellEnd"/>
      <w:r w:rsidRPr="003B7E5A">
        <w:rPr>
          <w:rFonts w:ascii="Arial" w:hAnsi="Arial" w:cs="Arial"/>
          <w:sz w:val="22"/>
          <w:szCs w:val="22"/>
        </w:rPr>
        <w:t xml:space="preserve"> se</w:t>
      </w:r>
      <w:r w:rsidR="005255AC" w:rsidRPr="003B7E5A">
        <w:rPr>
          <w:rFonts w:ascii="Arial" w:hAnsi="Arial" w:cs="Arial"/>
          <w:sz w:val="22"/>
          <w:szCs w:val="22"/>
        </w:rPr>
        <w:t xml:space="preserve">izure and </w:t>
      </w:r>
      <w:proofErr w:type="spellStart"/>
      <w:r w:rsidR="005255AC" w:rsidRPr="003B7E5A">
        <w:rPr>
          <w:rFonts w:ascii="Arial" w:hAnsi="Arial" w:cs="Arial"/>
          <w:sz w:val="22"/>
          <w:szCs w:val="22"/>
        </w:rPr>
        <w:t>bradycardia</w:t>
      </w:r>
      <w:proofErr w:type="spellEnd"/>
      <w:r w:rsidRPr="003B7E5A">
        <w:rPr>
          <w:rFonts w:ascii="Arial" w:hAnsi="Arial" w:cs="Arial"/>
          <w:sz w:val="22"/>
          <w:szCs w:val="22"/>
        </w:rPr>
        <w:t>.</w:t>
      </w:r>
      <w:proofErr w:type="gramEnd"/>
      <w:r w:rsidRPr="003B7E5A">
        <w:rPr>
          <w:rFonts w:ascii="Arial" w:hAnsi="Arial" w:cs="Arial"/>
          <w:sz w:val="22"/>
          <w:szCs w:val="22"/>
        </w:rPr>
        <w:t xml:space="preserve"> As the patient became apneic, she has been ventilated </w:t>
      </w:r>
      <w:r w:rsidR="004D4297" w:rsidRPr="003B7E5A">
        <w:rPr>
          <w:rFonts w:ascii="Arial" w:hAnsi="Arial" w:cs="Arial"/>
          <w:sz w:val="22"/>
          <w:szCs w:val="22"/>
        </w:rPr>
        <w:t xml:space="preserve">via facemask. After </w:t>
      </w:r>
      <w:proofErr w:type="spellStart"/>
      <w:r w:rsidR="004D4297" w:rsidRPr="003B7E5A">
        <w:rPr>
          <w:rFonts w:ascii="Arial" w:hAnsi="Arial" w:cs="Arial"/>
          <w:sz w:val="22"/>
          <w:szCs w:val="22"/>
        </w:rPr>
        <w:t>propofol</w:t>
      </w:r>
      <w:proofErr w:type="spellEnd"/>
      <w:r w:rsidR="004D4297" w:rsidRPr="003B7E5A">
        <w:rPr>
          <w:rFonts w:ascii="Arial" w:hAnsi="Arial" w:cs="Arial"/>
          <w:sz w:val="22"/>
          <w:szCs w:val="22"/>
        </w:rPr>
        <w:t xml:space="preserve"> 20</w:t>
      </w:r>
      <w:r w:rsidRPr="003B7E5A">
        <w:rPr>
          <w:rFonts w:ascii="Arial" w:hAnsi="Arial" w:cs="Arial"/>
          <w:sz w:val="22"/>
          <w:szCs w:val="22"/>
        </w:rPr>
        <w:t xml:space="preserve">mg was administered, seizure activity was immediately diminished. However, </w:t>
      </w:r>
      <w:proofErr w:type="spellStart"/>
      <w:r w:rsidRPr="003B7E5A">
        <w:rPr>
          <w:rFonts w:ascii="Arial" w:hAnsi="Arial" w:cs="Arial"/>
          <w:sz w:val="22"/>
          <w:szCs w:val="22"/>
        </w:rPr>
        <w:t>bradycardia</w:t>
      </w:r>
      <w:proofErr w:type="spellEnd"/>
      <w:r w:rsidRPr="003B7E5A">
        <w:rPr>
          <w:rFonts w:ascii="Arial" w:hAnsi="Arial" w:cs="Arial"/>
          <w:sz w:val="22"/>
          <w:szCs w:val="22"/>
        </w:rPr>
        <w:t xml:space="preserve"> persisted for more than 15 minutes. During this period, she started to b</w:t>
      </w:r>
      <w:r w:rsidR="00E4715C" w:rsidRPr="003B7E5A">
        <w:rPr>
          <w:rFonts w:ascii="Arial" w:hAnsi="Arial" w:cs="Arial"/>
          <w:sz w:val="22"/>
          <w:szCs w:val="22"/>
        </w:rPr>
        <w:t xml:space="preserve">reath spontaneously and </w:t>
      </w:r>
      <w:r w:rsidR="002A2A58" w:rsidRPr="003B7E5A">
        <w:rPr>
          <w:rFonts w:ascii="Arial" w:hAnsi="Arial" w:cs="Arial"/>
          <w:sz w:val="22"/>
          <w:szCs w:val="22"/>
        </w:rPr>
        <w:t xml:space="preserve">became </w:t>
      </w:r>
      <w:r w:rsidRPr="003B7E5A">
        <w:rPr>
          <w:rFonts w:ascii="Arial" w:hAnsi="Arial" w:cs="Arial"/>
          <w:sz w:val="22"/>
          <w:szCs w:val="22"/>
        </w:rPr>
        <w:t xml:space="preserve">responsive only to painful stimulus. Arterial blood gas analysis revealed normal arterial oxygen saturation and </w:t>
      </w:r>
      <w:proofErr w:type="spellStart"/>
      <w:r w:rsidRPr="003B7E5A">
        <w:rPr>
          <w:rFonts w:ascii="Arial" w:hAnsi="Arial" w:cs="Arial"/>
          <w:sz w:val="22"/>
          <w:szCs w:val="22"/>
        </w:rPr>
        <w:t>methemoglobin</w:t>
      </w:r>
      <w:proofErr w:type="spellEnd"/>
      <w:r w:rsidRPr="003B7E5A">
        <w:rPr>
          <w:rFonts w:ascii="Arial" w:hAnsi="Arial" w:cs="Arial"/>
          <w:sz w:val="22"/>
          <w:szCs w:val="22"/>
        </w:rPr>
        <w:t xml:space="preserve"> levels. However, du</w:t>
      </w:r>
      <w:r w:rsidR="004D4297" w:rsidRPr="003B7E5A">
        <w:rPr>
          <w:rFonts w:ascii="Arial" w:hAnsi="Arial" w:cs="Arial"/>
          <w:sz w:val="22"/>
          <w:szCs w:val="22"/>
        </w:rPr>
        <w:t xml:space="preserve">e to resistant </w:t>
      </w:r>
      <w:proofErr w:type="spellStart"/>
      <w:r w:rsidR="004D4297" w:rsidRPr="003B7E5A">
        <w:rPr>
          <w:rFonts w:ascii="Arial" w:hAnsi="Arial" w:cs="Arial"/>
          <w:sz w:val="22"/>
          <w:szCs w:val="22"/>
        </w:rPr>
        <w:t>bradycardia</w:t>
      </w:r>
      <w:proofErr w:type="spellEnd"/>
      <w:r w:rsidR="004D4297" w:rsidRPr="003B7E5A">
        <w:rPr>
          <w:rFonts w:ascii="Arial" w:hAnsi="Arial" w:cs="Arial"/>
          <w:sz w:val="22"/>
          <w:szCs w:val="22"/>
        </w:rPr>
        <w:t>, 20%</w:t>
      </w:r>
      <w:r w:rsidR="002A2A58" w:rsidRPr="003B7E5A">
        <w:rPr>
          <w:rFonts w:ascii="Arial" w:hAnsi="Arial" w:cs="Arial"/>
          <w:sz w:val="22"/>
          <w:szCs w:val="22"/>
        </w:rPr>
        <w:t xml:space="preserve"> </w:t>
      </w:r>
      <w:r w:rsidR="004D4297" w:rsidRPr="003B7E5A">
        <w:rPr>
          <w:rFonts w:ascii="Arial" w:hAnsi="Arial" w:cs="Arial"/>
          <w:sz w:val="22"/>
          <w:szCs w:val="22"/>
        </w:rPr>
        <w:t>ILE 1,5</w:t>
      </w:r>
      <w:r w:rsidR="002A2A58" w:rsidRPr="003B7E5A">
        <w:rPr>
          <w:rFonts w:ascii="Arial" w:hAnsi="Arial" w:cs="Arial"/>
          <w:sz w:val="22"/>
          <w:szCs w:val="22"/>
        </w:rPr>
        <w:t xml:space="preserve"> </w:t>
      </w:r>
      <w:r w:rsidRPr="003B7E5A">
        <w:rPr>
          <w:rFonts w:ascii="Arial" w:hAnsi="Arial" w:cs="Arial"/>
          <w:sz w:val="22"/>
          <w:szCs w:val="22"/>
        </w:rPr>
        <w:t>mL/kg was administered through the port</w:t>
      </w:r>
      <w:r w:rsidR="00E4715C" w:rsidRPr="003B7E5A">
        <w:rPr>
          <w:rFonts w:ascii="Arial" w:hAnsi="Arial" w:cs="Arial"/>
          <w:sz w:val="22"/>
          <w:szCs w:val="22"/>
        </w:rPr>
        <w:t xml:space="preserve"> </w:t>
      </w:r>
      <w:r w:rsidR="007C5137" w:rsidRPr="003B7E5A">
        <w:rPr>
          <w:rFonts w:ascii="Arial" w:hAnsi="Arial" w:cs="Arial"/>
          <w:sz w:val="22"/>
          <w:szCs w:val="22"/>
        </w:rPr>
        <w:t>catheter</w:t>
      </w:r>
      <w:r w:rsidRPr="003B7E5A">
        <w:rPr>
          <w:rFonts w:ascii="Arial" w:hAnsi="Arial" w:cs="Arial"/>
          <w:sz w:val="22"/>
          <w:szCs w:val="22"/>
        </w:rPr>
        <w:t xml:space="preserve">. After 5 </w:t>
      </w:r>
      <w:r w:rsidR="004D4297" w:rsidRPr="003B7E5A">
        <w:rPr>
          <w:rFonts w:ascii="Arial" w:hAnsi="Arial" w:cs="Arial"/>
          <w:sz w:val="22"/>
          <w:szCs w:val="22"/>
        </w:rPr>
        <w:t>minutes, the heart rate was 140</w:t>
      </w:r>
      <w:r w:rsidRPr="003B7E5A">
        <w:rPr>
          <w:rFonts w:ascii="Arial" w:hAnsi="Arial" w:cs="Arial"/>
          <w:sz w:val="22"/>
          <w:szCs w:val="22"/>
        </w:rPr>
        <w:t xml:space="preserve">beats/min and she became fully awake. She was monitored for 60 minutes without any adverse event and then transferred to pediatric intensive care unit for further evaluation. She was kept under observation for 6 hours in the pediatric ICU. Consecutive ERBT sessions were uneventful. </w:t>
      </w:r>
    </w:p>
    <w:p w14:paraId="3485FEBC" w14:textId="77777777" w:rsidR="00B44022" w:rsidRPr="003B7E5A" w:rsidRDefault="00B44022" w:rsidP="003B7E5A">
      <w:pPr>
        <w:spacing w:line="480" w:lineRule="auto"/>
        <w:jc w:val="both"/>
        <w:rPr>
          <w:rFonts w:ascii="Arial" w:hAnsi="Arial" w:cs="Arial"/>
          <w:sz w:val="22"/>
          <w:szCs w:val="22"/>
        </w:rPr>
      </w:pPr>
    </w:p>
    <w:p w14:paraId="138A4C24" w14:textId="77777777" w:rsidR="00B44022" w:rsidRPr="003B7E5A" w:rsidRDefault="00B44022" w:rsidP="003B7E5A">
      <w:pPr>
        <w:spacing w:line="480" w:lineRule="auto"/>
        <w:jc w:val="both"/>
        <w:rPr>
          <w:rFonts w:ascii="Arial" w:hAnsi="Arial" w:cs="Arial"/>
          <w:b/>
          <w:sz w:val="22"/>
          <w:szCs w:val="22"/>
        </w:rPr>
      </w:pPr>
      <w:r w:rsidRPr="003B7E5A">
        <w:rPr>
          <w:rFonts w:ascii="Arial" w:hAnsi="Arial" w:cs="Arial"/>
          <w:b/>
          <w:sz w:val="22"/>
          <w:szCs w:val="22"/>
        </w:rPr>
        <w:t>Discussion</w:t>
      </w:r>
    </w:p>
    <w:p w14:paraId="3B97AC63" w14:textId="77777777" w:rsidR="00B44022" w:rsidRPr="003B7E5A" w:rsidRDefault="00B44022" w:rsidP="003B7E5A">
      <w:pPr>
        <w:spacing w:line="480" w:lineRule="auto"/>
        <w:jc w:val="both"/>
        <w:rPr>
          <w:rFonts w:ascii="Arial" w:hAnsi="Arial" w:cs="Arial"/>
          <w:sz w:val="22"/>
          <w:szCs w:val="22"/>
        </w:rPr>
      </w:pPr>
      <w:proofErr w:type="spellStart"/>
      <w:r w:rsidRPr="003B7E5A">
        <w:rPr>
          <w:rFonts w:ascii="Arial" w:hAnsi="Arial" w:cs="Arial"/>
          <w:sz w:val="22"/>
          <w:szCs w:val="22"/>
        </w:rPr>
        <w:t>Wilms</w:t>
      </w:r>
      <w:proofErr w:type="spellEnd"/>
      <w:r w:rsidRPr="003B7E5A">
        <w:rPr>
          <w:rFonts w:ascii="Arial" w:hAnsi="Arial" w:cs="Arial"/>
          <w:sz w:val="22"/>
          <w:szCs w:val="22"/>
        </w:rPr>
        <w:t>’ tumor is the most common type of kidney cancer in children. Radiotherapy is usually added as an adjunct to the treatment algorithm in additio</w:t>
      </w:r>
      <w:r w:rsidR="00E34F2D" w:rsidRPr="003B7E5A">
        <w:rPr>
          <w:rFonts w:ascii="Arial" w:hAnsi="Arial" w:cs="Arial"/>
          <w:sz w:val="22"/>
          <w:szCs w:val="22"/>
        </w:rPr>
        <w:t>n to surgery and chemotherapy (1</w:t>
      </w:r>
      <w:r w:rsidRPr="003B7E5A">
        <w:rPr>
          <w:rFonts w:ascii="Arial" w:hAnsi="Arial" w:cs="Arial"/>
          <w:sz w:val="22"/>
          <w:szCs w:val="22"/>
        </w:rPr>
        <w:t>). Principally, immobilization of the child is a must for an effective and acc</w:t>
      </w:r>
      <w:r w:rsidR="0007316A" w:rsidRPr="003B7E5A">
        <w:rPr>
          <w:rFonts w:ascii="Arial" w:hAnsi="Arial" w:cs="Arial"/>
          <w:sz w:val="22"/>
          <w:szCs w:val="22"/>
        </w:rPr>
        <w:t>urate radiotherapy on the tumor</w:t>
      </w:r>
      <w:r w:rsidRPr="003B7E5A">
        <w:rPr>
          <w:rFonts w:ascii="Arial" w:hAnsi="Arial" w:cs="Arial"/>
          <w:sz w:val="22"/>
          <w:szCs w:val="22"/>
        </w:rPr>
        <w:t>. Ane</w:t>
      </w:r>
      <w:r w:rsidR="004D4297" w:rsidRPr="003B7E5A">
        <w:rPr>
          <w:rFonts w:ascii="Arial" w:hAnsi="Arial" w:cs="Arial"/>
          <w:sz w:val="22"/>
          <w:szCs w:val="22"/>
        </w:rPr>
        <w:t>sthesiologists</w:t>
      </w:r>
      <w:r w:rsidRPr="003B7E5A">
        <w:rPr>
          <w:rFonts w:ascii="Arial" w:hAnsi="Arial" w:cs="Arial"/>
          <w:sz w:val="22"/>
          <w:szCs w:val="22"/>
        </w:rPr>
        <w:t xml:space="preserve"> frequently apply MAC during the radiotherapy sessions and it is generally considered as </w:t>
      </w:r>
      <w:r w:rsidR="004D4297" w:rsidRPr="003B7E5A">
        <w:rPr>
          <w:rFonts w:ascii="Arial" w:hAnsi="Arial" w:cs="Arial"/>
          <w:sz w:val="22"/>
          <w:szCs w:val="22"/>
        </w:rPr>
        <w:t xml:space="preserve">a challenging </w:t>
      </w:r>
      <w:r w:rsidRPr="003B7E5A">
        <w:rPr>
          <w:rFonts w:ascii="Arial" w:hAnsi="Arial" w:cs="Arial"/>
          <w:sz w:val="22"/>
          <w:szCs w:val="22"/>
        </w:rPr>
        <w:t>practice</w:t>
      </w:r>
      <w:r w:rsidR="004D4297" w:rsidRPr="003B7E5A">
        <w:rPr>
          <w:rFonts w:ascii="Arial" w:hAnsi="Arial" w:cs="Arial"/>
          <w:sz w:val="22"/>
          <w:szCs w:val="22"/>
        </w:rPr>
        <w:t>.</w:t>
      </w:r>
      <w:r w:rsidR="002A2A58" w:rsidRPr="003B7E5A">
        <w:rPr>
          <w:rFonts w:ascii="Arial" w:hAnsi="Arial" w:cs="Arial"/>
          <w:sz w:val="22"/>
          <w:szCs w:val="22"/>
        </w:rPr>
        <w:t xml:space="preserve"> </w:t>
      </w:r>
      <w:proofErr w:type="spellStart"/>
      <w:r w:rsidRPr="003B7E5A">
        <w:rPr>
          <w:rFonts w:ascii="Arial" w:hAnsi="Arial" w:cs="Arial"/>
          <w:sz w:val="22"/>
          <w:szCs w:val="22"/>
        </w:rPr>
        <w:t>Propofol</w:t>
      </w:r>
      <w:proofErr w:type="spellEnd"/>
      <w:r w:rsidRPr="003B7E5A">
        <w:rPr>
          <w:rFonts w:ascii="Arial" w:hAnsi="Arial" w:cs="Arial"/>
          <w:sz w:val="22"/>
          <w:szCs w:val="22"/>
        </w:rPr>
        <w:t xml:space="preserve"> is one of the most preferred agents for MAC and </w:t>
      </w:r>
      <w:proofErr w:type="spellStart"/>
      <w:r w:rsidRPr="003B7E5A">
        <w:rPr>
          <w:rFonts w:ascii="Arial" w:hAnsi="Arial" w:cs="Arial"/>
          <w:sz w:val="22"/>
          <w:szCs w:val="22"/>
        </w:rPr>
        <w:t>lidocaine</w:t>
      </w:r>
      <w:proofErr w:type="spellEnd"/>
      <w:r w:rsidRPr="003B7E5A">
        <w:rPr>
          <w:rFonts w:ascii="Arial" w:hAnsi="Arial" w:cs="Arial"/>
          <w:sz w:val="22"/>
          <w:szCs w:val="22"/>
        </w:rPr>
        <w:t xml:space="preserve"> is the first choice to alleviate the </w:t>
      </w:r>
      <w:proofErr w:type="spellStart"/>
      <w:r w:rsidRPr="003B7E5A">
        <w:rPr>
          <w:rFonts w:ascii="Arial" w:hAnsi="Arial" w:cs="Arial"/>
          <w:sz w:val="22"/>
          <w:szCs w:val="22"/>
        </w:rPr>
        <w:t>propofol</w:t>
      </w:r>
      <w:proofErr w:type="spellEnd"/>
      <w:r w:rsidRPr="003B7E5A">
        <w:rPr>
          <w:rFonts w:ascii="Arial" w:hAnsi="Arial" w:cs="Arial"/>
          <w:sz w:val="22"/>
          <w:szCs w:val="22"/>
        </w:rPr>
        <w:t xml:space="preserve"> related on site injection pain. </w:t>
      </w:r>
    </w:p>
    <w:p w14:paraId="44BD2B5B" w14:textId="77777777" w:rsidR="00B44022" w:rsidRPr="003B7E5A" w:rsidRDefault="00B44022" w:rsidP="003B7E5A">
      <w:pPr>
        <w:spacing w:line="480" w:lineRule="auto"/>
        <w:jc w:val="both"/>
        <w:rPr>
          <w:rFonts w:ascii="Arial" w:hAnsi="Arial" w:cs="Arial"/>
          <w:sz w:val="22"/>
          <w:szCs w:val="22"/>
        </w:rPr>
      </w:pPr>
      <w:r w:rsidRPr="003B7E5A">
        <w:rPr>
          <w:rFonts w:ascii="Arial" w:hAnsi="Arial" w:cs="Arial"/>
          <w:sz w:val="22"/>
          <w:szCs w:val="22"/>
        </w:rPr>
        <w:t>Local anesthetics (LAs) undergo plasma protein binding mainly to alfa-1 acid glycoprotein (AAG) when they enter into systemic circulation. As plasma concentration of AAG is low before 1 year of age compared to adults, the limited protection offered by AAG against systemic toxicity due to increased unbound free form of LAs is de</w:t>
      </w:r>
      <w:r w:rsidR="00E34F2D" w:rsidRPr="003B7E5A">
        <w:rPr>
          <w:rFonts w:ascii="Arial" w:hAnsi="Arial" w:cs="Arial"/>
          <w:sz w:val="22"/>
          <w:szCs w:val="22"/>
        </w:rPr>
        <w:t>creased (2</w:t>
      </w:r>
      <w:r w:rsidRPr="003B7E5A">
        <w:rPr>
          <w:rFonts w:ascii="Arial" w:hAnsi="Arial" w:cs="Arial"/>
          <w:sz w:val="22"/>
          <w:szCs w:val="22"/>
        </w:rPr>
        <w:t xml:space="preserve">). In addition to this, anemia reduces red cell storage of LAs and its protective effects against systemic toxicity of LAs. The lungs acts as a clearance site for </w:t>
      </w:r>
      <w:proofErr w:type="spellStart"/>
      <w:r w:rsidRPr="003B7E5A">
        <w:rPr>
          <w:rFonts w:ascii="Arial" w:hAnsi="Arial" w:cs="Arial"/>
          <w:sz w:val="22"/>
          <w:szCs w:val="22"/>
        </w:rPr>
        <w:t>aminoamide</w:t>
      </w:r>
      <w:proofErr w:type="spellEnd"/>
      <w:r w:rsidRPr="003B7E5A">
        <w:rPr>
          <w:rFonts w:ascii="Arial" w:hAnsi="Arial" w:cs="Arial"/>
          <w:sz w:val="22"/>
          <w:szCs w:val="22"/>
        </w:rPr>
        <w:t xml:space="preserve"> LAs but in children with right to left shunt tend to have </w:t>
      </w:r>
      <w:r w:rsidRPr="003B7E5A">
        <w:rPr>
          <w:rFonts w:ascii="Arial" w:hAnsi="Arial" w:cs="Arial"/>
          <w:sz w:val="22"/>
          <w:szCs w:val="22"/>
        </w:rPr>
        <w:lastRenderedPageBreak/>
        <w:t xml:space="preserve">considerable increase in arterial plasma concentration of LAs because of possible pulmonary bypass. The first-pass uptake of </w:t>
      </w:r>
      <w:proofErr w:type="spellStart"/>
      <w:r w:rsidRPr="003B7E5A">
        <w:rPr>
          <w:rFonts w:ascii="Arial" w:hAnsi="Arial" w:cs="Arial"/>
          <w:sz w:val="22"/>
          <w:szCs w:val="22"/>
        </w:rPr>
        <w:t>lidocaine</w:t>
      </w:r>
      <w:proofErr w:type="spellEnd"/>
      <w:r w:rsidRPr="003B7E5A">
        <w:rPr>
          <w:rFonts w:ascii="Arial" w:hAnsi="Arial" w:cs="Arial"/>
          <w:sz w:val="22"/>
          <w:szCs w:val="22"/>
        </w:rPr>
        <w:t xml:space="preserve"> in the lungs has been</w:t>
      </w:r>
      <w:r w:rsidR="002A2A58" w:rsidRPr="003B7E5A">
        <w:rPr>
          <w:rFonts w:ascii="Arial" w:hAnsi="Arial" w:cs="Arial"/>
          <w:sz w:val="22"/>
          <w:szCs w:val="22"/>
        </w:rPr>
        <w:t xml:space="preserve"> </w:t>
      </w:r>
      <w:r w:rsidRPr="003B7E5A">
        <w:rPr>
          <w:rFonts w:ascii="Arial" w:hAnsi="Arial" w:cs="Arial"/>
          <w:sz w:val="22"/>
          <w:szCs w:val="22"/>
        </w:rPr>
        <w:t>shown to be even as high as 64%</w:t>
      </w:r>
      <w:r w:rsidR="00E34F2D" w:rsidRPr="003B7E5A">
        <w:rPr>
          <w:rFonts w:ascii="Arial" w:hAnsi="Arial" w:cs="Arial"/>
          <w:sz w:val="22"/>
          <w:szCs w:val="22"/>
        </w:rPr>
        <w:t xml:space="preserve"> in adults (3</w:t>
      </w:r>
      <w:r w:rsidRPr="003B7E5A">
        <w:rPr>
          <w:rFonts w:ascii="Arial" w:hAnsi="Arial" w:cs="Arial"/>
          <w:sz w:val="22"/>
          <w:szCs w:val="22"/>
        </w:rPr>
        <w:t xml:space="preserve">). Therefore, we can speculate that this patient has a tendency of systemic toxicity due to her age range, physiologic anemia and ASD. </w:t>
      </w:r>
    </w:p>
    <w:p w14:paraId="28351049" w14:textId="77777777" w:rsidR="00B44022" w:rsidRPr="003B7E5A" w:rsidRDefault="00B44022" w:rsidP="003B7E5A">
      <w:pPr>
        <w:spacing w:line="480" w:lineRule="auto"/>
        <w:jc w:val="both"/>
        <w:rPr>
          <w:rFonts w:ascii="Arial" w:hAnsi="Arial" w:cs="Arial"/>
          <w:sz w:val="22"/>
          <w:szCs w:val="22"/>
        </w:rPr>
      </w:pPr>
      <w:proofErr w:type="spellStart"/>
      <w:r w:rsidRPr="003B7E5A">
        <w:rPr>
          <w:rFonts w:ascii="Arial" w:hAnsi="Arial" w:cs="Arial"/>
          <w:sz w:val="22"/>
          <w:szCs w:val="22"/>
        </w:rPr>
        <w:t>Lidocaine</w:t>
      </w:r>
      <w:proofErr w:type="spellEnd"/>
      <w:r w:rsidRPr="003B7E5A">
        <w:rPr>
          <w:rFonts w:ascii="Arial" w:hAnsi="Arial" w:cs="Arial"/>
          <w:sz w:val="22"/>
          <w:szCs w:val="22"/>
        </w:rPr>
        <w:t xml:space="preserve"> is metabolized within hepatic</w:t>
      </w:r>
      <w:r w:rsidR="00564249" w:rsidRPr="003B7E5A">
        <w:rPr>
          <w:rFonts w:ascii="Arial" w:hAnsi="Arial" w:cs="Arial"/>
          <w:sz w:val="22"/>
          <w:szCs w:val="22"/>
        </w:rPr>
        <w:t xml:space="preserve"> </w:t>
      </w:r>
      <w:proofErr w:type="spellStart"/>
      <w:r w:rsidR="00564249" w:rsidRPr="003B7E5A">
        <w:rPr>
          <w:rFonts w:ascii="Arial" w:hAnsi="Arial" w:cs="Arial"/>
          <w:sz w:val="22"/>
          <w:szCs w:val="22"/>
        </w:rPr>
        <w:t>microsomes</w:t>
      </w:r>
      <w:proofErr w:type="spellEnd"/>
      <w:r w:rsidR="00564249" w:rsidRPr="003B7E5A">
        <w:rPr>
          <w:rFonts w:ascii="Arial" w:hAnsi="Arial" w:cs="Arial"/>
          <w:sz w:val="22"/>
          <w:szCs w:val="22"/>
        </w:rPr>
        <w:t xml:space="preserve"> by the cytochrome p</w:t>
      </w:r>
      <w:r w:rsidR="002A2A58" w:rsidRPr="003B7E5A">
        <w:rPr>
          <w:rFonts w:ascii="Arial" w:hAnsi="Arial" w:cs="Arial"/>
          <w:sz w:val="22"/>
          <w:szCs w:val="22"/>
        </w:rPr>
        <w:t>-</w:t>
      </w:r>
      <w:r w:rsidRPr="003B7E5A">
        <w:rPr>
          <w:rFonts w:ascii="Arial" w:hAnsi="Arial" w:cs="Arial"/>
          <w:sz w:val="22"/>
          <w:szCs w:val="22"/>
        </w:rPr>
        <w:t xml:space="preserve">450 enzyme system, which is defective in infants compared to adults. This immaturity of the enzyme system may represent clinically relevant consequences especially repetitive administration of </w:t>
      </w:r>
      <w:proofErr w:type="spellStart"/>
      <w:r w:rsidRPr="003B7E5A">
        <w:rPr>
          <w:rFonts w:ascii="Arial" w:hAnsi="Arial" w:cs="Arial"/>
          <w:sz w:val="22"/>
          <w:szCs w:val="22"/>
        </w:rPr>
        <w:t>lidocaine</w:t>
      </w:r>
      <w:proofErr w:type="spellEnd"/>
      <w:r w:rsidRPr="003B7E5A">
        <w:rPr>
          <w:rFonts w:ascii="Arial" w:hAnsi="Arial" w:cs="Arial"/>
          <w:sz w:val="22"/>
          <w:szCs w:val="22"/>
        </w:rPr>
        <w:t xml:space="preserve">. This </w:t>
      </w:r>
      <w:proofErr w:type="spellStart"/>
      <w:r w:rsidRPr="003B7E5A">
        <w:rPr>
          <w:rFonts w:ascii="Arial" w:hAnsi="Arial" w:cs="Arial"/>
          <w:sz w:val="22"/>
          <w:szCs w:val="22"/>
        </w:rPr>
        <w:t>phenomen</w:t>
      </w:r>
      <w:proofErr w:type="spellEnd"/>
      <w:r w:rsidRPr="003B7E5A">
        <w:rPr>
          <w:rFonts w:ascii="Arial" w:hAnsi="Arial" w:cs="Arial"/>
          <w:sz w:val="22"/>
          <w:szCs w:val="22"/>
        </w:rPr>
        <w:t xml:space="preserve"> may partly explain why this patient becomes toxic after the third administration of </w:t>
      </w:r>
      <w:proofErr w:type="spellStart"/>
      <w:r w:rsidRPr="003B7E5A">
        <w:rPr>
          <w:rFonts w:ascii="Arial" w:hAnsi="Arial" w:cs="Arial"/>
          <w:sz w:val="22"/>
          <w:szCs w:val="22"/>
        </w:rPr>
        <w:t>lidocaine</w:t>
      </w:r>
      <w:proofErr w:type="spellEnd"/>
      <w:r w:rsidRPr="003B7E5A">
        <w:rPr>
          <w:rFonts w:ascii="Arial" w:hAnsi="Arial" w:cs="Arial"/>
          <w:sz w:val="22"/>
          <w:szCs w:val="22"/>
        </w:rPr>
        <w:t xml:space="preserve">. </w:t>
      </w:r>
    </w:p>
    <w:p w14:paraId="16BE8C46" w14:textId="77777777" w:rsidR="00B44022" w:rsidRPr="003B7E5A" w:rsidRDefault="00B44022" w:rsidP="003B7E5A">
      <w:pPr>
        <w:spacing w:line="480" w:lineRule="auto"/>
        <w:jc w:val="both"/>
        <w:rPr>
          <w:rFonts w:ascii="Arial" w:hAnsi="Arial" w:cs="Arial"/>
          <w:sz w:val="22"/>
          <w:szCs w:val="22"/>
        </w:rPr>
      </w:pPr>
      <w:r w:rsidRPr="003B7E5A">
        <w:rPr>
          <w:rFonts w:ascii="Arial" w:hAnsi="Arial" w:cs="Arial"/>
          <w:sz w:val="22"/>
          <w:szCs w:val="22"/>
        </w:rPr>
        <w:t xml:space="preserve">Less potent LAs may have a different sequence of cardiovascular toxicity compared to more potent drugs. For instance, increasing doses of </w:t>
      </w:r>
      <w:proofErr w:type="spellStart"/>
      <w:r w:rsidRPr="003B7E5A">
        <w:rPr>
          <w:rFonts w:ascii="Arial" w:hAnsi="Arial" w:cs="Arial"/>
          <w:sz w:val="22"/>
          <w:szCs w:val="22"/>
        </w:rPr>
        <w:t>lidocaine</w:t>
      </w:r>
      <w:proofErr w:type="spellEnd"/>
      <w:r w:rsidRPr="003B7E5A">
        <w:rPr>
          <w:rFonts w:ascii="Arial" w:hAnsi="Arial" w:cs="Arial"/>
          <w:sz w:val="22"/>
          <w:szCs w:val="22"/>
        </w:rPr>
        <w:t xml:space="preserve"> may lead to hypotension, </w:t>
      </w:r>
      <w:proofErr w:type="spellStart"/>
      <w:r w:rsidRPr="003B7E5A">
        <w:rPr>
          <w:rFonts w:ascii="Arial" w:hAnsi="Arial" w:cs="Arial"/>
          <w:sz w:val="22"/>
          <w:szCs w:val="22"/>
        </w:rPr>
        <w:t>bradycardia</w:t>
      </w:r>
      <w:proofErr w:type="spellEnd"/>
      <w:r w:rsidRPr="003B7E5A">
        <w:rPr>
          <w:rFonts w:ascii="Arial" w:hAnsi="Arial" w:cs="Arial"/>
          <w:sz w:val="22"/>
          <w:szCs w:val="22"/>
        </w:rPr>
        <w:t xml:space="preserve"> and hypoxia whereas bupivacaine often results in sudden cardiovascular collapse. Based on this knowledge, resistant feature of </w:t>
      </w:r>
      <w:proofErr w:type="spellStart"/>
      <w:r w:rsidRPr="003B7E5A">
        <w:rPr>
          <w:rFonts w:ascii="Arial" w:hAnsi="Arial" w:cs="Arial"/>
          <w:sz w:val="22"/>
          <w:szCs w:val="22"/>
        </w:rPr>
        <w:t>bradycardia</w:t>
      </w:r>
      <w:proofErr w:type="spellEnd"/>
      <w:r w:rsidRPr="003B7E5A">
        <w:rPr>
          <w:rFonts w:ascii="Arial" w:hAnsi="Arial" w:cs="Arial"/>
          <w:sz w:val="22"/>
          <w:szCs w:val="22"/>
        </w:rPr>
        <w:t xml:space="preserve"> was assessed as a cardiovascular toxicity of a less potent local anesthetic rather than a consequence of hypoxic episode, which is more common in pediatrics. Therefore, in this patient ILE was given intravenously to treat and prevent the potential cardiovascular system toxicity. According to a systemic review, experts suggest using ILE in case of life-threatening toxicity due to </w:t>
      </w:r>
      <w:proofErr w:type="spellStart"/>
      <w:r w:rsidRPr="003B7E5A">
        <w:rPr>
          <w:rFonts w:ascii="Arial" w:hAnsi="Arial" w:cs="Arial"/>
          <w:sz w:val="22"/>
          <w:szCs w:val="22"/>
        </w:rPr>
        <w:t>lidocaine</w:t>
      </w:r>
      <w:proofErr w:type="spellEnd"/>
      <w:r w:rsidRPr="003B7E5A">
        <w:rPr>
          <w:rFonts w:ascii="Arial" w:hAnsi="Arial" w:cs="Arial"/>
          <w:sz w:val="22"/>
          <w:szCs w:val="22"/>
        </w:rPr>
        <w:t xml:space="preserve"> as a weak recommendation wi</w:t>
      </w:r>
      <w:r w:rsidR="00E34F2D" w:rsidRPr="003B7E5A">
        <w:rPr>
          <w:rFonts w:ascii="Arial" w:hAnsi="Arial" w:cs="Arial"/>
          <w:sz w:val="22"/>
          <w:szCs w:val="22"/>
        </w:rPr>
        <w:t>th moderate level of evidence (4</w:t>
      </w:r>
      <w:r w:rsidRPr="003B7E5A">
        <w:rPr>
          <w:rFonts w:ascii="Arial" w:hAnsi="Arial" w:cs="Arial"/>
          <w:sz w:val="22"/>
          <w:szCs w:val="22"/>
        </w:rPr>
        <w:t xml:space="preserve">). </w:t>
      </w:r>
    </w:p>
    <w:p w14:paraId="27182569" w14:textId="77777777" w:rsidR="00E34F2D" w:rsidRPr="003B7E5A" w:rsidRDefault="00B44022" w:rsidP="003B7E5A">
      <w:pPr>
        <w:spacing w:line="480" w:lineRule="auto"/>
        <w:jc w:val="both"/>
        <w:rPr>
          <w:rFonts w:ascii="Arial" w:hAnsi="Arial" w:cs="Arial"/>
          <w:sz w:val="22"/>
          <w:szCs w:val="22"/>
        </w:rPr>
      </w:pPr>
      <w:r w:rsidRPr="003B7E5A">
        <w:rPr>
          <w:rFonts w:ascii="Arial" w:hAnsi="Arial" w:cs="Arial"/>
          <w:sz w:val="22"/>
          <w:szCs w:val="22"/>
        </w:rPr>
        <w:t>The aim of this case presenta</w:t>
      </w:r>
      <w:r w:rsidR="006C5823" w:rsidRPr="003B7E5A">
        <w:rPr>
          <w:rFonts w:ascii="Arial" w:hAnsi="Arial" w:cs="Arial"/>
          <w:sz w:val="22"/>
          <w:szCs w:val="22"/>
        </w:rPr>
        <w:t>tion is to remind practitioners that</w:t>
      </w:r>
    </w:p>
    <w:p w14:paraId="645FE7A9" w14:textId="77777777" w:rsidR="00564249" w:rsidRPr="003B7E5A" w:rsidRDefault="00564249" w:rsidP="003B7E5A">
      <w:pPr>
        <w:pStyle w:val="ListParagraph"/>
        <w:numPr>
          <w:ilvl w:val="0"/>
          <w:numId w:val="2"/>
        </w:numPr>
        <w:spacing w:line="480" w:lineRule="auto"/>
        <w:jc w:val="both"/>
        <w:rPr>
          <w:rFonts w:ascii="Arial" w:hAnsi="Arial" w:cs="Arial"/>
          <w:sz w:val="22"/>
          <w:szCs w:val="22"/>
        </w:rPr>
      </w:pPr>
      <w:r w:rsidRPr="003B7E5A">
        <w:rPr>
          <w:rFonts w:ascii="Arial" w:hAnsi="Arial" w:cs="Arial"/>
          <w:sz w:val="22"/>
          <w:szCs w:val="22"/>
        </w:rPr>
        <w:t xml:space="preserve">An infant with an ASD and anemia may be prone to systemic toxicity after repetitive applications of low potency LAs, </w:t>
      </w:r>
    </w:p>
    <w:p w14:paraId="4E473947" w14:textId="77777777" w:rsidR="006C5823" w:rsidRPr="003B7E5A" w:rsidRDefault="00E4715C" w:rsidP="003B7E5A">
      <w:pPr>
        <w:pStyle w:val="ListParagraph"/>
        <w:numPr>
          <w:ilvl w:val="0"/>
          <w:numId w:val="2"/>
        </w:numPr>
        <w:spacing w:line="480" w:lineRule="auto"/>
        <w:jc w:val="both"/>
        <w:rPr>
          <w:rFonts w:ascii="Arial" w:hAnsi="Arial" w:cs="Arial"/>
          <w:sz w:val="22"/>
          <w:szCs w:val="22"/>
        </w:rPr>
      </w:pPr>
      <w:r w:rsidRPr="003B7E5A">
        <w:rPr>
          <w:rFonts w:ascii="Arial" w:hAnsi="Arial" w:cs="Arial"/>
          <w:sz w:val="22"/>
          <w:szCs w:val="22"/>
        </w:rPr>
        <w:t xml:space="preserve">Hypoxia may not be the sole triggering factor for </w:t>
      </w:r>
      <w:proofErr w:type="spellStart"/>
      <w:r w:rsidRPr="003B7E5A">
        <w:rPr>
          <w:rFonts w:ascii="Arial" w:hAnsi="Arial" w:cs="Arial"/>
          <w:sz w:val="22"/>
          <w:szCs w:val="22"/>
        </w:rPr>
        <w:t>brady</w:t>
      </w:r>
      <w:r w:rsidR="00564249" w:rsidRPr="003B7E5A">
        <w:rPr>
          <w:rFonts w:ascii="Arial" w:hAnsi="Arial" w:cs="Arial"/>
          <w:sz w:val="22"/>
          <w:szCs w:val="22"/>
        </w:rPr>
        <w:t>cardia</w:t>
      </w:r>
      <w:proofErr w:type="spellEnd"/>
      <w:r w:rsidR="00564249" w:rsidRPr="003B7E5A">
        <w:rPr>
          <w:rFonts w:ascii="Arial" w:hAnsi="Arial" w:cs="Arial"/>
          <w:sz w:val="22"/>
          <w:szCs w:val="22"/>
        </w:rPr>
        <w:t xml:space="preserve"> in this kind of setting,</w:t>
      </w:r>
    </w:p>
    <w:p w14:paraId="1D6D2E70" w14:textId="77777777" w:rsidR="006C5823" w:rsidRPr="003B7E5A" w:rsidRDefault="00B44022" w:rsidP="003B7E5A">
      <w:pPr>
        <w:pStyle w:val="ListParagraph"/>
        <w:numPr>
          <w:ilvl w:val="0"/>
          <w:numId w:val="2"/>
        </w:numPr>
        <w:spacing w:line="480" w:lineRule="auto"/>
        <w:jc w:val="both"/>
        <w:rPr>
          <w:rFonts w:ascii="Arial" w:hAnsi="Arial" w:cs="Arial"/>
          <w:sz w:val="22"/>
          <w:szCs w:val="22"/>
        </w:rPr>
      </w:pPr>
      <w:r w:rsidRPr="003B7E5A">
        <w:rPr>
          <w:rFonts w:ascii="Arial" w:hAnsi="Arial" w:cs="Arial"/>
          <w:sz w:val="22"/>
          <w:szCs w:val="22"/>
        </w:rPr>
        <w:t>ILE administration may be a treatment choice that should be always in the agenda for possi</w:t>
      </w:r>
      <w:r w:rsidR="00564249" w:rsidRPr="003B7E5A">
        <w:rPr>
          <w:rFonts w:ascii="Arial" w:hAnsi="Arial" w:cs="Arial"/>
          <w:sz w:val="22"/>
          <w:szCs w:val="22"/>
        </w:rPr>
        <w:t>ble cardiovascular consequences of a LAs’ systemic toxicity.</w:t>
      </w:r>
    </w:p>
    <w:p w14:paraId="009B49C5" w14:textId="77777777" w:rsidR="006C5823" w:rsidRPr="003B7E5A" w:rsidRDefault="006C5823" w:rsidP="003B7E5A">
      <w:pPr>
        <w:spacing w:line="480" w:lineRule="auto"/>
        <w:jc w:val="both"/>
        <w:rPr>
          <w:rFonts w:ascii="Arial" w:hAnsi="Arial" w:cs="Arial"/>
          <w:sz w:val="22"/>
          <w:szCs w:val="22"/>
        </w:rPr>
      </w:pPr>
    </w:p>
    <w:p w14:paraId="6069BE31" w14:textId="77777777" w:rsidR="006C5823" w:rsidRPr="003B7E5A" w:rsidRDefault="006C5823" w:rsidP="003B7E5A">
      <w:pPr>
        <w:spacing w:line="480" w:lineRule="auto"/>
        <w:jc w:val="both"/>
        <w:rPr>
          <w:rFonts w:ascii="Arial" w:hAnsi="Arial" w:cs="Arial"/>
          <w:sz w:val="22"/>
          <w:szCs w:val="22"/>
        </w:rPr>
      </w:pPr>
      <w:r w:rsidRPr="003B7E5A">
        <w:rPr>
          <w:rFonts w:ascii="Arial" w:hAnsi="Arial" w:cs="Arial"/>
          <w:b/>
          <w:sz w:val="22"/>
          <w:szCs w:val="22"/>
        </w:rPr>
        <w:lastRenderedPageBreak/>
        <w:t>Funding:</w:t>
      </w:r>
      <w:r w:rsidRPr="003B7E5A">
        <w:rPr>
          <w:rFonts w:ascii="Arial" w:hAnsi="Arial" w:cs="Arial"/>
          <w:sz w:val="22"/>
          <w:szCs w:val="22"/>
        </w:rPr>
        <w:t xml:space="preserve"> This research was carried out without funding. </w:t>
      </w:r>
    </w:p>
    <w:p w14:paraId="53B23D69" w14:textId="77777777" w:rsidR="006C5823" w:rsidRPr="003B7E5A" w:rsidRDefault="006C5823" w:rsidP="003B7E5A">
      <w:pPr>
        <w:spacing w:line="480" w:lineRule="auto"/>
        <w:jc w:val="both"/>
        <w:rPr>
          <w:rFonts w:ascii="Arial" w:hAnsi="Arial" w:cs="Arial"/>
          <w:sz w:val="22"/>
          <w:szCs w:val="22"/>
        </w:rPr>
      </w:pPr>
      <w:r w:rsidRPr="003B7E5A">
        <w:rPr>
          <w:rFonts w:ascii="Arial" w:hAnsi="Arial" w:cs="Arial"/>
          <w:b/>
          <w:sz w:val="22"/>
          <w:szCs w:val="22"/>
        </w:rPr>
        <w:t xml:space="preserve">Conflict of interest: </w:t>
      </w:r>
      <w:r w:rsidRPr="003B7E5A">
        <w:rPr>
          <w:rFonts w:ascii="Arial" w:hAnsi="Arial" w:cs="Arial"/>
          <w:sz w:val="22"/>
          <w:szCs w:val="22"/>
        </w:rPr>
        <w:t>No conflicts of interest declared.</w:t>
      </w:r>
    </w:p>
    <w:p w14:paraId="77EAC1C1" w14:textId="77777777" w:rsidR="006C5823" w:rsidRPr="003B7E5A" w:rsidRDefault="006C5823" w:rsidP="003B7E5A">
      <w:pPr>
        <w:spacing w:line="480" w:lineRule="auto"/>
        <w:jc w:val="both"/>
        <w:rPr>
          <w:rFonts w:ascii="Arial" w:hAnsi="Arial" w:cs="Arial"/>
          <w:sz w:val="22"/>
          <w:szCs w:val="22"/>
        </w:rPr>
      </w:pPr>
    </w:p>
    <w:p w14:paraId="0417F670" w14:textId="77777777" w:rsidR="00B44022" w:rsidRPr="003B7E5A" w:rsidRDefault="00B44022" w:rsidP="003B7E5A">
      <w:pPr>
        <w:spacing w:line="480" w:lineRule="auto"/>
        <w:jc w:val="both"/>
        <w:rPr>
          <w:rFonts w:ascii="Arial" w:hAnsi="Arial" w:cs="Arial"/>
          <w:b/>
          <w:sz w:val="22"/>
          <w:szCs w:val="22"/>
        </w:rPr>
      </w:pPr>
      <w:r w:rsidRPr="003B7E5A">
        <w:rPr>
          <w:rFonts w:ascii="Arial" w:hAnsi="Arial" w:cs="Arial"/>
          <w:b/>
          <w:sz w:val="22"/>
          <w:szCs w:val="22"/>
        </w:rPr>
        <w:t>References</w:t>
      </w:r>
    </w:p>
    <w:p w14:paraId="2655DAC4" w14:textId="77777777" w:rsidR="00B44022" w:rsidRPr="003B7E5A" w:rsidRDefault="00B44022" w:rsidP="003B7E5A">
      <w:pPr>
        <w:pStyle w:val="ListParagraph"/>
        <w:numPr>
          <w:ilvl w:val="0"/>
          <w:numId w:val="1"/>
        </w:numPr>
        <w:spacing w:line="480" w:lineRule="auto"/>
        <w:jc w:val="both"/>
        <w:rPr>
          <w:rFonts w:ascii="Arial" w:hAnsi="Arial" w:cs="Arial"/>
          <w:sz w:val="22"/>
          <w:szCs w:val="22"/>
        </w:rPr>
      </w:pPr>
      <w:r w:rsidRPr="003B7E5A">
        <w:rPr>
          <w:rFonts w:ascii="Arial" w:hAnsi="Arial" w:cs="Arial"/>
          <w:sz w:val="22"/>
          <w:szCs w:val="22"/>
        </w:rPr>
        <w:t xml:space="preserve">Whyte SD, </w:t>
      </w:r>
      <w:proofErr w:type="spellStart"/>
      <w:r w:rsidRPr="003B7E5A">
        <w:rPr>
          <w:rFonts w:ascii="Arial" w:hAnsi="Arial" w:cs="Arial"/>
          <w:sz w:val="22"/>
          <w:szCs w:val="22"/>
        </w:rPr>
        <w:t>Ansermino</w:t>
      </w:r>
      <w:proofErr w:type="spellEnd"/>
      <w:r w:rsidRPr="003B7E5A">
        <w:rPr>
          <w:rFonts w:ascii="Arial" w:hAnsi="Arial" w:cs="Arial"/>
          <w:sz w:val="22"/>
          <w:szCs w:val="22"/>
        </w:rPr>
        <w:t xml:space="preserve"> JM. Anesthetic considerations in the management of </w:t>
      </w:r>
      <w:proofErr w:type="spellStart"/>
      <w:r w:rsidRPr="003B7E5A">
        <w:rPr>
          <w:rFonts w:ascii="Arial" w:hAnsi="Arial" w:cs="Arial"/>
          <w:sz w:val="22"/>
          <w:szCs w:val="22"/>
        </w:rPr>
        <w:t>Wilms</w:t>
      </w:r>
      <w:proofErr w:type="spellEnd"/>
      <w:r w:rsidRPr="003B7E5A">
        <w:rPr>
          <w:rFonts w:ascii="Arial" w:hAnsi="Arial" w:cs="Arial"/>
          <w:sz w:val="22"/>
          <w:szCs w:val="22"/>
        </w:rPr>
        <w:t xml:space="preserve">’ tumor. </w:t>
      </w:r>
      <w:proofErr w:type="spellStart"/>
      <w:r w:rsidRPr="003B7E5A">
        <w:rPr>
          <w:rFonts w:ascii="Arial" w:hAnsi="Arial" w:cs="Arial"/>
          <w:sz w:val="22"/>
          <w:szCs w:val="22"/>
        </w:rPr>
        <w:t>Pediatr</w:t>
      </w:r>
      <w:proofErr w:type="spellEnd"/>
      <w:r w:rsidR="0020487B" w:rsidRPr="003B7E5A">
        <w:rPr>
          <w:rFonts w:ascii="Arial" w:hAnsi="Arial" w:cs="Arial"/>
          <w:sz w:val="22"/>
          <w:szCs w:val="22"/>
        </w:rPr>
        <w:t xml:space="preserve"> </w:t>
      </w:r>
      <w:proofErr w:type="spellStart"/>
      <w:r w:rsidRPr="003B7E5A">
        <w:rPr>
          <w:rFonts w:ascii="Arial" w:hAnsi="Arial" w:cs="Arial"/>
          <w:sz w:val="22"/>
          <w:szCs w:val="22"/>
        </w:rPr>
        <w:t>Anesth</w:t>
      </w:r>
      <w:proofErr w:type="spellEnd"/>
      <w:r w:rsidRPr="003B7E5A">
        <w:rPr>
          <w:rFonts w:ascii="Arial" w:hAnsi="Arial" w:cs="Arial"/>
          <w:sz w:val="22"/>
          <w:szCs w:val="22"/>
        </w:rPr>
        <w:t xml:space="preserve"> 2006</w:t>
      </w:r>
      <w:proofErr w:type="gramStart"/>
      <w:r w:rsidRPr="003B7E5A">
        <w:rPr>
          <w:rFonts w:ascii="Arial" w:hAnsi="Arial" w:cs="Arial"/>
          <w:sz w:val="22"/>
          <w:szCs w:val="22"/>
        </w:rPr>
        <w:t>;16:</w:t>
      </w:r>
      <w:r w:rsidR="00E34F2D" w:rsidRPr="003B7E5A">
        <w:rPr>
          <w:rFonts w:ascii="Arial" w:hAnsi="Arial" w:cs="Arial"/>
          <w:sz w:val="22"/>
          <w:szCs w:val="22"/>
        </w:rPr>
        <w:t>504</w:t>
      </w:r>
      <w:proofErr w:type="gramEnd"/>
      <w:r w:rsidR="00E34F2D" w:rsidRPr="003B7E5A">
        <w:rPr>
          <w:rFonts w:ascii="Arial" w:hAnsi="Arial" w:cs="Arial"/>
          <w:sz w:val="22"/>
          <w:szCs w:val="22"/>
        </w:rPr>
        <w:t>-</w:t>
      </w:r>
      <w:r w:rsidRPr="003B7E5A">
        <w:rPr>
          <w:rFonts w:ascii="Arial" w:hAnsi="Arial" w:cs="Arial"/>
          <w:sz w:val="22"/>
          <w:szCs w:val="22"/>
        </w:rPr>
        <w:t>13.</w:t>
      </w:r>
    </w:p>
    <w:p w14:paraId="46B64DE5" w14:textId="77777777" w:rsidR="00B44022" w:rsidRPr="003B7E5A" w:rsidRDefault="00B44022" w:rsidP="003B7E5A">
      <w:pPr>
        <w:pStyle w:val="ListParagraph"/>
        <w:numPr>
          <w:ilvl w:val="0"/>
          <w:numId w:val="1"/>
        </w:numPr>
        <w:spacing w:line="480" w:lineRule="auto"/>
        <w:jc w:val="both"/>
        <w:rPr>
          <w:rFonts w:ascii="Arial" w:hAnsi="Arial" w:cs="Arial"/>
          <w:sz w:val="22"/>
          <w:szCs w:val="22"/>
        </w:rPr>
      </w:pPr>
      <w:proofErr w:type="spellStart"/>
      <w:r w:rsidRPr="003B7E5A">
        <w:rPr>
          <w:rFonts w:ascii="Arial" w:hAnsi="Arial" w:cs="Arial"/>
          <w:sz w:val="22"/>
          <w:szCs w:val="22"/>
        </w:rPr>
        <w:t>Lerman</w:t>
      </w:r>
      <w:proofErr w:type="spellEnd"/>
      <w:r w:rsidR="0020487B" w:rsidRPr="003B7E5A">
        <w:rPr>
          <w:rFonts w:ascii="Arial" w:hAnsi="Arial" w:cs="Arial"/>
          <w:sz w:val="22"/>
          <w:szCs w:val="22"/>
        </w:rPr>
        <w:t xml:space="preserve"> </w:t>
      </w:r>
      <w:r w:rsidRPr="003B7E5A">
        <w:rPr>
          <w:rFonts w:ascii="Arial" w:hAnsi="Arial" w:cs="Arial"/>
          <w:sz w:val="22"/>
          <w:szCs w:val="22"/>
        </w:rPr>
        <w:t xml:space="preserve">J, Strong HA, </w:t>
      </w:r>
      <w:proofErr w:type="spellStart"/>
      <w:r w:rsidRPr="003B7E5A">
        <w:rPr>
          <w:rFonts w:ascii="Arial" w:hAnsi="Arial" w:cs="Arial"/>
          <w:sz w:val="22"/>
          <w:szCs w:val="22"/>
        </w:rPr>
        <w:t>LeDez</w:t>
      </w:r>
      <w:proofErr w:type="spellEnd"/>
      <w:r w:rsidRPr="003B7E5A">
        <w:rPr>
          <w:rFonts w:ascii="Arial" w:hAnsi="Arial" w:cs="Arial"/>
          <w:sz w:val="22"/>
          <w:szCs w:val="22"/>
        </w:rPr>
        <w:t xml:space="preserve"> KM, </w:t>
      </w:r>
      <w:r w:rsidR="004D4297" w:rsidRPr="003B7E5A">
        <w:rPr>
          <w:rFonts w:ascii="Arial" w:hAnsi="Arial" w:cs="Arial"/>
          <w:sz w:val="22"/>
          <w:szCs w:val="22"/>
        </w:rPr>
        <w:t>et al.</w:t>
      </w:r>
      <w:r w:rsidR="0020487B" w:rsidRPr="003B7E5A">
        <w:rPr>
          <w:rFonts w:ascii="Arial" w:hAnsi="Arial" w:cs="Arial"/>
          <w:sz w:val="22"/>
          <w:szCs w:val="22"/>
        </w:rPr>
        <w:t xml:space="preserve"> </w:t>
      </w:r>
      <w:proofErr w:type="spellStart"/>
      <w:r w:rsidRPr="003B7E5A">
        <w:rPr>
          <w:rFonts w:ascii="Arial" w:hAnsi="Arial" w:cs="Arial"/>
          <w:bCs/>
          <w:sz w:val="22"/>
          <w:szCs w:val="22"/>
          <w:lang w:val="tr-TR"/>
        </w:rPr>
        <w:t>Effects</w:t>
      </w:r>
      <w:proofErr w:type="spellEnd"/>
      <w:r w:rsidRPr="003B7E5A">
        <w:rPr>
          <w:rFonts w:ascii="Arial" w:hAnsi="Arial" w:cs="Arial"/>
          <w:bCs/>
          <w:sz w:val="22"/>
          <w:szCs w:val="22"/>
          <w:lang w:val="tr-TR"/>
        </w:rPr>
        <w:t xml:space="preserve"> of </w:t>
      </w:r>
      <w:proofErr w:type="spellStart"/>
      <w:r w:rsidRPr="003B7E5A">
        <w:rPr>
          <w:rFonts w:ascii="Arial" w:hAnsi="Arial" w:cs="Arial"/>
          <w:bCs/>
          <w:sz w:val="22"/>
          <w:szCs w:val="22"/>
          <w:lang w:val="tr-TR"/>
        </w:rPr>
        <w:t>age</w:t>
      </w:r>
      <w:proofErr w:type="spellEnd"/>
      <w:r w:rsidRPr="003B7E5A">
        <w:rPr>
          <w:rFonts w:ascii="Arial" w:hAnsi="Arial" w:cs="Arial"/>
          <w:bCs/>
          <w:sz w:val="22"/>
          <w:szCs w:val="22"/>
          <w:lang w:val="tr-TR"/>
        </w:rPr>
        <w:t xml:space="preserve"> on </w:t>
      </w:r>
      <w:proofErr w:type="spellStart"/>
      <w:r w:rsidRPr="003B7E5A">
        <w:rPr>
          <w:rFonts w:ascii="Arial" w:hAnsi="Arial" w:cs="Arial"/>
          <w:bCs/>
          <w:sz w:val="22"/>
          <w:szCs w:val="22"/>
          <w:lang w:val="tr-TR"/>
        </w:rPr>
        <w:t>the</w:t>
      </w:r>
      <w:proofErr w:type="spellEnd"/>
      <w:r w:rsidRPr="003B7E5A">
        <w:rPr>
          <w:rFonts w:ascii="Arial" w:hAnsi="Arial" w:cs="Arial"/>
          <w:bCs/>
          <w:sz w:val="22"/>
          <w:szCs w:val="22"/>
          <w:lang w:val="tr-TR"/>
        </w:rPr>
        <w:t xml:space="preserve"> serum </w:t>
      </w:r>
      <w:proofErr w:type="spellStart"/>
      <w:r w:rsidRPr="003B7E5A">
        <w:rPr>
          <w:rFonts w:ascii="Arial" w:hAnsi="Arial" w:cs="Arial"/>
          <w:bCs/>
          <w:sz w:val="22"/>
          <w:szCs w:val="22"/>
          <w:lang w:val="tr-TR"/>
        </w:rPr>
        <w:t>concentration</w:t>
      </w:r>
      <w:proofErr w:type="spellEnd"/>
      <w:r w:rsidRPr="003B7E5A">
        <w:rPr>
          <w:rFonts w:ascii="Arial" w:hAnsi="Arial" w:cs="Arial"/>
          <w:bCs/>
          <w:sz w:val="22"/>
          <w:szCs w:val="22"/>
          <w:lang w:val="tr-TR"/>
        </w:rPr>
        <w:t xml:space="preserve"> of α</w:t>
      </w:r>
      <w:r w:rsidRPr="003B7E5A">
        <w:rPr>
          <w:rFonts w:ascii="Arial" w:hAnsi="Arial" w:cs="Arial"/>
          <w:bCs/>
          <w:sz w:val="22"/>
          <w:szCs w:val="22"/>
          <w:vertAlign w:val="subscript"/>
          <w:lang w:val="tr-TR"/>
        </w:rPr>
        <w:t>1</w:t>
      </w:r>
      <w:r w:rsidRPr="003B7E5A">
        <w:rPr>
          <w:rFonts w:ascii="Arial" w:hAnsi="Arial" w:cs="Arial"/>
          <w:bCs/>
          <w:sz w:val="22"/>
          <w:szCs w:val="22"/>
          <w:lang w:val="tr-TR"/>
        </w:rPr>
        <w:t xml:space="preserve">-acid </w:t>
      </w:r>
      <w:proofErr w:type="spellStart"/>
      <w:r w:rsidRPr="003B7E5A">
        <w:rPr>
          <w:rFonts w:ascii="Arial" w:hAnsi="Arial" w:cs="Arial"/>
          <w:bCs/>
          <w:sz w:val="22"/>
          <w:szCs w:val="22"/>
          <w:lang w:val="tr-TR"/>
        </w:rPr>
        <w:t>glycoprotein</w:t>
      </w:r>
      <w:proofErr w:type="spellEnd"/>
      <w:r w:rsidR="0020487B" w:rsidRPr="003B7E5A">
        <w:rPr>
          <w:rFonts w:ascii="Arial" w:hAnsi="Arial" w:cs="Arial"/>
          <w:bCs/>
          <w:sz w:val="22"/>
          <w:szCs w:val="22"/>
          <w:lang w:val="tr-TR"/>
        </w:rPr>
        <w:t xml:space="preserve"> </w:t>
      </w:r>
      <w:proofErr w:type="spellStart"/>
      <w:r w:rsidRPr="003B7E5A">
        <w:rPr>
          <w:rFonts w:ascii="Arial" w:hAnsi="Arial" w:cs="Arial"/>
          <w:bCs/>
          <w:sz w:val="22"/>
          <w:szCs w:val="22"/>
          <w:lang w:val="tr-TR"/>
        </w:rPr>
        <w:t>and</w:t>
      </w:r>
      <w:proofErr w:type="spellEnd"/>
      <w:r w:rsidR="0020487B" w:rsidRPr="003B7E5A">
        <w:rPr>
          <w:rFonts w:ascii="Arial" w:hAnsi="Arial" w:cs="Arial"/>
          <w:bCs/>
          <w:sz w:val="22"/>
          <w:szCs w:val="22"/>
          <w:lang w:val="tr-TR"/>
        </w:rPr>
        <w:t xml:space="preserve"> </w:t>
      </w:r>
      <w:proofErr w:type="spellStart"/>
      <w:r w:rsidRPr="003B7E5A">
        <w:rPr>
          <w:rFonts w:ascii="Arial" w:hAnsi="Arial" w:cs="Arial"/>
          <w:bCs/>
          <w:sz w:val="22"/>
          <w:szCs w:val="22"/>
          <w:lang w:val="tr-TR"/>
        </w:rPr>
        <w:t>the</w:t>
      </w:r>
      <w:proofErr w:type="spellEnd"/>
      <w:r w:rsidR="0020487B" w:rsidRPr="003B7E5A">
        <w:rPr>
          <w:rFonts w:ascii="Arial" w:hAnsi="Arial" w:cs="Arial"/>
          <w:bCs/>
          <w:sz w:val="22"/>
          <w:szCs w:val="22"/>
          <w:lang w:val="tr-TR"/>
        </w:rPr>
        <w:t xml:space="preserve"> </w:t>
      </w:r>
      <w:proofErr w:type="spellStart"/>
      <w:r w:rsidRPr="003B7E5A">
        <w:rPr>
          <w:rFonts w:ascii="Arial" w:hAnsi="Arial" w:cs="Arial"/>
          <w:bCs/>
          <w:sz w:val="22"/>
          <w:szCs w:val="22"/>
          <w:lang w:val="tr-TR"/>
        </w:rPr>
        <w:t>binding</w:t>
      </w:r>
      <w:proofErr w:type="spellEnd"/>
      <w:r w:rsidRPr="003B7E5A">
        <w:rPr>
          <w:rFonts w:ascii="Arial" w:hAnsi="Arial" w:cs="Arial"/>
          <w:bCs/>
          <w:sz w:val="22"/>
          <w:szCs w:val="22"/>
          <w:lang w:val="tr-TR"/>
        </w:rPr>
        <w:t xml:space="preserve"> of </w:t>
      </w:r>
      <w:proofErr w:type="spellStart"/>
      <w:r w:rsidRPr="003B7E5A">
        <w:rPr>
          <w:rFonts w:ascii="Arial" w:hAnsi="Arial" w:cs="Arial"/>
          <w:bCs/>
          <w:sz w:val="22"/>
          <w:szCs w:val="22"/>
          <w:lang w:val="tr-TR"/>
        </w:rPr>
        <w:t>lidocaine</w:t>
      </w:r>
      <w:proofErr w:type="spellEnd"/>
      <w:r w:rsidRPr="003B7E5A">
        <w:rPr>
          <w:rFonts w:ascii="Arial" w:hAnsi="Arial" w:cs="Arial"/>
          <w:bCs/>
          <w:sz w:val="22"/>
          <w:szCs w:val="22"/>
          <w:lang w:val="tr-TR"/>
        </w:rPr>
        <w:t xml:space="preserve"> in </w:t>
      </w:r>
      <w:proofErr w:type="spellStart"/>
      <w:r w:rsidRPr="003B7E5A">
        <w:rPr>
          <w:rFonts w:ascii="Arial" w:hAnsi="Arial" w:cs="Arial"/>
          <w:bCs/>
          <w:sz w:val="22"/>
          <w:szCs w:val="22"/>
          <w:lang w:val="tr-TR"/>
        </w:rPr>
        <w:t>pediatric</w:t>
      </w:r>
      <w:proofErr w:type="spellEnd"/>
      <w:r w:rsidR="0020487B" w:rsidRPr="003B7E5A">
        <w:rPr>
          <w:rFonts w:ascii="Arial" w:hAnsi="Arial" w:cs="Arial"/>
          <w:bCs/>
          <w:sz w:val="22"/>
          <w:szCs w:val="22"/>
          <w:lang w:val="tr-TR"/>
        </w:rPr>
        <w:t xml:space="preserve"> </w:t>
      </w:r>
      <w:proofErr w:type="spellStart"/>
      <w:r w:rsidRPr="003B7E5A">
        <w:rPr>
          <w:rFonts w:ascii="Arial" w:hAnsi="Arial" w:cs="Arial"/>
          <w:bCs/>
          <w:sz w:val="22"/>
          <w:szCs w:val="22"/>
          <w:lang w:val="tr-TR"/>
        </w:rPr>
        <w:t>patients</w:t>
      </w:r>
      <w:proofErr w:type="spellEnd"/>
      <w:r w:rsidRPr="003B7E5A">
        <w:rPr>
          <w:rFonts w:ascii="Arial" w:hAnsi="Arial" w:cs="Arial"/>
          <w:bCs/>
          <w:sz w:val="22"/>
          <w:szCs w:val="22"/>
          <w:lang w:val="tr-TR"/>
        </w:rPr>
        <w:t xml:space="preserve">. </w:t>
      </w:r>
      <w:proofErr w:type="spellStart"/>
      <w:r w:rsidRPr="003B7E5A">
        <w:rPr>
          <w:rFonts w:ascii="Arial" w:hAnsi="Arial" w:cs="Arial"/>
          <w:bCs/>
          <w:sz w:val="22"/>
          <w:szCs w:val="22"/>
          <w:lang w:val="tr-TR"/>
        </w:rPr>
        <w:t>Clin</w:t>
      </w:r>
      <w:proofErr w:type="spellEnd"/>
      <w:r w:rsidR="0020487B" w:rsidRPr="003B7E5A">
        <w:rPr>
          <w:rFonts w:ascii="Arial" w:hAnsi="Arial" w:cs="Arial"/>
          <w:bCs/>
          <w:sz w:val="22"/>
          <w:szCs w:val="22"/>
          <w:lang w:val="tr-TR"/>
        </w:rPr>
        <w:t xml:space="preserve"> </w:t>
      </w:r>
      <w:proofErr w:type="spellStart"/>
      <w:r w:rsidRPr="003B7E5A">
        <w:rPr>
          <w:rFonts w:ascii="Arial" w:hAnsi="Arial" w:cs="Arial"/>
          <w:bCs/>
          <w:sz w:val="22"/>
          <w:szCs w:val="22"/>
          <w:lang w:val="tr-TR"/>
        </w:rPr>
        <w:t>Pharmacol</w:t>
      </w:r>
      <w:proofErr w:type="spellEnd"/>
      <w:r w:rsidR="0020487B" w:rsidRPr="003B7E5A">
        <w:rPr>
          <w:rFonts w:ascii="Arial" w:hAnsi="Arial" w:cs="Arial"/>
          <w:bCs/>
          <w:sz w:val="22"/>
          <w:szCs w:val="22"/>
          <w:lang w:val="tr-TR"/>
        </w:rPr>
        <w:t xml:space="preserve"> </w:t>
      </w:r>
      <w:proofErr w:type="spellStart"/>
      <w:r w:rsidRPr="003B7E5A">
        <w:rPr>
          <w:rFonts w:ascii="Arial" w:hAnsi="Arial" w:cs="Arial"/>
          <w:bCs/>
          <w:sz w:val="22"/>
          <w:szCs w:val="22"/>
          <w:lang w:val="tr-TR"/>
        </w:rPr>
        <w:t>Ther</w:t>
      </w:r>
      <w:proofErr w:type="spellEnd"/>
      <w:r w:rsidRPr="003B7E5A">
        <w:rPr>
          <w:rFonts w:ascii="Arial" w:hAnsi="Arial" w:cs="Arial"/>
          <w:bCs/>
          <w:sz w:val="22"/>
          <w:szCs w:val="22"/>
          <w:lang w:val="tr-TR"/>
        </w:rPr>
        <w:t xml:space="preserve"> 1989;46:219-25.</w:t>
      </w:r>
    </w:p>
    <w:p w14:paraId="5AD728F9" w14:textId="77777777" w:rsidR="00B44022" w:rsidRPr="003B7E5A" w:rsidRDefault="00B44022" w:rsidP="003B7E5A">
      <w:pPr>
        <w:pStyle w:val="ListParagraph"/>
        <w:numPr>
          <w:ilvl w:val="0"/>
          <w:numId w:val="1"/>
        </w:numPr>
        <w:spacing w:line="480" w:lineRule="auto"/>
        <w:jc w:val="both"/>
        <w:rPr>
          <w:rFonts w:ascii="Arial" w:hAnsi="Arial" w:cs="Arial"/>
          <w:sz w:val="22"/>
          <w:szCs w:val="22"/>
        </w:rPr>
      </w:pPr>
      <w:proofErr w:type="spellStart"/>
      <w:r w:rsidRPr="003B7E5A">
        <w:rPr>
          <w:rFonts w:ascii="Arial" w:hAnsi="Arial" w:cs="Arial"/>
          <w:sz w:val="22"/>
          <w:szCs w:val="22"/>
        </w:rPr>
        <w:t>Jorfeldt</w:t>
      </w:r>
      <w:proofErr w:type="spellEnd"/>
      <w:r w:rsidRPr="003B7E5A">
        <w:rPr>
          <w:rFonts w:ascii="Arial" w:hAnsi="Arial" w:cs="Arial"/>
          <w:sz w:val="22"/>
          <w:szCs w:val="22"/>
        </w:rPr>
        <w:t xml:space="preserve"> L, Lewis DH, </w:t>
      </w:r>
      <w:proofErr w:type="spellStart"/>
      <w:r w:rsidRPr="003B7E5A">
        <w:rPr>
          <w:rFonts w:ascii="Arial" w:hAnsi="Arial" w:cs="Arial"/>
          <w:sz w:val="22"/>
          <w:szCs w:val="22"/>
        </w:rPr>
        <w:t>Löfström</w:t>
      </w:r>
      <w:proofErr w:type="spellEnd"/>
      <w:r w:rsidRPr="003B7E5A">
        <w:rPr>
          <w:rFonts w:ascii="Arial" w:hAnsi="Arial" w:cs="Arial"/>
          <w:sz w:val="22"/>
          <w:szCs w:val="22"/>
        </w:rPr>
        <w:t xml:space="preserve"> JB, Post C. Lung uptake of </w:t>
      </w:r>
      <w:proofErr w:type="spellStart"/>
      <w:r w:rsidRPr="003B7E5A">
        <w:rPr>
          <w:rFonts w:ascii="Arial" w:hAnsi="Arial" w:cs="Arial"/>
          <w:sz w:val="22"/>
          <w:szCs w:val="22"/>
        </w:rPr>
        <w:t>lidocaine</w:t>
      </w:r>
      <w:proofErr w:type="spellEnd"/>
      <w:r w:rsidRPr="003B7E5A">
        <w:rPr>
          <w:rFonts w:ascii="Arial" w:hAnsi="Arial" w:cs="Arial"/>
          <w:sz w:val="22"/>
          <w:szCs w:val="22"/>
        </w:rPr>
        <w:t xml:space="preserve"> in healthy volunteers. </w:t>
      </w:r>
      <w:proofErr w:type="spellStart"/>
      <w:r w:rsidRPr="003B7E5A">
        <w:rPr>
          <w:rFonts w:ascii="Arial" w:hAnsi="Arial" w:cs="Arial"/>
          <w:sz w:val="22"/>
          <w:szCs w:val="22"/>
        </w:rPr>
        <w:t>Acta</w:t>
      </w:r>
      <w:proofErr w:type="spellEnd"/>
      <w:r w:rsidR="0020487B" w:rsidRPr="003B7E5A">
        <w:rPr>
          <w:rFonts w:ascii="Arial" w:hAnsi="Arial" w:cs="Arial"/>
          <w:sz w:val="22"/>
          <w:szCs w:val="22"/>
        </w:rPr>
        <w:t xml:space="preserve"> </w:t>
      </w:r>
      <w:proofErr w:type="spellStart"/>
      <w:r w:rsidRPr="003B7E5A">
        <w:rPr>
          <w:rFonts w:ascii="Arial" w:hAnsi="Arial" w:cs="Arial"/>
          <w:sz w:val="22"/>
          <w:szCs w:val="22"/>
        </w:rPr>
        <w:t>Anaesthesiol</w:t>
      </w:r>
      <w:proofErr w:type="spellEnd"/>
      <w:r w:rsidR="0020487B" w:rsidRPr="003B7E5A">
        <w:rPr>
          <w:rFonts w:ascii="Arial" w:hAnsi="Arial" w:cs="Arial"/>
          <w:sz w:val="22"/>
          <w:szCs w:val="22"/>
        </w:rPr>
        <w:t xml:space="preserve"> </w:t>
      </w:r>
      <w:proofErr w:type="spellStart"/>
      <w:r w:rsidRPr="003B7E5A">
        <w:rPr>
          <w:rFonts w:ascii="Arial" w:hAnsi="Arial" w:cs="Arial"/>
          <w:sz w:val="22"/>
          <w:szCs w:val="22"/>
        </w:rPr>
        <w:t>Scand</w:t>
      </w:r>
      <w:proofErr w:type="spellEnd"/>
      <w:r w:rsidRPr="003B7E5A">
        <w:rPr>
          <w:rFonts w:ascii="Arial" w:hAnsi="Arial" w:cs="Arial"/>
          <w:sz w:val="22"/>
          <w:szCs w:val="22"/>
        </w:rPr>
        <w:t xml:space="preserve"> 1979</w:t>
      </w:r>
      <w:proofErr w:type="gramStart"/>
      <w:r w:rsidRPr="003B7E5A">
        <w:rPr>
          <w:rFonts w:ascii="Arial" w:hAnsi="Arial" w:cs="Arial"/>
          <w:sz w:val="22"/>
          <w:szCs w:val="22"/>
        </w:rPr>
        <w:t>;</w:t>
      </w:r>
      <w:r w:rsidR="004D4297" w:rsidRPr="003B7E5A">
        <w:rPr>
          <w:rFonts w:ascii="Arial" w:hAnsi="Arial" w:cs="Arial"/>
          <w:sz w:val="22"/>
          <w:szCs w:val="22"/>
        </w:rPr>
        <w:t>23:</w:t>
      </w:r>
      <w:r w:rsidR="00E34F2D" w:rsidRPr="003B7E5A">
        <w:rPr>
          <w:rFonts w:ascii="Arial" w:hAnsi="Arial" w:cs="Arial"/>
          <w:sz w:val="22"/>
          <w:szCs w:val="22"/>
        </w:rPr>
        <w:t>567</w:t>
      </w:r>
      <w:proofErr w:type="gramEnd"/>
      <w:r w:rsidR="00E34F2D" w:rsidRPr="003B7E5A">
        <w:rPr>
          <w:rFonts w:ascii="Arial" w:hAnsi="Arial" w:cs="Arial"/>
          <w:sz w:val="22"/>
          <w:szCs w:val="22"/>
        </w:rPr>
        <w:t>-</w:t>
      </w:r>
      <w:r w:rsidRPr="003B7E5A">
        <w:rPr>
          <w:rFonts w:ascii="Arial" w:hAnsi="Arial" w:cs="Arial"/>
          <w:sz w:val="22"/>
          <w:szCs w:val="22"/>
        </w:rPr>
        <w:t>74.</w:t>
      </w:r>
    </w:p>
    <w:p w14:paraId="0B4BD00C" w14:textId="77777777" w:rsidR="00B44022" w:rsidRPr="003B7E5A" w:rsidRDefault="00B44022" w:rsidP="003B7E5A">
      <w:pPr>
        <w:pStyle w:val="ListParagraph"/>
        <w:numPr>
          <w:ilvl w:val="0"/>
          <w:numId w:val="1"/>
        </w:numPr>
        <w:spacing w:line="480" w:lineRule="auto"/>
        <w:jc w:val="both"/>
        <w:rPr>
          <w:rFonts w:ascii="Arial" w:hAnsi="Arial" w:cs="Arial"/>
          <w:sz w:val="22"/>
          <w:szCs w:val="22"/>
        </w:rPr>
      </w:pPr>
      <w:proofErr w:type="spellStart"/>
      <w:r w:rsidRPr="003B7E5A">
        <w:rPr>
          <w:rFonts w:ascii="Arial" w:hAnsi="Arial" w:cs="Arial"/>
          <w:sz w:val="22"/>
          <w:szCs w:val="22"/>
        </w:rPr>
        <w:t>Gosselin</w:t>
      </w:r>
      <w:proofErr w:type="spellEnd"/>
      <w:r w:rsidRPr="003B7E5A">
        <w:rPr>
          <w:rFonts w:ascii="Arial" w:hAnsi="Arial" w:cs="Arial"/>
          <w:sz w:val="22"/>
          <w:szCs w:val="22"/>
        </w:rPr>
        <w:t xml:space="preserve"> S, </w:t>
      </w:r>
      <w:proofErr w:type="spellStart"/>
      <w:r w:rsidRPr="003B7E5A">
        <w:rPr>
          <w:rFonts w:ascii="Arial" w:hAnsi="Arial" w:cs="Arial"/>
          <w:sz w:val="22"/>
          <w:szCs w:val="22"/>
        </w:rPr>
        <w:t>Hoegberg</w:t>
      </w:r>
      <w:proofErr w:type="spellEnd"/>
      <w:r w:rsidRPr="003B7E5A">
        <w:rPr>
          <w:rFonts w:ascii="Arial" w:hAnsi="Arial" w:cs="Arial"/>
          <w:sz w:val="22"/>
          <w:szCs w:val="22"/>
        </w:rPr>
        <w:t xml:space="preserve"> LCG, Hoffman RS, et al. Evidence-based recommendations on the use of intravenous lipid </w:t>
      </w:r>
      <w:proofErr w:type="gramStart"/>
      <w:r w:rsidRPr="003B7E5A">
        <w:rPr>
          <w:rFonts w:ascii="Arial" w:hAnsi="Arial" w:cs="Arial"/>
          <w:sz w:val="22"/>
          <w:szCs w:val="22"/>
        </w:rPr>
        <w:t>emulsion</w:t>
      </w:r>
      <w:proofErr w:type="gramEnd"/>
      <w:r w:rsidRPr="003B7E5A">
        <w:rPr>
          <w:rFonts w:ascii="Arial" w:hAnsi="Arial" w:cs="Arial"/>
          <w:sz w:val="22"/>
          <w:szCs w:val="22"/>
        </w:rPr>
        <w:t xml:space="preserve"> therapy in poisoning. </w:t>
      </w:r>
      <w:proofErr w:type="spellStart"/>
      <w:r w:rsidRPr="003B7E5A">
        <w:rPr>
          <w:rFonts w:ascii="Arial" w:hAnsi="Arial" w:cs="Arial"/>
          <w:sz w:val="22"/>
          <w:szCs w:val="22"/>
        </w:rPr>
        <w:t>Clin</w:t>
      </w:r>
      <w:proofErr w:type="spellEnd"/>
      <w:r w:rsidR="0020487B" w:rsidRPr="003B7E5A">
        <w:rPr>
          <w:rFonts w:ascii="Arial" w:hAnsi="Arial" w:cs="Arial"/>
          <w:sz w:val="22"/>
          <w:szCs w:val="22"/>
        </w:rPr>
        <w:t xml:space="preserve"> </w:t>
      </w:r>
      <w:proofErr w:type="spellStart"/>
      <w:r w:rsidRPr="003B7E5A">
        <w:rPr>
          <w:rFonts w:ascii="Arial" w:hAnsi="Arial" w:cs="Arial"/>
          <w:sz w:val="22"/>
          <w:szCs w:val="22"/>
        </w:rPr>
        <w:t>Toxicol</w:t>
      </w:r>
      <w:proofErr w:type="spellEnd"/>
      <w:r w:rsidRPr="003B7E5A">
        <w:rPr>
          <w:rFonts w:ascii="Arial" w:hAnsi="Arial" w:cs="Arial"/>
          <w:sz w:val="22"/>
          <w:szCs w:val="22"/>
        </w:rPr>
        <w:t xml:space="preserve"> 2016</w:t>
      </w:r>
      <w:proofErr w:type="gramStart"/>
      <w:r w:rsidRPr="003B7E5A">
        <w:rPr>
          <w:rFonts w:ascii="Arial" w:hAnsi="Arial" w:cs="Arial"/>
          <w:sz w:val="22"/>
          <w:szCs w:val="22"/>
        </w:rPr>
        <w:t>;54:899</w:t>
      </w:r>
      <w:proofErr w:type="gramEnd"/>
      <w:r w:rsidRPr="003B7E5A">
        <w:rPr>
          <w:rFonts w:ascii="Arial" w:hAnsi="Arial" w:cs="Arial"/>
          <w:sz w:val="22"/>
          <w:szCs w:val="22"/>
        </w:rPr>
        <w:t>-923.</w:t>
      </w:r>
    </w:p>
    <w:p w14:paraId="76790BF0" w14:textId="77777777" w:rsidR="001D40F2" w:rsidRPr="003B7E5A" w:rsidRDefault="001D40F2" w:rsidP="003B7E5A">
      <w:pPr>
        <w:spacing w:line="480" w:lineRule="auto"/>
        <w:jc w:val="both"/>
        <w:rPr>
          <w:rFonts w:ascii="Arial" w:hAnsi="Arial" w:cs="Arial"/>
          <w:sz w:val="22"/>
          <w:szCs w:val="22"/>
        </w:rPr>
      </w:pPr>
    </w:p>
    <w:sectPr w:rsidR="001D40F2" w:rsidRPr="003B7E5A" w:rsidSect="006B690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64461"/>
    <w:multiLevelType w:val="hybridMultilevel"/>
    <w:tmpl w:val="EEB89E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386B1532"/>
    <w:multiLevelType w:val="hybridMultilevel"/>
    <w:tmpl w:val="65D28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022"/>
    <w:rsid w:val="0003583F"/>
    <w:rsid w:val="00043BD0"/>
    <w:rsid w:val="0007316A"/>
    <w:rsid w:val="001561A5"/>
    <w:rsid w:val="001D40F2"/>
    <w:rsid w:val="0020487B"/>
    <w:rsid w:val="002A2A58"/>
    <w:rsid w:val="002F6C32"/>
    <w:rsid w:val="003B7E5A"/>
    <w:rsid w:val="004D4297"/>
    <w:rsid w:val="00503B91"/>
    <w:rsid w:val="005255AC"/>
    <w:rsid w:val="00560F2E"/>
    <w:rsid w:val="00564249"/>
    <w:rsid w:val="005769BB"/>
    <w:rsid w:val="005B4E7E"/>
    <w:rsid w:val="006B6906"/>
    <w:rsid w:val="006C5823"/>
    <w:rsid w:val="007C5137"/>
    <w:rsid w:val="0080465B"/>
    <w:rsid w:val="00A279DC"/>
    <w:rsid w:val="00B44022"/>
    <w:rsid w:val="00CB3B35"/>
    <w:rsid w:val="00CD79B0"/>
    <w:rsid w:val="00E26E92"/>
    <w:rsid w:val="00E34F2D"/>
    <w:rsid w:val="00E4715C"/>
    <w:rsid w:val="00F3624C"/>
    <w:rsid w:val="00FD106D"/>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EF7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022"/>
    <w:pPr>
      <w:ind w:left="720"/>
      <w:contextualSpacing/>
    </w:pPr>
  </w:style>
  <w:style w:type="character" w:styleId="Hyperlink">
    <w:name w:val="Hyperlink"/>
    <w:basedOn w:val="DefaultParagraphFont"/>
    <w:uiPriority w:val="99"/>
    <w:unhideWhenUsed/>
    <w:rsid w:val="0080465B"/>
    <w:rPr>
      <w:color w:val="0000FF" w:themeColor="hyperlink"/>
      <w:u w:val="single"/>
    </w:rPr>
  </w:style>
  <w:style w:type="character" w:styleId="FollowedHyperlink">
    <w:name w:val="FollowedHyperlink"/>
    <w:basedOn w:val="DefaultParagraphFont"/>
    <w:uiPriority w:val="99"/>
    <w:semiHidden/>
    <w:unhideWhenUsed/>
    <w:rsid w:val="002A2A5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022"/>
    <w:pPr>
      <w:ind w:left="720"/>
      <w:contextualSpacing/>
    </w:pPr>
  </w:style>
  <w:style w:type="character" w:styleId="Hyperlink">
    <w:name w:val="Hyperlink"/>
    <w:basedOn w:val="DefaultParagraphFont"/>
    <w:uiPriority w:val="99"/>
    <w:unhideWhenUsed/>
    <w:rsid w:val="0080465B"/>
    <w:rPr>
      <w:color w:val="0000FF" w:themeColor="hyperlink"/>
      <w:u w:val="single"/>
    </w:rPr>
  </w:style>
  <w:style w:type="character" w:styleId="FollowedHyperlink">
    <w:name w:val="FollowedHyperlink"/>
    <w:basedOn w:val="DefaultParagraphFont"/>
    <w:uiPriority w:val="99"/>
    <w:semiHidden/>
    <w:unhideWhenUsed/>
    <w:rsid w:val="002A2A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ozcelikmenekse@yahoo.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1036</Words>
  <Characters>5911</Characters>
  <Application>Microsoft Macintosh Word</Application>
  <DocSecurity>0</DocSecurity>
  <Lines>49</Lines>
  <Paragraphs>13</Paragraphs>
  <ScaleCrop>false</ScaleCrop>
  <Company/>
  <LinksUpToDate>false</LinksUpToDate>
  <CharactersWithSpaces>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Menekse Özçelik</dc:creator>
  <cp:lastModifiedBy>Menekse Özçelik</cp:lastModifiedBy>
  <cp:revision>2</cp:revision>
  <dcterms:created xsi:type="dcterms:W3CDTF">2018-05-21T12:38:00Z</dcterms:created>
  <dcterms:modified xsi:type="dcterms:W3CDTF">2018-05-21T12:38:00Z</dcterms:modified>
</cp:coreProperties>
</file>