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F660" w14:textId="77777777" w:rsidR="000514B3" w:rsidRPr="001A2552" w:rsidRDefault="000514B3" w:rsidP="000514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E38A954" w14:textId="77777777" w:rsidR="000514B3" w:rsidRPr="001A2552" w:rsidRDefault="000514B3" w:rsidP="000514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EC4B6EF" w14:textId="77777777" w:rsidR="000514B3" w:rsidRDefault="000514B3" w:rsidP="000514B3">
      <w:pPr>
        <w:pStyle w:val="Basliklar"/>
        <w:jc w:val="center"/>
        <w:rPr>
          <w:sz w:val="16"/>
          <w:szCs w:val="16"/>
        </w:rPr>
      </w:pPr>
    </w:p>
    <w:p w14:paraId="6BAACA3C" w14:textId="77777777" w:rsidR="000514B3" w:rsidRPr="001A2552" w:rsidRDefault="000514B3" w:rsidP="000514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21D50B8" w14:textId="77777777" w:rsidR="000514B3" w:rsidRPr="001A2552" w:rsidRDefault="000514B3" w:rsidP="000514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514B3" w:rsidRPr="00B16CCC" w14:paraId="11369C21" w14:textId="77777777" w:rsidTr="00C25AB0">
        <w:trPr>
          <w:jc w:val="center"/>
        </w:trPr>
        <w:tc>
          <w:tcPr>
            <w:tcW w:w="2745" w:type="dxa"/>
            <w:vAlign w:val="center"/>
          </w:tcPr>
          <w:p w14:paraId="09AE4C22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EAB6B0C" w14:textId="77777777" w:rsidR="000514B3" w:rsidRPr="00B16CCC" w:rsidRDefault="000514B3" w:rsidP="00C25AB0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6F7E68">
              <w:rPr>
                <w:szCs w:val="16"/>
              </w:rPr>
              <w:t>Solid doku kanserlerinde terapotik hedefler</w:t>
            </w:r>
            <w:bookmarkEnd w:id="0"/>
          </w:p>
        </w:tc>
      </w:tr>
      <w:tr w:rsidR="000514B3" w:rsidRPr="00B16CCC" w14:paraId="50D4F588" w14:textId="77777777" w:rsidTr="00C25AB0">
        <w:trPr>
          <w:jc w:val="center"/>
        </w:trPr>
        <w:tc>
          <w:tcPr>
            <w:tcW w:w="2745" w:type="dxa"/>
            <w:vAlign w:val="center"/>
          </w:tcPr>
          <w:p w14:paraId="77105FB3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A343B55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0514B3" w:rsidRPr="00B16CCC" w14:paraId="65126C65" w14:textId="77777777" w:rsidTr="00C25AB0">
        <w:trPr>
          <w:jc w:val="center"/>
        </w:trPr>
        <w:tc>
          <w:tcPr>
            <w:tcW w:w="2745" w:type="dxa"/>
            <w:vAlign w:val="center"/>
          </w:tcPr>
          <w:p w14:paraId="14DC5174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32D89F5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0514B3" w:rsidRPr="00B16CCC" w14:paraId="645BF5DA" w14:textId="77777777" w:rsidTr="00C25AB0">
        <w:trPr>
          <w:jc w:val="center"/>
        </w:trPr>
        <w:tc>
          <w:tcPr>
            <w:tcW w:w="2745" w:type="dxa"/>
            <w:vAlign w:val="center"/>
          </w:tcPr>
          <w:p w14:paraId="0ED54A38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78CEC8F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0514B3" w:rsidRPr="00B16CCC" w14:paraId="60FAD8D4" w14:textId="77777777" w:rsidTr="00C25AB0">
        <w:trPr>
          <w:jc w:val="center"/>
        </w:trPr>
        <w:tc>
          <w:tcPr>
            <w:tcW w:w="2745" w:type="dxa"/>
            <w:vAlign w:val="center"/>
          </w:tcPr>
          <w:p w14:paraId="36F3861C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76CB8D0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0514B3" w:rsidRPr="00B16CCC" w14:paraId="3EC78DE2" w14:textId="77777777" w:rsidTr="00C25AB0">
        <w:trPr>
          <w:jc w:val="center"/>
        </w:trPr>
        <w:tc>
          <w:tcPr>
            <w:tcW w:w="2745" w:type="dxa"/>
            <w:vAlign w:val="center"/>
          </w:tcPr>
          <w:p w14:paraId="125D31FB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53326B" w14:textId="77777777" w:rsidR="000514B3" w:rsidRPr="00B16CCC" w:rsidRDefault="000514B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Moleküler genetik mekanizmalarla tümör oluşum ve gelişim süreçlerinin ilişkisi.</w:t>
            </w:r>
          </w:p>
          <w:p w14:paraId="3EC1EA3E" w14:textId="77777777" w:rsidR="000514B3" w:rsidRPr="00B16CCC" w:rsidRDefault="000514B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Antikor ve inhibitör özellikteki terapi yöntemlerine örnekler</w:t>
            </w:r>
          </w:p>
          <w:p w14:paraId="30442F48" w14:textId="77777777" w:rsidR="000514B3" w:rsidRPr="00B16CCC" w:rsidRDefault="000514B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Yeni tedavi hedeflerinin belirlenmesi için yapılan çalışmalara genel yöntemsel bakış</w:t>
            </w:r>
          </w:p>
          <w:p w14:paraId="42D6A011" w14:textId="77777777" w:rsidR="000514B3" w:rsidRPr="00B16CCC" w:rsidRDefault="000514B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Hedeflenmiş moleküler tedavilerin uygulaması ile ilgili ilkeler.</w:t>
            </w:r>
          </w:p>
        </w:tc>
      </w:tr>
      <w:tr w:rsidR="000514B3" w:rsidRPr="00B16CCC" w14:paraId="029CA9B6" w14:textId="77777777" w:rsidTr="00C25AB0">
        <w:trPr>
          <w:jc w:val="center"/>
        </w:trPr>
        <w:tc>
          <w:tcPr>
            <w:tcW w:w="2745" w:type="dxa"/>
            <w:vAlign w:val="center"/>
          </w:tcPr>
          <w:p w14:paraId="089AEB8D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A4B2889" w14:textId="77777777" w:rsidR="000514B3" w:rsidRPr="00816AEF" w:rsidRDefault="000514B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 w:rsidRPr="00816AEF">
              <w:rPr>
                <w:sz w:val="16"/>
                <w:szCs w:val="16"/>
              </w:rPr>
              <w:t>Genetik bilgide bir tür içindeki farklılıkların yaşamsal önemini kavrar,</w:t>
            </w:r>
          </w:p>
          <w:p w14:paraId="705EDEF7" w14:textId="77777777" w:rsidR="000514B3" w:rsidRPr="00B16CCC" w:rsidRDefault="000514B3" w:rsidP="00C25AB0">
            <w:pPr>
              <w:rPr>
                <w:sz w:val="16"/>
                <w:szCs w:val="16"/>
              </w:rPr>
            </w:pPr>
            <w:r w:rsidRPr="00816AEF">
              <w:rPr>
                <w:sz w:val="16"/>
                <w:szCs w:val="16"/>
              </w:rPr>
              <w:t>tanı ve araştırma araçı olarak kullanılma özelliklerini açıklar</w:t>
            </w:r>
          </w:p>
        </w:tc>
      </w:tr>
      <w:tr w:rsidR="000514B3" w:rsidRPr="00B16CCC" w14:paraId="02176BAB" w14:textId="77777777" w:rsidTr="00C25AB0">
        <w:trPr>
          <w:jc w:val="center"/>
        </w:trPr>
        <w:tc>
          <w:tcPr>
            <w:tcW w:w="2745" w:type="dxa"/>
            <w:vAlign w:val="center"/>
          </w:tcPr>
          <w:p w14:paraId="4F2767E2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C92EDC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B16CCC">
              <w:rPr>
                <w:szCs w:val="16"/>
              </w:rPr>
              <w:t xml:space="preserve"> saat</w:t>
            </w:r>
          </w:p>
        </w:tc>
      </w:tr>
      <w:tr w:rsidR="000514B3" w:rsidRPr="00B16CCC" w14:paraId="77A2D55F" w14:textId="77777777" w:rsidTr="00C25AB0">
        <w:trPr>
          <w:jc w:val="center"/>
        </w:trPr>
        <w:tc>
          <w:tcPr>
            <w:tcW w:w="2745" w:type="dxa"/>
            <w:vAlign w:val="center"/>
          </w:tcPr>
          <w:p w14:paraId="578A2602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9E0FEFB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0514B3" w:rsidRPr="00B16CCC" w14:paraId="13DE4E7D" w14:textId="77777777" w:rsidTr="00C25AB0">
        <w:trPr>
          <w:jc w:val="center"/>
        </w:trPr>
        <w:tc>
          <w:tcPr>
            <w:tcW w:w="2745" w:type="dxa"/>
            <w:vAlign w:val="center"/>
          </w:tcPr>
          <w:p w14:paraId="3CE096D2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F06D321" w14:textId="77777777" w:rsidR="000514B3" w:rsidRPr="00B16CCC" w:rsidRDefault="000514B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0514B3" w:rsidRPr="00B16CCC" w14:paraId="6EEB53CF" w14:textId="77777777" w:rsidTr="00C25AB0">
        <w:trPr>
          <w:jc w:val="center"/>
        </w:trPr>
        <w:tc>
          <w:tcPr>
            <w:tcW w:w="2745" w:type="dxa"/>
            <w:vAlign w:val="center"/>
          </w:tcPr>
          <w:p w14:paraId="5275DF69" w14:textId="77777777" w:rsidR="000514B3" w:rsidRPr="00B16CCC" w:rsidRDefault="000514B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F089C5C" w14:textId="77777777" w:rsidR="000514B3" w:rsidRPr="00025C90" w:rsidRDefault="000514B3" w:rsidP="00C25AB0">
            <w:pPr>
              <w:spacing w:before="100" w:beforeAutospacing="1" w:after="100" w:afterAutospacing="1"/>
              <w:rPr>
                <w:rFonts w:ascii="Times" w:hAnsi="Times" w:cs="Times"/>
                <w:szCs w:val="32"/>
                <w:lang w:val="en-GB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>, Canada, 2015. 327-332</w:t>
            </w:r>
          </w:p>
          <w:p w14:paraId="58632766" w14:textId="77777777" w:rsidR="000514B3" w:rsidRPr="00B16CCC" w:rsidRDefault="000514B3" w:rsidP="00C25AB0">
            <w:pPr>
              <w:rPr>
                <w:sz w:val="16"/>
                <w:szCs w:val="16"/>
              </w:rPr>
            </w:pPr>
          </w:p>
        </w:tc>
      </w:tr>
      <w:tr w:rsidR="000514B3" w:rsidRPr="001A2552" w14:paraId="49EF48F6" w14:textId="77777777" w:rsidTr="00C25AB0">
        <w:trPr>
          <w:jc w:val="center"/>
        </w:trPr>
        <w:tc>
          <w:tcPr>
            <w:tcW w:w="2745" w:type="dxa"/>
            <w:vAlign w:val="center"/>
          </w:tcPr>
          <w:p w14:paraId="54FB31A5" w14:textId="77777777" w:rsidR="000514B3" w:rsidRPr="001A2552" w:rsidRDefault="000514B3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3AC741D" w14:textId="77777777" w:rsidR="000514B3" w:rsidRPr="001A2552" w:rsidRDefault="000514B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514B3" w:rsidRPr="001A2552" w14:paraId="2618D755" w14:textId="77777777" w:rsidTr="00C25AB0">
        <w:trPr>
          <w:jc w:val="center"/>
        </w:trPr>
        <w:tc>
          <w:tcPr>
            <w:tcW w:w="2745" w:type="dxa"/>
            <w:vAlign w:val="center"/>
          </w:tcPr>
          <w:p w14:paraId="7BCEE9B1" w14:textId="77777777" w:rsidR="000514B3" w:rsidRPr="001A2552" w:rsidRDefault="000514B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E833D2" w14:textId="77777777" w:rsidR="000514B3" w:rsidRPr="001A2552" w:rsidRDefault="000514B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514B3" w:rsidRPr="001A2552" w14:paraId="3156BC61" w14:textId="77777777" w:rsidTr="00C25AB0">
        <w:trPr>
          <w:jc w:val="center"/>
        </w:trPr>
        <w:tc>
          <w:tcPr>
            <w:tcW w:w="2745" w:type="dxa"/>
            <w:vAlign w:val="center"/>
          </w:tcPr>
          <w:p w14:paraId="22099BC4" w14:textId="77777777" w:rsidR="000514B3" w:rsidRPr="001A2552" w:rsidRDefault="000514B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A97768" w14:textId="77777777" w:rsidR="000514B3" w:rsidRPr="001A2552" w:rsidRDefault="000514B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785A8C8" w14:textId="77777777" w:rsidR="00B067D4" w:rsidRDefault="000514B3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3"/>
    <w:rsid w:val="00006B9B"/>
    <w:rsid w:val="000514B3"/>
    <w:rsid w:val="00515420"/>
    <w:rsid w:val="00662CBD"/>
    <w:rsid w:val="007B3E64"/>
    <w:rsid w:val="007F2332"/>
    <w:rsid w:val="008375EE"/>
    <w:rsid w:val="00892CFE"/>
    <w:rsid w:val="00B76C6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0D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4B3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514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514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514B3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2018-05-24T08:04:00Z</dcterms:created>
  <dcterms:modified xsi:type="dcterms:W3CDTF">2018-05-24T08:05:00Z</dcterms:modified>
</cp:coreProperties>
</file>