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C08256" w14:textId="77777777" w:rsidR="00BC32DD" w:rsidRPr="001A2552" w:rsidRDefault="00BC32DD" w:rsidP="00BC32DD">
      <w:pPr>
        <w:jc w:val="center"/>
        <w:rPr>
          <w:sz w:val="16"/>
          <w:szCs w:val="16"/>
        </w:rPr>
      </w:pPr>
      <w:r>
        <w:rPr>
          <w:b/>
          <w:sz w:val="16"/>
          <w:szCs w:val="16"/>
        </w:rPr>
        <w:t xml:space="preserve">Ankara </w:t>
      </w:r>
      <w:r w:rsidRPr="001A2552">
        <w:rPr>
          <w:b/>
          <w:sz w:val="16"/>
          <w:szCs w:val="16"/>
        </w:rPr>
        <w:t>Üniversitesi</w:t>
      </w:r>
      <w:r>
        <w:rPr>
          <w:b/>
          <w:sz w:val="16"/>
          <w:szCs w:val="16"/>
        </w:rPr>
        <w:br/>
        <w:t xml:space="preserve">Kütüphane ve Dokümantasyon Daire Başkanlığı </w:t>
      </w:r>
    </w:p>
    <w:p w14:paraId="3A551F9E" w14:textId="77777777" w:rsidR="00BC32DD" w:rsidRPr="001A2552" w:rsidRDefault="00BC32DD" w:rsidP="00BC32DD">
      <w:pPr>
        <w:jc w:val="center"/>
        <w:rPr>
          <w:b/>
          <w:sz w:val="16"/>
          <w:szCs w:val="16"/>
        </w:rPr>
      </w:pPr>
      <w:r w:rsidRPr="001A2552">
        <w:rPr>
          <w:b/>
          <w:sz w:val="16"/>
          <w:szCs w:val="16"/>
        </w:rPr>
        <w:t>Açık Ders Malzemeleri</w:t>
      </w:r>
    </w:p>
    <w:p w14:paraId="6EAACC55" w14:textId="77777777" w:rsidR="00BC32DD" w:rsidRDefault="00BC32DD" w:rsidP="00BC32DD">
      <w:pPr>
        <w:pStyle w:val="Basliklar"/>
        <w:jc w:val="center"/>
        <w:rPr>
          <w:sz w:val="16"/>
          <w:szCs w:val="16"/>
        </w:rPr>
      </w:pPr>
    </w:p>
    <w:p w14:paraId="296DD436" w14:textId="77777777" w:rsidR="00BC32DD" w:rsidRPr="001A2552" w:rsidRDefault="00BC32DD" w:rsidP="00BC32DD">
      <w:pPr>
        <w:pStyle w:val="Basliklar"/>
        <w:jc w:val="center"/>
        <w:rPr>
          <w:sz w:val="16"/>
          <w:szCs w:val="16"/>
        </w:rPr>
      </w:pPr>
      <w:r>
        <w:rPr>
          <w:sz w:val="16"/>
          <w:szCs w:val="16"/>
        </w:rPr>
        <w:t>Ders izlence Formu</w:t>
      </w:r>
    </w:p>
    <w:p w14:paraId="7572F4DB" w14:textId="77777777" w:rsidR="00BC32DD" w:rsidRPr="001A2552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1A2552" w14:paraId="2241AD02" w14:textId="77777777" w:rsidTr="00C4551A">
        <w:trPr>
          <w:jc w:val="center"/>
        </w:trPr>
        <w:tc>
          <w:tcPr>
            <w:tcW w:w="2745" w:type="dxa"/>
            <w:vAlign w:val="center"/>
          </w:tcPr>
          <w:p w14:paraId="56285C36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656657C2" w14:textId="55013E07" w:rsidR="00BC32DD" w:rsidRPr="001A2552" w:rsidRDefault="00437CEC" w:rsidP="00437CEC">
            <w:pPr>
              <w:rPr>
                <w:b/>
                <w:bCs/>
                <w:szCs w:val="16"/>
              </w:rPr>
            </w:pPr>
            <w:r w:rsidRPr="00BB7B82">
              <w:rPr>
                <w:b/>
                <w:bCs/>
                <w:sz w:val="16"/>
                <w:szCs w:val="16"/>
              </w:rPr>
              <w:t>AQS423</w:t>
            </w:r>
            <w:r>
              <w:rPr>
                <w:b/>
                <w:bCs/>
                <w:sz w:val="16"/>
                <w:szCs w:val="16"/>
              </w:rPr>
              <w:t xml:space="preserve">, </w:t>
            </w:r>
            <w:hyperlink r:id="rId5" w:history="1">
              <w:r w:rsidR="00BB7B82" w:rsidRPr="00BB7B82">
                <w:rPr>
                  <w:b/>
                  <w:bCs/>
                  <w:sz w:val="16"/>
                  <w:szCs w:val="16"/>
                </w:rPr>
                <w:t>Marine Fish And Culture Techniques</w:t>
              </w:r>
            </w:hyperlink>
            <w:r w:rsidR="00BB7B82">
              <w:rPr>
                <w:b/>
                <w:bCs/>
                <w:sz w:val="16"/>
                <w:szCs w:val="16"/>
              </w:rPr>
              <w:t xml:space="preserve"> </w:t>
            </w:r>
            <w:bookmarkStart w:id="0" w:name="_GoBack"/>
            <w:bookmarkEnd w:id="0"/>
          </w:p>
        </w:tc>
      </w:tr>
      <w:tr w:rsidR="00BC32DD" w:rsidRPr="001A2552" w14:paraId="01E0BE2E" w14:textId="77777777" w:rsidTr="00C4551A">
        <w:trPr>
          <w:jc w:val="center"/>
        </w:trPr>
        <w:tc>
          <w:tcPr>
            <w:tcW w:w="2745" w:type="dxa"/>
            <w:vAlign w:val="center"/>
          </w:tcPr>
          <w:p w14:paraId="4C96DF0C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52F7A779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Prof. Dr. Hasan Hüseyin ATAR</w:t>
            </w:r>
          </w:p>
        </w:tc>
      </w:tr>
      <w:tr w:rsidR="00BC32DD" w:rsidRPr="001A2552" w14:paraId="7105B3D9" w14:textId="77777777" w:rsidTr="00C4551A">
        <w:trPr>
          <w:jc w:val="center"/>
        </w:trPr>
        <w:tc>
          <w:tcPr>
            <w:tcW w:w="2745" w:type="dxa"/>
            <w:vAlign w:val="center"/>
          </w:tcPr>
          <w:p w14:paraId="25EC896F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7E612CEE" w14:textId="77777777" w:rsidR="00BC32DD" w:rsidRPr="001A2552" w:rsidRDefault="00C4551A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Lisans</w:t>
            </w:r>
          </w:p>
        </w:tc>
      </w:tr>
      <w:tr w:rsidR="00BC32DD" w:rsidRPr="001A2552" w14:paraId="7E5CBA5E" w14:textId="77777777" w:rsidTr="00C4551A">
        <w:trPr>
          <w:jc w:val="center"/>
        </w:trPr>
        <w:tc>
          <w:tcPr>
            <w:tcW w:w="2745" w:type="dxa"/>
            <w:vAlign w:val="center"/>
          </w:tcPr>
          <w:p w14:paraId="02D182BF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3A91970E" w14:textId="77777777" w:rsidR="00BC32DD" w:rsidRPr="001A2552" w:rsidRDefault="007E2F1C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3+0</w:t>
            </w:r>
            <w:r w:rsidR="00C4551A">
              <w:rPr>
                <w:szCs w:val="16"/>
              </w:rPr>
              <w:t>, 3</w:t>
            </w:r>
          </w:p>
        </w:tc>
      </w:tr>
      <w:tr w:rsidR="00BC32DD" w:rsidRPr="001A2552" w14:paraId="06D8A0BF" w14:textId="77777777" w:rsidTr="00C4551A">
        <w:trPr>
          <w:jc w:val="center"/>
        </w:trPr>
        <w:tc>
          <w:tcPr>
            <w:tcW w:w="2745" w:type="dxa"/>
            <w:vAlign w:val="center"/>
          </w:tcPr>
          <w:p w14:paraId="4666A78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6B35B7CA" w14:textId="77777777" w:rsidR="007E2F1C" w:rsidRPr="001A2552" w:rsidRDefault="00C4551A" w:rsidP="007E2F1C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Zorunlu</w:t>
            </w:r>
          </w:p>
        </w:tc>
      </w:tr>
      <w:tr w:rsidR="00BC32DD" w:rsidRPr="001A2552" w14:paraId="755BDC22" w14:textId="77777777" w:rsidTr="00C4551A">
        <w:trPr>
          <w:jc w:val="center"/>
        </w:trPr>
        <w:tc>
          <w:tcPr>
            <w:tcW w:w="2745" w:type="dxa"/>
            <w:vAlign w:val="center"/>
          </w:tcPr>
          <w:p w14:paraId="3F9B634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473C74DB" w14:textId="77777777" w:rsidR="00BC32DD" w:rsidRPr="001A2552" w:rsidRDefault="00C4551A" w:rsidP="00BB7B82">
            <w:pPr>
              <w:pStyle w:val="DersBilgileri"/>
              <w:ind w:left="0"/>
              <w:rPr>
                <w:szCs w:val="16"/>
              </w:rPr>
            </w:pPr>
            <w:r w:rsidRPr="004F0DC7">
              <w:t>Bu de</w:t>
            </w:r>
            <w:r w:rsidR="00BB7B82">
              <w:t>rsi başarı ile veren öğrenciler deniz balıklarının</w:t>
            </w:r>
            <w:r w:rsidR="007E2F1C" w:rsidRPr="007E2F1C">
              <w:t xml:space="preserve"> sistematiği, morfolojik, anatomik ve ek</w:t>
            </w:r>
            <w:r w:rsidR="00BB7B82">
              <w:t xml:space="preserve">olojik özellikleri ile </w:t>
            </w:r>
            <w:r w:rsidR="007E2F1C" w:rsidRPr="007E2F1C">
              <w:t>su ürünleri üretimi, su ürünlerinde yumurta alımı, kuluçka teknikleri ve kuluçkadan sofralık boya kadar yetiştiriciliği</w:t>
            </w:r>
            <w:r>
              <w:t xml:space="preserve"> gibi</w:t>
            </w:r>
            <w:r w:rsidRPr="004F0DC7">
              <w:t xml:space="preserve"> konularda bilgilenmiş olacaklardır. Bu ders öğrencilerin alacağı diğer derslere bir altyapı oluşturmaktadır.</w:t>
            </w:r>
          </w:p>
        </w:tc>
      </w:tr>
      <w:tr w:rsidR="00BC32DD" w:rsidRPr="001A2552" w14:paraId="44BF3B10" w14:textId="77777777" w:rsidTr="00C4551A">
        <w:trPr>
          <w:jc w:val="center"/>
        </w:trPr>
        <w:tc>
          <w:tcPr>
            <w:tcW w:w="2745" w:type="dxa"/>
            <w:vAlign w:val="center"/>
          </w:tcPr>
          <w:p w14:paraId="6018F7BD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38E50360" w14:textId="77777777" w:rsidR="00BC32DD" w:rsidRPr="007E2F1C" w:rsidRDefault="007E2F1C" w:rsidP="00BB7B82">
            <w:r w:rsidRPr="007E2F1C">
              <w:rPr>
                <w:sz w:val="16"/>
              </w:rPr>
              <w:t>Su Ürünleri Bölümü’nde eğitim gören öğrencilere sularımızda bulunan ekonomik öneme sahip su ürünlerini tanıtmak ve bu su ürünlerinin üretimine yönelik konularda bilgi ve beceri kazandırmak.</w:t>
            </w:r>
            <w:r w:rsidRPr="007E2F1C">
              <w:t xml:space="preserve"> </w:t>
            </w:r>
          </w:p>
        </w:tc>
      </w:tr>
      <w:tr w:rsidR="00BC32DD" w:rsidRPr="001A2552" w14:paraId="7E12C376" w14:textId="77777777" w:rsidTr="00C4551A">
        <w:trPr>
          <w:jc w:val="center"/>
        </w:trPr>
        <w:tc>
          <w:tcPr>
            <w:tcW w:w="2745" w:type="dxa"/>
            <w:vAlign w:val="center"/>
          </w:tcPr>
          <w:p w14:paraId="7749AFB3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60E64C87" w14:textId="77777777"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1 yarıyıl</w:t>
            </w:r>
          </w:p>
        </w:tc>
      </w:tr>
      <w:tr w:rsidR="00BC32DD" w:rsidRPr="001A2552" w14:paraId="7AF4B20A" w14:textId="77777777" w:rsidTr="00C4551A">
        <w:trPr>
          <w:jc w:val="center"/>
        </w:trPr>
        <w:tc>
          <w:tcPr>
            <w:tcW w:w="2745" w:type="dxa"/>
            <w:vAlign w:val="center"/>
          </w:tcPr>
          <w:p w14:paraId="30E17FB4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55ECDD5A" w14:textId="77777777" w:rsidR="00BC32DD" w:rsidRPr="001A2552" w:rsidRDefault="009F0A57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İngilizce</w:t>
            </w:r>
          </w:p>
        </w:tc>
      </w:tr>
      <w:tr w:rsidR="00BC32DD" w:rsidRPr="001A2552" w14:paraId="7226A33A" w14:textId="77777777" w:rsidTr="00C4551A">
        <w:trPr>
          <w:jc w:val="center"/>
        </w:trPr>
        <w:tc>
          <w:tcPr>
            <w:tcW w:w="2745" w:type="dxa"/>
            <w:vAlign w:val="center"/>
          </w:tcPr>
          <w:p w14:paraId="185F1C80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13D51F83" w14:textId="77777777"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  <w:tr w:rsidR="00BC32DD" w:rsidRPr="001A2552" w14:paraId="452C0A04" w14:textId="77777777" w:rsidTr="00C4551A">
        <w:trPr>
          <w:jc w:val="center"/>
        </w:trPr>
        <w:tc>
          <w:tcPr>
            <w:tcW w:w="2745" w:type="dxa"/>
            <w:vAlign w:val="center"/>
          </w:tcPr>
          <w:p w14:paraId="4F50E294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8A6B15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22075483" w14:textId="122AF094" w:rsidR="00B20044" w:rsidRDefault="00B20044" w:rsidP="00B20044">
            <w:pPr>
              <w:autoSpaceDE w:val="0"/>
              <w:autoSpaceDN w:val="0"/>
              <w:adjustRightInd w:val="0"/>
              <w:jc w:val="left"/>
              <w:rPr>
                <w:sz w:val="16"/>
              </w:rPr>
            </w:pPr>
            <w:r w:rsidRPr="0080540F">
              <w:rPr>
                <w:sz w:val="16"/>
              </w:rPr>
              <w:t>Cultured Aquatic Species Information Programme</w:t>
            </w:r>
            <w:r>
              <w:rPr>
                <w:sz w:val="16"/>
              </w:rPr>
              <w:t xml:space="preserve"> </w:t>
            </w:r>
            <w:r w:rsidRPr="0080540F">
              <w:rPr>
                <w:sz w:val="16"/>
              </w:rPr>
              <w:t>Dicentrarchus labrax (Linnaeus, 1758)</w:t>
            </w:r>
            <w:r>
              <w:rPr>
                <w:sz w:val="16"/>
              </w:rPr>
              <w:t xml:space="preserve"> (FAO), </w:t>
            </w:r>
          </w:p>
          <w:p w14:paraId="6D112101" w14:textId="0A2E01CA" w:rsidR="00BC32DD" w:rsidRPr="001A2552" w:rsidRDefault="00B20044" w:rsidP="00B20044">
            <w:pPr>
              <w:widowControl w:val="0"/>
              <w:autoSpaceDE w:val="0"/>
              <w:autoSpaceDN w:val="0"/>
              <w:adjustRightInd w:val="0"/>
              <w:rPr>
                <w:szCs w:val="16"/>
              </w:rPr>
            </w:pPr>
            <w:r w:rsidRPr="0080540F">
              <w:rPr>
                <w:sz w:val="16"/>
              </w:rPr>
              <w:t>LARVAL FISH AQUACULTURE</w:t>
            </w:r>
            <w:r>
              <w:rPr>
                <w:sz w:val="16"/>
              </w:rPr>
              <w:t xml:space="preserve"> </w:t>
            </w:r>
            <w:r w:rsidRPr="0080540F">
              <w:rPr>
                <w:sz w:val="16"/>
              </w:rPr>
              <w:t>JIAN G. QIN</w:t>
            </w:r>
            <w:r>
              <w:rPr>
                <w:sz w:val="16"/>
              </w:rPr>
              <w:t>, 2013.</w:t>
            </w:r>
          </w:p>
        </w:tc>
      </w:tr>
      <w:tr w:rsidR="00BC32DD" w:rsidRPr="001A2552" w14:paraId="403C3412" w14:textId="77777777" w:rsidTr="00C4551A">
        <w:trPr>
          <w:jc w:val="center"/>
        </w:trPr>
        <w:tc>
          <w:tcPr>
            <w:tcW w:w="2745" w:type="dxa"/>
            <w:vAlign w:val="center"/>
          </w:tcPr>
          <w:p w14:paraId="45890F99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>
              <w:rPr>
                <w:szCs w:val="16"/>
              </w:rPr>
              <w:t xml:space="preserve">Dersin </w:t>
            </w:r>
            <w:r w:rsidRPr="001A2552">
              <w:rPr>
                <w:szCs w:val="16"/>
              </w:rPr>
              <w:t>Kredisi</w:t>
            </w:r>
          </w:p>
        </w:tc>
        <w:tc>
          <w:tcPr>
            <w:tcW w:w="6068" w:type="dxa"/>
            <w:vAlign w:val="center"/>
          </w:tcPr>
          <w:p w14:paraId="362839BF" w14:textId="77777777" w:rsidR="00BC32DD" w:rsidRPr="001A2552" w:rsidRDefault="007E2F1C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3+0</w:t>
            </w:r>
          </w:p>
        </w:tc>
      </w:tr>
      <w:tr w:rsidR="00BC32DD" w:rsidRPr="001A2552" w14:paraId="6E85E28C" w14:textId="77777777" w:rsidTr="00C4551A">
        <w:trPr>
          <w:jc w:val="center"/>
        </w:trPr>
        <w:tc>
          <w:tcPr>
            <w:tcW w:w="2745" w:type="dxa"/>
            <w:vAlign w:val="center"/>
          </w:tcPr>
          <w:p w14:paraId="60A66EA7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6BEFEDE2" w14:textId="77777777" w:rsidR="00BC32DD" w:rsidRPr="001A2552" w:rsidRDefault="007E2F1C" w:rsidP="00C4551A">
            <w:pPr>
              <w:pStyle w:val="DersBilgileri"/>
              <w:rPr>
                <w:szCs w:val="16"/>
              </w:rPr>
            </w:pPr>
            <w:r>
              <w:rPr>
                <w:szCs w:val="16"/>
              </w:rPr>
              <w:t>-</w:t>
            </w:r>
          </w:p>
        </w:tc>
      </w:tr>
      <w:tr w:rsidR="00BC32DD" w:rsidRPr="001A2552" w14:paraId="7046EB9B" w14:textId="77777777" w:rsidTr="00C4551A">
        <w:trPr>
          <w:jc w:val="center"/>
        </w:trPr>
        <w:tc>
          <w:tcPr>
            <w:tcW w:w="2745" w:type="dxa"/>
            <w:vAlign w:val="center"/>
          </w:tcPr>
          <w:p w14:paraId="215100FC" w14:textId="77777777" w:rsidR="00BC32DD" w:rsidRPr="001A2552" w:rsidRDefault="00BC32DD" w:rsidP="00C4551A">
            <w:pPr>
              <w:pStyle w:val="DersBasliklar"/>
              <w:rPr>
                <w:szCs w:val="16"/>
              </w:rPr>
            </w:pPr>
            <w:r w:rsidRPr="001A2552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B9F7B38" w14:textId="77777777" w:rsidR="00BC32DD" w:rsidRPr="001A2552" w:rsidRDefault="00BC32DD" w:rsidP="00C4551A">
            <w:pPr>
              <w:pStyle w:val="DersBilgileri"/>
              <w:rPr>
                <w:szCs w:val="16"/>
              </w:rPr>
            </w:pPr>
          </w:p>
        </w:tc>
      </w:tr>
    </w:tbl>
    <w:p w14:paraId="6BC99876" w14:textId="77777777" w:rsidR="00BC32DD" w:rsidRPr="001A2552" w:rsidRDefault="00BC32DD" w:rsidP="00BC32DD">
      <w:pPr>
        <w:rPr>
          <w:sz w:val="16"/>
          <w:szCs w:val="16"/>
        </w:rPr>
      </w:pPr>
    </w:p>
    <w:p w14:paraId="2FEACA26" w14:textId="77777777" w:rsidR="00BC32DD" w:rsidRPr="001A2552" w:rsidRDefault="00BC32DD" w:rsidP="00BC32DD">
      <w:pPr>
        <w:rPr>
          <w:sz w:val="16"/>
          <w:szCs w:val="16"/>
        </w:rPr>
      </w:pPr>
    </w:p>
    <w:p w14:paraId="5D59E134" w14:textId="77777777" w:rsidR="00BC32DD" w:rsidRPr="001A2552" w:rsidRDefault="00BC32DD" w:rsidP="00BC32DD">
      <w:pPr>
        <w:rPr>
          <w:sz w:val="16"/>
          <w:szCs w:val="16"/>
        </w:rPr>
      </w:pPr>
    </w:p>
    <w:p w14:paraId="5C217A14" w14:textId="77777777" w:rsidR="00BC32DD" w:rsidRDefault="00BC32DD" w:rsidP="00BC32DD"/>
    <w:sectPr w:rsidR="00BC32D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altName w:val="Times New Roman PSMT"/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09F" w:csb1="00000000"/>
  </w:font>
  <w:font w:name="游明朝">
    <w:panose1 w:val="00000000000000000000"/>
    <w:charset w:val="8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437CEC"/>
    <w:rsid w:val="007E2F1C"/>
    <w:rsid w:val="00832BE3"/>
    <w:rsid w:val="008A6B15"/>
    <w:rsid w:val="009F0A57"/>
    <w:rsid w:val="00B20044"/>
    <w:rsid w:val="00BB7B82"/>
    <w:rsid w:val="00BC32DD"/>
    <w:rsid w:val="00C45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621AC62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0A57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  <w:style w:type="character" w:styleId="Hyperlink">
    <w:name w:val="Hyperlink"/>
    <w:basedOn w:val="DefaultParagraphFont"/>
    <w:uiPriority w:val="99"/>
    <w:semiHidden/>
    <w:unhideWhenUsed/>
    <w:rsid w:val="009F0A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4948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94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4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1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3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35635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97684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bbs.ankara.edu.tr/Ders_Bilgileri.aspx?sdgNo=438965&amp;dno=295371&amp;bno=3871&amp;bot=1423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182</Words>
  <Characters>1044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Hasan Atar</dc:creator>
  <cp:keywords/>
  <dc:description/>
  <cp:lastModifiedBy>Hasan Atar</cp:lastModifiedBy>
  <cp:revision>6</cp:revision>
  <dcterms:created xsi:type="dcterms:W3CDTF">2018-05-21T06:04:00Z</dcterms:created>
  <dcterms:modified xsi:type="dcterms:W3CDTF">2018-05-28T18:50:00Z</dcterms:modified>
</cp:coreProperties>
</file>