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64F0E" w:rsidP="00C4551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AQS222, </w:t>
            </w:r>
            <w:proofErr w:type="spellStart"/>
            <w:r w:rsidRPr="00E64F0E">
              <w:rPr>
                <w:b/>
                <w:bCs/>
                <w:szCs w:val="16"/>
              </w:rPr>
              <w:t>Fisheries</w:t>
            </w:r>
            <w:proofErr w:type="spellEnd"/>
            <w:r w:rsidRPr="00E64F0E">
              <w:rPr>
                <w:b/>
                <w:bCs/>
                <w:szCs w:val="16"/>
              </w:rPr>
              <w:t xml:space="preserve"> </w:t>
            </w:r>
            <w:proofErr w:type="spellStart"/>
            <w:r w:rsidRPr="00E64F0E">
              <w:rPr>
                <w:b/>
                <w:bCs/>
                <w:szCs w:val="16"/>
              </w:rPr>
              <w:t>Law</w:t>
            </w:r>
            <w:proofErr w:type="spellEnd"/>
            <w:r w:rsidRPr="00E64F0E">
              <w:rPr>
                <w:b/>
                <w:bCs/>
                <w:szCs w:val="16"/>
              </w:rPr>
              <w:t xml:space="preserve"> </w:t>
            </w:r>
            <w:proofErr w:type="spellStart"/>
            <w:r w:rsidRPr="00E64F0E">
              <w:rPr>
                <w:b/>
                <w:bCs/>
                <w:szCs w:val="16"/>
              </w:rPr>
              <w:t>and</w:t>
            </w:r>
            <w:proofErr w:type="spellEnd"/>
            <w:r w:rsidRPr="00E64F0E">
              <w:rPr>
                <w:b/>
                <w:bCs/>
                <w:szCs w:val="16"/>
              </w:rPr>
              <w:t xml:space="preserve"> </w:t>
            </w:r>
            <w:proofErr w:type="spellStart"/>
            <w:r w:rsidRPr="00E64F0E">
              <w:rPr>
                <w:b/>
                <w:bCs/>
                <w:szCs w:val="16"/>
              </w:rPr>
              <w:t>Regulations</w:t>
            </w:r>
            <w:proofErr w:type="spellEnd"/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Hasan Hüseyin ATAR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E64F0E">
              <w:rPr>
                <w:szCs w:val="16"/>
              </w:rPr>
              <w:t>+0, 3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4551A" w:rsidP="00E64F0E">
            <w:pPr>
              <w:pStyle w:val="DersBilgileri"/>
              <w:rPr>
                <w:szCs w:val="16"/>
              </w:rPr>
            </w:pPr>
            <w:r w:rsidRPr="004F0DC7">
              <w:t xml:space="preserve">Bu dersi başarı ile veren öğrenciler </w:t>
            </w:r>
            <w:r>
              <w:t xml:space="preserve">av araç ve gereçleri, avlama teknikleri, trol, gırgır solungaç ağı gibi ticari av araçlarının yanı sıra, </w:t>
            </w:r>
            <w:r w:rsidR="00E64F0E">
              <w:t xml:space="preserve">yetiştiricilik ve bununla ilgili kanun ve yönetmelikler </w:t>
            </w:r>
            <w:r>
              <w:t>gibi</w:t>
            </w:r>
            <w:r w:rsidRPr="004F0DC7">
              <w:t xml:space="preserve"> konularda bilgilenmiş olacaklardır. Bu ders öğrencilerin alacağı diğer derslere bir altyapı oluşturmaktadır.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64F0E" w:rsidP="00E64F0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Su ürünlerini düzenleyen kanun, yönetmelik ve benzeri </w:t>
            </w:r>
            <w:r w:rsidR="00C4551A">
              <w:rPr>
                <w:szCs w:val="16"/>
              </w:rPr>
              <w:t>kavramlar hakkında bilgi verilmesidir.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C4551A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E64F0E" w:rsidRDefault="00E64F0E" w:rsidP="00E64F0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proofErr w:type="gramStart"/>
            <w:r w:rsidRPr="00E64F0E">
              <w:rPr>
                <w:szCs w:val="16"/>
                <w:lang w:val="tr-TR"/>
              </w:rPr>
              <w:t>FAO,National</w:t>
            </w:r>
            <w:proofErr w:type="spellEnd"/>
            <w:proofErr w:type="gramEnd"/>
            <w:r w:rsidRPr="00E64F0E">
              <w:rPr>
                <w:szCs w:val="16"/>
                <w:lang w:val="tr-TR"/>
              </w:rPr>
              <w:t xml:space="preserve"> </w:t>
            </w:r>
            <w:proofErr w:type="spellStart"/>
            <w:r w:rsidRPr="00E64F0E">
              <w:rPr>
                <w:szCs w:val="16"/>
                <w:lang w:val="tr-TR"/>
              </w:rPr>
              <w:t>Aquaculture</w:t>
            </w:r>
            <w:proofErr w:type="spellEnd"/>
            <w:r w:rsidRPr="00E64F0E">
              <w:rPr>
                <w:szCs w:val="16"/>
                <w:lang w:val="tr-TR"/>
              </w:rPr>
              <w:t xml:space="preserve"> </w:t>
            </w:r>
            <w:proofErr w:type="spellStart"/>
            <w:r w:rsidRPr="00E64F0E">
              <w:rPr>
                <w:szCs w:val="16"/>
                <w:lang w:val="tr-TR"/>
              </w:rPr>
              <w:t>Legislation</w:t>
            </w:r>
            <w:proofErr w:type="spellEnd"/>
            <w:r w:rsidRPr="00E64F0E">
              <w:rPr>
                <w:szCs w:val="16"/>
                <w:lang w:val="tr-TR"/>
              </w:rPr>
              <w:t xml:space="preserve"> </w:t>
            </w:r>
            <w:proofErr w:type="spellStart"/>
            <w:r w:rsidRPr="00E64F0E">
              <w:rPr>
                <w:szCs w:val="16"/>
                <w:lang w:val="tr-TR"/>
              </w:rPr>
              <w:t>Overview</w:t>
            </w:r>
            <w:proofErr w:type="spellEnd"/>
            <w:r w:rsidRPr="00E64F0E">
              <w:rPr>
                <w:szCs w:val="16"/>
                <w:lang w:val="tr-TR"/>
              </w:rPr>
              <w:t xml:space="preserve"> </w:t>
            </w:r>
            <w:proofErr w:type="spellStart"/>
            <w:r w:rsidRPr="00E64F0E">
              <w:rPr>
                <w:szCs w:val="16"/>
                <w:lang w:val="tr-TR"/>
              </w:rPr>
              <w:t>Turkey</w:t>
            </w:r>
            <w:proofErr w:type="spellEnd"/>
          </w:p>
          <w:p w:rsidR="00000000" w:rsidRPr="00E64F0E" w:rsidRDefault="00E64F0E" w:rsidP="00E64F0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E64F0E">
              <w:rPr>
                <w:szCs w:val="16"/>
              </w:rPr>
              <w:t>Fisheries Law (No: 1380) (Official Gazette dated 22.03.1971 and No 13799, amended by Law No. 4950</w:t>
            </w:r>
            <w:r w:rsidRPr="00E64F0E">
              <w:rPr>
                <w:szCs w:val="16"/>
                <w:lang w:val="tr-TR"/>
              </w:rPr>
              <w:t xml:space="preserve"> </w:t>
            </w:r>
            <w:proofErr w:type="spellStart"/>
            <w:r w:rsidRPr="00E64F0E">
              <w:rPr>
                <w:szCs w:val="16"/>
                <w:lang w:val="tr-TR"/>
              </w:rPr>
              <w:t>dated</w:t>
            </w:r>
            <w:proofErr w:type="spellEnd"/>
            <w:r w:rsidRPr="00E64F0E">
              <w:rPr>
                <w:szCs w:val="16"/>
                <w:lang w:val="tr-TR"/>
              </w:rPr>
              <w:t xml:space="preserve"> 22.07.2003)</w:t>
            </w:r>
          </w:p>
          <w:p w:rsidR="00000000" w:rsidRPr="00E64F0E" w:rsidRDefault="00E64F0E" w:rsidP="00E64F0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E64F0E">
              <w:rPr>
                <w:szCs w:val="16"/>
              </w:rPr>
              <w:t>The Coastal Law (No: 3621) (Official Gazette Dated 17.04.1990 and No. 20495, amended by Law No. 3830</w:t>
            </w:r>
            <w:r w:rsidRPr="00E64F0E">
              <w:rPr>
                <w:szCs w:val="16"/>
                <w:lang w:val="tr-TR"/>
              </w:rPr>
              <w:t xml:space="preserve"> </w:t>
            </w:r>
            <w:proofErr w:type="spellStart"/>
            <w:r w:rsidRPr="00E64F0E">
              <w:rPr>
                <w:szCs w:val="16"/>
                <w:lang w:val="tr-TR"/>
              </w:rPr>
              <w:t>dated</w:t>
            </w:r>
            <w:proofErr w:type="spellEnd"/>
            <w:r w:rsidRPr="00E64F0E">
              <w:rPr>
                <w:szCs w:val="16"/>
                <w:lang w:val="tr-TR"/>
              </w:rPr>
              <w:t xml:space="preserve"> 01.07.1992</w:t>
            </w:r>
          </w:p>
          <w:p w:rsidR="00BC32DD" w:rsidRPr="001A2552" w:rsidRDefault="00BC32DD" w:rsidP="00581E63">
            <w:pPr>
              <w:pStyle w:val="Kaynakca"/>
              <w:ind w:left="144" w:firstLine="0"/>
              <w:rPr>
                <w:szCs w:val="16"/>
                <w:lang w:val="tr-TR"/>
              </w:rPr>
            </w:pP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64F0E" w:rsidP="00E64F0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3+0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64F0E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64F0E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C4551A" w:rsidRDefault="00C4551A"/>
    <w:sectPr w:rsidR="00C45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1178"/>
    <w:multiLevelType w:val="hybridMultilevel"/>
    <w:tmpl w:val="AEF221F2"/>
    <w:lvl w:ilvl="0" w:tplc="8258F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8A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560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FCB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43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BA1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A6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2C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E9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81E63"/>
    <w:rsid w:val="007A4B7C"/>
    <w:rsid w:val="00832BE3"/>
    <w:rsid w:val="009F0A57"/>
    <w:rsid w:val="00BC32DD"/>
    <w:rsid w:val="00C4551A"/>
    <w:rsid w:val="00E6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4A3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9F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5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Atar</dc:creator>
  <cp:keywords/>
  <dc:description/>
  <cp:lastModifiedBy>.</cp:lastModifiedBy>
  <cp:revision>5</cp:revision>
  <dcterms:created xsi:type="dcterms:W3CDTF">2018-05-18T11:52:00Z</dcterms:created>
  <dcterms:modified xsi:type="dcterms:W3CDTF">2018-06-05T14:25:00Z</dcterms:modified>
</cp:coreProperties>
</file>