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80BE4" w:rsidP="00680BE4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İLE200</w:t>
            </w:r>
            <w:r w:rsidR="00342BBC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Anayasa</w:t>
            </w:r>
            <w:r w:rsidR="00342BBC">
              <w:rPr>
                <w:b/>
                <w:bCs/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42B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Gökhan Atılgan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42B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51B8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KREDİ: 2</w:t>
            </w:r>
            <w:r w:rsidR="00342BBC">
              <w:rPr>
                <w:szCs w:val="16"/>
              </w:rPr>
              <w:t xml:space="preserve"> AKTS: 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42B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51B8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Anayasal bilgiler, Türkiye’deki anayasa yapım süreçlerinin tarihsel bağlamı, anayasaların içerikleri ve nitelikleri.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80BE4" w:rsidP="00832AEF">
            <w:pPr>
              <w:pStyle w:val="DersBilgileri"/>
              <w:rPr>
                <w:szCs w:val="16"/>
              </w:rPr>
            </w:pPr>
            <w:r w:rsidRPr="00680BE4">
              <w:rPr>
                <w:szCs w:val="16"/>
              </w:rPr>
              <w:t>Öğrencilerin farklı anayasal rejimleri değerlendirebilmesi için gerekli temel bilgilerin ve kavramların kazandırılması ve ayrıca Türkiye'nin anayasal düzenin tanıtılarak yorumlama düzeyinde bilgi sahibi olmalarının sağlanmasıdır.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42B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42B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42B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51B8D" w:rsidRPr="00B51B8D" w:rsidRDefault="00B51B8D" w:rsidP="00B51B8D">
            <w:pPr>
              <w:pStyle w:val="Kaynakca"/>
              <w:rPr>
                <w:szCs w:val="16"/>
                <w:lang w:val="tr-TR"/>
              </w:rPr>
            </w:pPr>
            <w:r w:rsidRPr="00B51B8D">
              <w:rPr>
                <w:szCs w:val="16"/>
                <w:lang w:val="tr-TR"/>
              </w:rPr>
              <w:t xml:space="preserve">Bülent </w:t>
            </w:r>
            <w:proofErr w:type="spellStart"/>
            <w:r w:rsidRPr="00B51B8D">
              <w:rPr>
                <w:szCs w:val="16"/>
                <w:lang w:val="tr-TR"/>
              </w:rPr>
              <w:t>Tanör</w:t>
            </w:r>
            <w:proofErr w:type="spellEnd"/>
            <w:r w:rsidRPr="00B51B8D">
              <w:rPr>
                <w:szCs w:val="16"/>
                <w:lang w:val="tr-TR"/>
              </w:rPr>
              <w:t>, İki Anayasa, İstanbul: Beta Yayınları.</w:t>
            </w:r>
            <w:r w:rsidRPr="00B51B8D">
              <w:rPr>
                <w:szCs w:val="16"/>
                <w:lang w:val="tr-TR"/>
              </w:rPr>
              <w:tab/>
              <w:t xml:space="preserve"> </w:t>
            </w:r>
          </w:p>
          <w:p w:rsidR="00B51B8D" w:rsidRPr="00B51B8D" w:rsidRDefault="00B51B8D" w:rsidP="00B51B8D">
            <w:pPr>
              <w:pStyle w:val="Kaynakca"/>
              <w:rPr>
                <w:szCs w:val="16"/>
                <w:lang w:val="tr-TR"/>
              </w:rPr>
            </w:pPr>
            <w:r w:rsidRPr="00B51B8D">
              <w:rPr>
                <w:szCs w:val="16"/>
                <w:lang w:val="tr-TR"/>
              </w:rPr>
              <w:t xml:space="preserve">Bülent </w:t>
            </w:r>
            <w:proofErr w:type="spellStart"/>
            <w:r w:rsidRPr="00B51B8D">
              <w:rPr>
                <w:szCs w:val="16"/>
                <w:lang w:val="tr-TR"/>
              </w:rPr>
              <w:t>Tanör</w:t>
            </w:r>
            <w:proofErr w:type="spellEnd"/>
            <w:r w:rsidRPr="00B51B8D">
              <w:rPr>
                <w:szCs w:val="16"/>
                <w:lang w:val="tr-TR"/>
              </w:rPr>
              <w:t>, Osmanlı-Türk Anayasal Gelişmeleri, İstanbul: Yapı Kredi Yayınları.</w:t>
            </w:r>
            <w:r w:rsidRPr="00B51B8D">
              <w:rPr>
                <w:szCs w:val="16"/>
                <w:lang w:val="tr-TR"/>
              </w:rPr>
              <w:tab/>
              <w:t xml:space="preserve"> </w:t>
            </w:r>
          </w:p>
          <w:p w:rsidR="00B51B8D" w:rsidRPr="00B51B8D" w:rsidRDefault="00B51B8D" w:rsidP="00B51B8D">
            <w:pPr>
              <w:pStyle w:val="Kaynakca"/>
              <w:rPr>
                <w:szCs w:val="16"/>
                <w:lang w:val="tr-TR"/>
              </w:rPr>
            </w:pPr>
            <w:r w:rsidRPr="00B51B8D">
              <w:rPr>
                <w:szCs w:val="16"/>
                <w:lang w:val="tr-TR"/>
              </w:rPr>
              <w:t xml:space="preserve">Cem </w:t>
            </w:r>
            <w:proofErr w:type="spellStart"/>
            <w:r w:rsidRPr="00B51B8D">
              <w:rPr>
                <w:szCs w:val="16"/>
                <w:lang w:val="tr-TR"/>
              </w:rPr>
              <w:t>Eroğul</w:t>
            </w:r>
            <w:proofErr w:type="spellEnd"/>
            <w:r w:rsidRPr="00B51B8D">
              <w:rPr>
                <w:szCs w:val="16"/>
                <w:lang w:val="tr-TR"/>
              </w:rPr>
              <w:t xml:space="preserve">, </w:t>
            </w:r>
            <w:proofErr w:type="spellStart"/>
            <w:r w:rsidRPr="00B51B8D">
              <w:rPr>
                <w:szCs w:val="16"/>
                <w:lang w:val="tr-TR"/>
              </w:rPr>
              <w:t>Anatüzeye</w:t>
            </w:r>
            <w:proofErr w:type="spellEnd"/>
            <w:r w:rsidRPr="00B51B8D">
              <w:rPr>
                <w:szCs w:val="16"/>
                <w:lang w:val="tr-TR"/>
              </w:rPr>
              <w:t xml:space="preserve"> Giriş, Ankara: İmaj Yayınevi.</w:t>
            </w:r>
            <w:r w:rsidRPr="00B51B8D">
              <w:rPr>
                <w:szCs w:val="16"/>
                <w:lang w:val="tr-TR"/>
              </w:rPr>
              <w:tab/>
              <w:t xml:space="preserve"> </w:t>
            </w:r>
          </w:p>
          <w:p w:rsidR="00B51B8D" w:rsidRPr="00B51B8D" w:rsidRDefault="00B51B8D" w:rsidP="00B51B8D">
            <w:pPr>
              <w:pStyle w:val="Kaynakca"/>
              <w:rPr>
                <w:szCs w:val="16"/>
                <w:lang w:val="tr-TR"/>
              </w:rPr>
            </w:pPr>
            <w:r w:rsidRPr="00B51B8D">
              <w:rPr>
                <w:szCs w:val="16"/>
                <w:lang w:val="tr-TR"/>
              </w:rPr>
              <w:t xml:space="preserve">Cem </w:t>
            </w:r>
            <w:proofErr w:type="spellStart"/>
            <w:r w:rsidRPr="00B51B8D">
              <w:rPr>
                <w:szCs w:val="16"/>
                <w:lang w:val="tr-TR"/>
              </w:rPr>
              <w:t>Eroğul</w:t>
            </w:r>
            <w:proofErr w:type="spellEnd"/>
            <w:r w:rsidRPr="00B51B8D">
              <w:rPr>
                <w:szCs w:val="16"/>
                <w:lang w:val="tr-TR"/>
              </w:rPr>
              <w:t>, Çağdaş Devlet Düzenleri, Ankara: İmaj Yayınevi.</w:t>
            </w:r>
            <w:r w:rsidRPr="00B51B8D">
              <w:rPr>
                <w:szCs w:val="16"/>
                <w:lang w:val="tr-TR"/>
              </w:rPr>
              <w:tab/>
              <w:t xml:space="preserve"> </w:t>
            </w:r>
          </w:p>
          <w:p w:rsidR="00B51B8D" w:rsidRPr="00B51B8D" w:rsidRDefault="00B51B8D" w:rsidP="00B51B8D">
            <w:pPr>
              <w:pStyle w:val="Kaynakca"/>
              <w:rPr>
                <w:szCs w:val="16"/>
                <w:lang w:val="tr-TR"/>
              </w:rPr>
            </w:pPr>
            <w:r w:rsidRPr="00B51B8D">
              <w:rPr>
                <w:szCs w:val="16"/>
                <w:lang w:val="tr-TR"/>
              </w:rPr>
              <w:t xml:space="preserve">Cem </w:t>
            </w:r>
            <w:proofErr w:type="spellStart"/>
            <w:r w:rsidRPr="00B51B8D">
              <w:rPr>
                <w:szCs w:val="16"/>
                <w:lang w:val="tr-TR"/>
              </w:rPr>
              <w:t>Eroğul</w:t>
            </w:r>
            <w:proofErr w:type="spellEnd"/>
            <w:r w:rsidRPr="00B51B8D">
              <w:rPr>
                <w:szCs w:val="16"/>
                <w:lang w:val="tr-TR"/>
              </w:rPr>
              <w:t>, Devlet Nedir, Ankara: İmge Yayınevi.</w:t>
            </w:r>
            <w:r w:rsidRPr="00B51B8D">
              <w:rPr>
                <w:szCs w:val="16"/>
                <w:lang w:val="tr-TR"/>
              </w:rPr>
              <w:tab/>
              <w:t xml:space="preserve"> </w:t>
            </w:r>
          </w:p>
          <w:p w:rsidR="00B51B8D" w:rsidRPr="00B51B8D" w:rsidRDefault="00B51B8D" w:rsidP="00B51B8D">
            <w:pPr>
              <w:pStyle w:val="Kaynakca"/>
              <w:rPr>
                <w:szCs w:val="16"/>
                <w:lang w:val="tr-TR"/>
              </w:rPr>
            </w:pPr>
            <w:r w:rsidRPr="00B51B8D">
              <w:rPr>
                <w:szCs w:val="16"/>
                <w:lang w:val="tr-TR"/>
              </w:rPr>
              <w:t xml:space="preserve">Erdoğan </w:t>
            </w:r>
            <w:proofErr w:type="spellStart"/>
            <w:r w:rsidRPr="00B51B8D">
              <w:rPr>
                <w:szCs w:val="16"/>
                <w:lang w:val="tr-TR"/>
              </w:rPr>
              <w:t>Teziç</w:t>
            </w:r>
            <w:proofErr w:type="spellEnd"/>
            <w:r w:rsidRPr="00B51B8D">
              <w:rPr>
                <w:szCs w:val="16"/>
                <w:lang w:val="tr-TR"/>
              </w:rPr>
              <w:t>, Anayasa Hukuku, İstanbul: Beta Yayınları.</w:t>
            </w:r>
            <w:r w:rsidRPr="00B51B8D">
              <w:rPr>
                <w:szCs w:val="16"/>
                <w:lang w:val="tr-TR"/>
              </w:rPr>
              <w:tab/>
              <w:t xml:space="preserve"> </w:t>
            </w:r>
          </w:p>
          <w:p w:rsidR="00B51B8D" w:rsidRPr="00B51B8D" w:rsidRDefault="00B51B8D" w:rsidP="00B51B8D">
            <w:pPr>
              <w:pStyle w:val="Kaynakca"/>
              <w:rPr>
                <w:szCs w:val="16"/>
                <w:lang w:val="tr-TR"/>
              </w:rPr>
            </w:pPr>
            <w:r w:rsidRPr="00B51B8D">
              <w:rPr>
                <w:szCs w:val="16"/>
                <w:lang w:val="tr-TR"/>
              </w:rPr>
              <w:t>Mustafa Erdoğan, Anayasal Demokrasi, Ankara: Siyasal Kitabevi Yayını.</w:t>
            </w:r>
            <w:r w:rsidRPr="00B51B8D">
              <w:rPr>
                <w:szCs w:val="16"/>
                <w:lang w:val="tr-TR"/>
              </w:rPr>
              <w:tab/>
              <w:t xml:space="preserve"> </w:t>
            </w:r>
          </w:p>
          <w:p w:rsidR="00B51B8D" w:rsidRPr="00B51B8D" w:rsidRDefault="00B51B8D" w:rsidP="00B51B8D">
            <w:pPr>
              <w:pStyle w:val="Kaynakca"/>
              <w:rPr>
                <w:szCs w:val="16"/>
                <w:lang w:val="tr-TR"/>
              </w:rPr>
            </w:pPr>
            <w:r w:rsidRPr="00B51B8D">
              <w:rPr>
                <w:szCs w:val="16"/>
                <w:lang w:val="tr-TR"/>
              </w:rPr>
              <w:t>Mümtaz Soysal, 100 Soruda Anayasanın Anlamı, İstanbul: Gerçek Yayınevi.</w:t>
            </w:r>
            <w:r w:rsidRPr="00B51B8D">
              <w:rPr>
                <w:szCs w:val="16"/>
                <w:lang w:val="tr-TR"/>
              </w:rPr>
              <w:tab/>
              <w:t xml:space="preserve"> </w:t>
            </w:r>
          </w:p>
          <w:p w:rsidR="00B51B8D" w:rsidRPr="00B51B8D" w:rsidRDefault="00B51B8D" w:rsidP="00B51B8D">
            <w:pPr>
              <w:pStyle w:val="Kaynakca"/>
              <w:rPr>
                <w:szCs w:val="16"/>
                <w:lang w:val="tr-TR"/>
              </w:rPr>
            </w:pPr>
            <w:r w:rsidRPr="00B51B8D">
              <w:rPr>
                <w:szCs w:val="16"/>
                <w:lang w:val="tr-TR"/>
              </w:rPr>
              <w:t>Serap Yazıcı, Başkanlık ve Yarı-Başkanlık Sistemleri, İstanbul: Bilgi Üniversitesi Yayınları</w:t>
            </w:r>
            <w:r w:rsidRPr="00B51B8D">
              <w:rPr>
                <w:szCs w:val="16"/>
                <w:lang w:val="tr-TR"/>
              </w:rPr>
              <w:tab/>
              <w:t xml:space="preserve"> </w:t>
            </w:r>
          </w:p>
          <w:p w:rsidR="00B51B8D" w:rsidRPr="00B51B8D" w:rsidRDefault="00B51B8D" w:rsidP="00B51B8D">
            <w:pPr>
              <w:pStyle w:val="Kaynakca"/>
              <w:rPr>
                <w:szCs w:val="16"/>
                <w:lang w:val="tr-TR"/>
              </w:rPr>
            </w:pPr>
            <w:r w:rsidRPr="00B51B8D">
              <w:rPr>
                <w:szCs w:val="16"/>
                <w:lang w:val="tr-TR"/>
              </w:rPr>
              <w:t xml:space="preserve">Server </w:t>
            </w:r>
            <w:proofErr w:type="spellStart"/>
            <w:r w:rsidRPr="00B51B8D">
              <w:rPr>
                <w:szCs w:val="16"/>
                <w:lang w:val="tr-TR"/>
              </w:rPr>
              <w:t>Tanilli</w:t>
            </w:r>
            <w:proofErr w:type="spellEnd"/>
            <w:r w:rsidRPr="00B51B8D">
              <w:rPr>
                <w:szCs w:val="16"/>
                <w:lang w:val="tr-TR"/>
              </w:rPr>
              <w:t>, Devlet ve Demokrasi, İstanbul: Say Yayınları.</w:t>
            </w:r>
            <w:r w:rsidRPr="00B51B8D">
              <w:rPr>
                <w:szCs w:val="16"/>
                <w:lang w:val="tr-TR"/>
              </w:rPr>
              <w:tab/>
              <w:t xml:space="preserve"> </w:t>
            </w:r>
          </w:p>
          <w:p w:rsidR="00B51B8D" w:rsidRPr="00B51B8D" w:rsidRDefault="00B51B8D" w:rsidP="00B51B8D">
            <w:pPr>
              <w:pStyle w:val="Kaynakca"/>
              <w:rPr>
                <w:szCs w:val="16"/>
                <w:lang w:val="tr-TR"/>
              </w:rPr>
            </w:pPr>
            <w:r w:rsidRPr="00B51B8D">
              <w:rPr>
                <w:szCs w:val="16"/>
                <w:lang w:val="tr-TR"/>
              </w:rPr>
              <w:t>Taha Parla, Türkiye’ de Anayasalar, İstanbul: İletişim Yayınları.</w:t>
            </w:r>
            <w:r w:rsidRPr="00B51B8D">
              <w:rPr>
                <w:szCs w:val="16"/>
                <w:lang w:val="tr-TR"/>
              </w:rPr>
              <w:tab/>
              <w:t xml:space="preserve"> </w:t>
            </w:r>
          </w:p>
          <w:p w:rsidR="00BC32DD" w:rsidRPr="001A2552" w:rsidRDefault="00B51B8D" w:rsidP="00B51B8D">
            <w:pPr>
              <w:pStyle w:val="Kaynakca"/>
              <w:rPr>
                <w:szCs w:val="16"/>
                <w:lang w:val="tr-TR"/>
              </w:rPr>
            </w:pPr>
            <w:r w:rsidRPr="00B51B8D">
              <w:rPr>
                <w:szCs w:val="16"/>
                <w:lang w:val="tr-TR"/>
              </w:rPr>
              <w:t>Yavuz Sabuncu, Anayasaya Giriş, Ankara: İmaj Yayınevi.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51B8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KREDİ: 2</w:t>
            </w:r>
            <w:bookmarkStart w:id="0" w:name="_GoBack"/>
            <w:bookmarkEnd w:id="0"/>
            <w:r w:rsidR="00342BBC" w:rsidRPr="00342BBC">
              <w:rPr>
                <w:szCs w:val="16"/>
              </w:rPr>
              <w:t xml:space="preserve"> AKTS: 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42B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342B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51B8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42BBC"/>
    <w:rsid w:val="00680BE4"/>
    <w:rsid w:val="00832BE3"/>
    <w:rsid w:val="00B51B8D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EZGIKAYA</dc:creator>
  <cp:keywords/>
  <dc:description/>
  <cp:lastModifiedBy>EZGIKAYA</cp:lastModifiedBy>
  <cp:revision>3</cp:revision>
  <dcterms:created xsi:type="dcterms:W3CDTF">2018-06-27T10:34:00Z</dcterms:created>
  <dcterms:modified xsi:type="dcterms:W3CDTF">2018-06-27T11:22:00Z</dcterms:modified>
</cp:coreProperties>
</file>