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B9" w:rsidRPr="00B629B9" w:rsidRDefault="00B629B9" w:rsidP="00B629B9">
      <w:pPr>
        <w:spacing w:before="240" w:after="240" w:line="276" w:lineRule="auto"/>
        <w:ind w:right="792"/>
        <w:jc w:val="both"/>
        <w:rPr>
          <w:rFonts w:asciiTheme="majorBidi" w:hAnsiTheme="majorBidi" w:cstheme="majorBidi"/>
          <w:b/>
        </w:rPr>
      </w:pPr>
      <w:r w:rsidRPr="00B629B9">
        <w:rPr>
          <w:rFonts w:asciiTheme="majorBidi" w:hAnsiTheme="majorBidi" w:cstheme="majorBidi"/>
          <w:b/>
        </w:rPr>
        <w:t>Mevlidler:</w:t>
      </w:r>
    </w:p>
    <w:p w:rsidR="00B629B9" w:rsidRPr="00B629B9" w:rsidRDefault="00B629B9" w:rsidP="00B629B9">
      <w:pPr>
        <w:spacing w:before="240" w:after="240" w:line="276" w:lineRule="auto"/>
        <w:ind w:right="792"/>
        <w:jc w:val="both"/>
        <w:rPr>
          <w:rFonts w:asciiTheme="majorBidi" w:hAnsiTheme="majorBidi" w:cstheme="majorBidi"/>
          <w:b/>
        </w:rPr>
      </w:pPr>
      <w:r w:rsidRPr="00B629B9">
        <w:rPr>
          <w:rFonts w:asciiTheme="majorBidi" w:hAnsiTheme="majorBidi" w:cstheme="majorBidi"/>
          <w:b/>
        </w:rPr>
        <w:t>1. Mevlid Kelimesinin Anlamları ve Mevlid Törenlerinin Tarihçesi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Arapça bir kelime olan mevlid, velede fiilinden türetilmiş ism-i zaman, ism-i mekân ve mastar kalıplarında bir kelimedir. İsm-i zaman olarak doğum zamanı; ism-i mekân olarak doğum yeri ve mastar olarak ise doğmak anlamlarına gelmektedir. Bu kelime, sözlük anlamının yanında bir de terim anlamına sahiptir. Terim anlamı söz konusu olduğunda mevlid kelimesi ile, Hz. Muhammed’in doğum zamanı, doğum yeri; onun dünyaya gelişi; doğumundan bahseden eserler ve bununla ilgili törenler kastedilmiş olur. Bu durumda kelimeye nebî, rasul veya şerîf kelimeleri eklenerek,  mevlid-i nebî, mevlid-i rasul veya mevlid-i şerîf şeklinde kullanılmaktadır. Mevlid törenlerinde, mevlidle ilgili metni belli bir makamla okuyan kimselere ise mevlid-hân (mevlid okuyan) denmektedir.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Allah’ın son peygamberi olan Hz. Muhammed’in doğumu dünyanın en önemli olaylarından birisidir. Çünkü onun dünyaya gelişi ve Allah tarafından peygamber olarak gönderilişi sonucunda, dünya tarihinin akışı değişmiş ve yeni bir medeniyet/İslâm Medeniyeti dünyada hâkim bir konuma gelmiştir. Hz. Muhammed, 12 Rebiü’l-evvel/20 Nisan 571 tarihinde, Mekke’nin Haşimoğulları mahallesinde babası Abdullah’tan kalan evde, Annesi Âmine hatun tarafından dünyaya getirilmiştir. Bu doğum olayı ailede büyük bir sevinçle karşılanmış ve dedesi Abdülmuttalib tarafından onun doğumu şerefine ziyafetler verilmiştir.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Yaşarken kendisine inananlar tarafından büyük bir aşkla sevilen Hz. Muhammed, vefat ettikten sonra, kendisini dünya gözüyle görememiş olan Müslümanlar tarafından da aynı şekilde sevilmeye devam eden bir peygamberdir. Ona karşı  duyulan bu sevginin gösterilişi ise farklı şekillerde ortaya çıkmıştır. Onun getirdiği ilkelere sahip çıkma ve onları yaşatmanın yanı sıra, onu daha iyi tanımak için, onu anma ve anlama toplantıları düzenlemek de ona duyulan sevginin belirtilerindendir. Özellikle onun doğumu, vefatı, miracı, hicreti gibi hayatındaki önemli olayların tarihlerinde düzenlenen bu toplantılarda Hz. Muhammed’i anlatan konuşmalar yapılması ve onu öven şiirler okunması Müslümanların bir geleneği hâline gelmiştir.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Hz. Muhammed’in doğumunu/mevlidini kutlamak için, resmî törenler tarihte ilk defa Mısır’da hâkim olan Fâtimîler döneminde (297-567/909-1171), Halife Muiz-lidini’llâh (972-975) tarafından kutlanmaya başlamış; Şiî olan bu devlette aynı zamanda Hz. Ali ve Hz. Fatıma için de mevlid törenleri düzenlenmiştir. Daha çok sarayda yaşayanlar arasında düzenlenen bu törenler halka yansımamıştır. Geniş halk kitlelerinin katıldığı ve bir bayram havası içerisinde geçen Mevlid-i Nebî törenleri ise, ilk defa Selçuklu Atabeklerinden Muzafferüddin Gökböri (ö. 630/1233) tarafından 604/1207-1208 senesinde Erbil’de Mevlid bayramı olarak düzenlenmiştir.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 xml:space="preserve">Bu törenler için, Bağdat, Musul, Cezire, Nusaybin, İran gibi değişik yerlerden vaizler, sûfîler, devlet adamları davet edilirdi. Geniş halk kitlelerinin katılımıyla düzenlenen ziyafetler, askerlerin geçit töreni, vaizlerin vaazları, şarkıcıların şarkı ve şiirleri, zikirlerle tam bir bayram havasında kutlanan bu törenler, günümüze kadar devam eden mevlid törenlerinin öncüsü ve örneği olmuş; başta ülkemiz olmak üzere tüm İslâm dünyasına yayılmış ve kabul görmüştür. Muzafferüddin Gökböri tarafından düzenlenen mevlid bayramlarında okunması için, Mağribli ibn Dihye’nin </w:t>
      </w:r>
      <w:r w:rsidRPr="00B629B9">
        <w:rPr>
          <w:rFonts w:asciiTheme="majorBidi" w:hAnsiTheme="majorBidi" w:cstheme="majorBidi"/>
          <w:i/>
        </w:rPr>
        <w:t>Kitâbü’t-Tenvîr fî Mevlidi’s-Sirâci’l-Münîr</w:t>
      </w:r>
      <w:r w:rsidRPr="00B629B9">
        <w:rPr>
          <w:rFonts w:asciiTheme="majorBidi" w:hAnsiTheme="majorBidi" w:cstheme="majorBidi"/>
        </w:rPr>
        <w:t xml:space="preserve"> adıyla yazdığı eser de, bu tür törenlerde okunmak üzere kitaplar yazılmasına sebep olmuştur.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Bütün Müslüman Türk toplumlarında ve devletlerinde olduğu gibi Osmanlılarda da Mevlid törenleri büyük bir coşkuyla kutlanmıştır. Tarihî verilere göre Osmanlı Devleti’nde Padişah III. Murad’ın fermanı ile 996/1587 senesinden itibaren devlet töreni ile kutlanmaya başlayan Mevlid törenleri, 1910 yılından itibaren, çıkarılan bir kanunla, Mevlid Bayramı olarak kutlanmaya başlamıştır. Cumhuriyet’in ilanı sonrası resmî bayram olmaktan çıkarılan Mevlid törenleri, halkımız tarafından kutlanmaya devam etmektedir. Son yıllarda ülkemizde, bu konuyla ilgili bir gelişme yaşanmıştır. Türkiye Diyanet Vakfı, 1989 yılından itibaren, Hz. Muhammed’in doğum tarihi olan 20 Nisanı içine alan haftayı Kutlu doğum Haftası olarak ilan etmiş ve bu uygulama halkımız tarafından coşkuyla kabullenilmiştir. Bu hafta sebebiyle, Hz. Peygamber’i anmak için konferanslar, paneller, sempozyumlar düzenlenmekte; şiir ve bilgi yarışları yapılmakta; vaazlar verilmekte ve mevlidler okunmaktadır.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Mevlid kelimesi, günümüzde artık sadece Hz. Peygamber’in doğum zamanı olan Mevlid kandillerinde yapılan törenler ve bu törenlerde, yaygın olarak okunan Süleyman Çelebî’nin Vesiletü’n-Necât isimli eserini değil; düğün, nişan, sünnet, bir kimsenin doğum veya ölümü, hacca gidecekler için yapılan ve Mevlid metinlerinin okunduğu, cami, salon ve evlerde düzenlenen toplantıları da ifade etmektedir. Bu bakımdan Mevlid törenlerinin milletimizin dinî ve kültürel hayatında çok önemli bir yeri vardır. Milletimizin peygamberine olan sevgisinin canlı tutulmasında, onu anlamak ve örnek almanın her Müslüman için kaçınılmaz bir görev olduğunun kavranılmasında; sevinçte ve hüzünde birlik ve beraberlik içinde bir davranış sergilenilmesinde Mevlid törenlerinin ciddî katkıları olmaktadır.</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b/>
        </w:rPr>
      </w:pPr>
      <w:r w:rsidRPr="00B629B9">
        <w:rPr>
          <w:rFonts w:asciiTheme="majorBidi" w:hAnsiTheme="majorBidi" w:cstheme="majorBidi"/>
          <w:b/>
        </w:rPr>
        <w:t>2. Arap ve Diğer Milletlerin Edebiyatı’nda Mevlid Türü:</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Arap Edebiyatı’nda, kökleri Hz. Muhammed’in huzurunda Ka’b b. Züheyr tarafından okunan </w:t>
      </w:r>
      <w:r w:rsidRPr="00B629B9">
        <w:rPr>
          <w:rFonts w:asciiTheme="majorBidi" w:hAnsiTheme="majorBidi" w:cstheme="majorBidi"/>
          <w:i/>
        </w:rPr>
        <w:t xml:space="preserve">Kaside-i Bürde </w:t>
      </w:r>
      <w:r w:rsidRPr="00B629B9">
        <w:rPr>
          <w:rFonts w:asciiTheme="majorBidi" w:hAnsiTheme="majorBidi" w:cstheme="majorBidi"/>
        </w:rPr>
        <w:t xml:space="preserve">ile, Peygamber şairleri olarak bilinen Hassan b. Sâbit ve Abdullah b. Revahâ’nın peygamberi övmek için söyledikleri şiirlere kadar dayandırılan Mevlid türünde ilk müstakil eser, Ali b. El-Kisâî (ö.189/805)’ye nispet edilmektedir. Vâkidî (ö. 207/823)’ye ait olan </w:t>
      </w:r>
      <w:r w:rsidRPr="00B629B9">
        <w:rPr>
          <w:rFonts w:asciiTheme="majorBidi" w:hAnsiTheme="majorBidi" w:cstheme="majorBidi"/>
          <w:i/>
        </w:rPr>
        <w:t>Mevlidü’l-Vâkidî me’aş-şerh ale’t-temâm</w:t>
      </w:r>
      <w:r w:rsidRPr="00B629B9">
        <w:rPr>
          <w:rFonts w:asciiTheme="majorBidi" w:hAnsiTheme="majorBidi" w:cstheme="majorBidi"/>
        </w:rPr>
        <w:t xml:space="preserve"> isimli bir manzume ile Muhammed b. İshak el-Müseyyibî tarafından kaleme alınmış metinler bu türe ait Arap Edebiyatı’ndaki ilk örnekler olarak bilinmektedir. İmam Gazali (ö. 505/1111), İbnü’l-Cevzî (ö. 597/1201), Muhyiddîn İbnü’l-Arabî (ö 638/1240), Ebü’l-Kasım es-Sebtî (ö. 600/1203), Seyfüddîn ibn Tuğrul Bek et-Türkî (ö. </w:t>
      </w:r>
      <w:r w:rsidRPr="00B629B9">
        <w:rPr>
          <w:rFonts w:asciiTheme="majorBidi" w:hAnsiTheme="majorBidi" w:cstheme="majorBidi"/>
        </w:rPr>
        <w:lastRenderedPageBreak/>
        <w:t xml:space="preserve">670/1271) Arapça mevlid yazmış müelliflerden bazılarıdır. Arapça yazılan mevlidler içerisinde, günümüzde de Arap dünyası ile Hindistan ve Güneydoğu Asya’daki İslâm ülkelerinde Arapça ve değişik dillerdeki tercümeleri ile en çok okunan metin, Medine Müftüsü Cafer b. Hasan el-Berzencî’nin </w:t>
      </w:r>
      <w:r w:rsidRPr="00B629B9">
        <w:rPr>
          <w:rFonts w:asciiTheme="majorBidi" w:hAnsiTheme="majorBidi" w:cstheme="majorBidi"/>
          <w:i/>
        </w:rPr>
        <w:t>el-Ikdü’l-Cevher fî Mevlidi’n-Nebiyyi’l-Ezher</w:t>
      </w:r>
      <w:r w:rsidRPr="00B629B9">
        <w:rPr>
          <w:rFonts w:asciiTheme="majorBidi" w:hAnsiTheme="majorBidi" w:cstheme="majorBidi"/>
        </w:rPr>
        <w:t xml:space="preserve"> adlı eserdir. Bu kitap </w:t>
      </w:r>
      <w:r w:rsidRPr="00B629B9">
        <w:rPr>
          <w:rFonts w:asciiTheme="majorBidi" w:hAnsiTheme="majorBidi" w:cstheme="majorBidi"/>
          <w:i/>
        </w:rPr>
        <w:t>Mevlüdü’n-Nebî</w:t>
      </w:r>
      <w:r w:rsidRPr="00B629B9">
        <w:rPr>
          <w:rFonts w:asciiTheme="majorBidi" w:hAnsiTheme="majorBidi" w:cstheme="majorBidi"/>
        </w:rPr>
        <w:t xml:space="preserve"> ve </w:t>
      </w:r>
      <w:r w:rsidRPr="00B629B9">
        <w:rPr>
          <w:rFonts w:asciiTheme="majorBidi" w:hAnsiTheme="majorBidi" w:cstheme="majorBidi"/>
          <w:i/>
        </w:rPr>
        <w:t>Mevlüdü’l-Berzencî</w:t>
      </w:r>
      <w:r w:rsidRPr="00B629B9">
        <w:rPr>
          <w:rFonts w:asciiTheme="majorBidi" w:hAnsiTheme="majorBidi" w:cstheme="majorBidi"/>
        </w:rPr>
        <w:t xml:space="preserve"> adlarıyla da bilinmektedir. Bunların dışında da gerek matbu gerekse yazma olarak çok sayıda Arapça mevlid bulunmaktadır. Mevlidler konusu itibariyle Hz. Peygamber’in sadece doğumundan değil, hayatının değişik safhalarından ve ahlâkından bahseden eserler olduğu için, kaynakları da siyer, megazî ve şemâil türü hadis kitaplarından oluşmaktadır. Özellikle İbn İshak’ın </w:t>
      </w:r>
      <w:r w:rsidRPr="00B629B9">
        <w:rPr>
          <w:rFonts w:asciiTheme="majorBidi" w:hAnsiTheme="majorBidi" w:cstheme="majorBidi"/>
          <w:i/>
        </w:rPr>
        <w:t>es-Sîre</w:t>
      </w:r>
      <w:r w:rsidRPr="00B629B9">
        <w:rPr>
          <w:rFonts w:asciiTheme="majorBidi" w:hAnsiTheme="majorBidi" w:cstheme="majorBidi"/>
        </w:rPr>
        <w:t xml:space="preserve"> adlı eseri ile, İbn Hişam’ın </w:t>
      </w:r>
      <w:r w:rsidRPr="00B629B9">
        <w:rPr>
          <w:rFonts w:asciiTheme="majorBidi" w:hAnsiTheme="majorBidi" w:cstheme="majorBidi"/>
          <w:i/>
        </w:rPr>
        <w:t>es-Siretü’n-Nebeviyye</w:t>
      </w:r>
      <w:r w:rsidRPr="00B629B9">
        <w:rPr>
          <w:rFonts w:asciiTheme="majorBidi" w:hAnsiTheme="majorBidi" w:cstheme="majorBidi"/>
        </w:rPr>
        <w:t xml:space="preserve">’si ve Kütüb-i Sitte musannıflarından Ebu İsâ et-Tirmizî’nin </w:t>
      </w:r>
      <w:r w:rsidRPr="00B629B9">
        <w:rPr>
          <w:rFonts w:asciiTheme="majorBidi" w:hAnsiTheme="majorBidi" w:cstheme="majorBidi"/>
          <w:i/>
        </w:rPr>
        <w:t>Şemâilü’n-Nebî’</w:t>
      </w:r>
      <w:r w:rsidRPr="00B629B9">
        <w:rPr>
          <w:rFonts w:asciiTheme="majorBidi" w:hAnsiTheme="majorBidi" w:cstheme="majorBidi"/>
        </w:rPr>
        <w:t>si bu türe kaynaklık eden en önemli kitaplardır.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Arapça’nın dışında dünyanın değişik dil ve lehçelerinde yazılmış mevlid metinlerinden konuyla ilgili araştırmalarda bahsedilmektedir. Bir kısmı Süleyman Çelebi’nin eserinin tercümesi olan bu mevlidlerden bazılarının dil ve lehçeleri ise şunlardır: Almanca, İngilizce, Arnavutça, Boşnakça, Çerkezce, Kürtçe, Zazaca, Tatarca, Sevâhil dili, Cava dili, Rumca. Yeni yapılacak araştırmalar neticesinde elde edilecek bulgular, bu dil ve lehçelerin sayısının daha fazla olduğunu ortaya koyacaktır.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Konuyla ilgili araştırmalarda, İstanbul kütüphanelerinde Farsça mevlid metinlerinin varlığından bahsedilmekle birlikte bunlar, Arapça bazı siyer kitaplarının tercümelerinden ibarettir. Dolayısıyla İran Edebiyatı’nda, bizde ve Arap edebiyatlarında olduğu gibi, mevlid törenlerinde okunmak üzere yazılmış bu türe ait bir eser bulunmamaktadır.</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b/>
        </w:rPr>
      </w:pPr>
      <w:r w:rsidRPr="00B629B9">
        <w:rPr>
          <w:rFonts w:asciiTheme="majorBidi" w:hAnsiTheme="majorBidi" w:cstheme="majorBidi"/>
          <w:b/>
        </w:rPr>
        <w:t>3.</w:t>
      </w:r>
      <w:r w:rsidRPr="00B629B9">
        <w:rPr>
          <w:rFonts w:asciiTheme="majorBidi" w:hAnsiTheme="majorBidi" w:cstheme="majorBidi"/>
        </w:rPr>
        <w:t xml:space="preserve"> </w:t>
      </w:r>
      <w:r w:rsidRPr="00B629B9">
        <w:rPr>
          <w:rFonts w:asciiTheme="majorBidi" w:hAnsiTheme="majorBidi" w:cstheme="majorBidi"/>
          <w:b/>
        </w:rPr>
        <w:t xml:space="preserve">Türk Edebiyatı’nda Mevlid Türü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Türk-İslâm Edebiyatı’ndaki en önemli dinî-edebî türlerinden birisi olan Mevlidler, asıl itibariyle Hz. Peygamber’in hayatını anlatan siyer edebiyatının bir koludur. Türk Edebiyatı’na Arap Edebiyatı vasıtasıyla giren bu tür, edebiyatımızda diğer milletlerin edebiyatından daha fazla önemsenmiş ve gelişme göstermiştir. Öncülüğünü Süleyman Çelebî’nin yaptığı, çok sayıda Türk şairi mevlid türünde eser kaleme almıştır.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Araştırmalarda, bir kısmı Süleyman Çelebi’nin eserine aynen benzeyen, bir kısmı da tamamen farklılık arz eden iki yüz civarında Türkçe mevlid metni olduğu belirtilmektedir. Hasibe Mazıoğlu bir makalesinde Türkçe mevlid yazan elli dokuz isim saymış ve bunlardan on iki tanesini çeşitli kütüphanelerindeki yazmalarından hareketle tanıtmıştır. Mevlid türü ve Süleyman Çelebi’nin eseri hakkında doktora çalışması yapan Necla Pekolcay bu sayıyı altmış üçe çıkarmıştır. Diyanet Vakfı İslâm Ansiklopedisi’ne Mevlid maddesini yazan ilim adamlarımızdan Hasan Aksoy ise, bu türde eser yazan yetmiş adet Türk şairinin tespit edildiğini belirtmiş ve bunları bir liste hâlinde sunmuştur.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 xml:space="preserve">Aksoy’un verdiği listeden, yazılış tarihleri tespit edilen 43 tane mevlitten, 13 tanesi XV. asır; 12 tanesi XVI. asır; 2 tanesi XVII. asır; 7 tanesi XVIII. asır; 9 tanesinin ise XIX. asırda yazıldığını anlıyoruz. Bu bilgilere göre; Türk Edebiyatı’ndaki ilk örneği Süleyman Çelebi’nin 812/1409’da yazdığı </w:t>
      </w:r>
      <w:r w:rsidRPr="00B629B9">
        <w:rPr>
          <w:rFonts w:asciiTheme="majorBidi" w:hAnsiTheme="majorBidi" w:cstheme="majorBidi"/>
          <w:i/>
        </w:rPr>
        <w:t>Vesiletü’n-Necât</w:t>
      </w:r>
      <w:r w:rsidRPr="00B629B9">
        <w:rPr>
          <w:rFonts w:asciiTheme="majorBidi" w:hAnsiTheme="majorBidi" w:cstheme="majorBidi"/>
        </w:rPr>
        <w:t xml:space="preserve"> adlı mesnevî olan, manzum mevlid yazma geleneğimizin XV ve XVI. asırlarda en parlak dönemini yaşadığını söyleyebiliriz.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Türk Edebiyatı’nda Süleyman Çelebi dışında manzum mevlid yazmış şairlerimizden bazıları ve eserlerini yazış tarihleri şöyledir: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 Ârif 842/1438; Kerimî 863/1459; Ahmed 873/1468-69; Hâfî 883/1478; Hocaoğlu 883/1478; Sinanoğlu 884/1679; Mustafaoğlu 896/1491; Halil 907/1501; Şemsî 988/1580; Visâlî Ali Çelebi XVI. y.y.; Nahifî Süleyman XVIII. y.y.; Ahmed Mürşidî XVIII. y.y.; Selahaddin Uşşakî XVIII. y.y.; Hasan İlmî 1226/1811; Tâhir Ağa 1279/1862-63; Kâmî 1279/1862-63; Edirne Müftüsü Fevzi Efendi XIX. y.y. vs.</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Türkçe manzum mevlid metinlerinin büyük bir çoğunluğu, aruz vezninin fâilâtün fâilâtün fâilün kalıbıyla ve mesnevî nazım şekliyle yazılmış olup yaklaşık 600-1400 beyitten meydana gelmektedir. Ehl-i Sünnet anlayışına uygun olarak yazılan bu metinlerde, Hz. Muhammed’in doğumunun yanı sıra, miracı, diğer mucizeleri, hicreti, ahlâkı ve bazı nitelikleri ve vefatı gibi konular ele alınmıştır. Bazı mevlid metinlerinde Hz. Muhammed’in maddî doğumundan çok onun manevî doğumu yani Nur-ı Muhammedî’nin yaratılışı üzerinden durulmuştur. Bu mevlidlerde tasavvufî muhteva ağır basmaktadır. Halvetiyye Tarikatı’nın Şemsiyye kolunun kurucusu Şemseddin Sivâsî ile Visâlî Ali Çelebî’nin  mevlidleri bu tür eserlerdir.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Bunların dışında Mevlid-i Nebî’nin muhtelif yıldönümlerinde şairlerimiz tarafından yazılmış şiirler de vardır. Azîz Mahmûd Hüdâyî, Tâhirü’l-Mevlevî, Mehmet Akif Ersoy, Arif Nihat Asya bu şairlerimizden sadece birkaçıdır. Burada Hz. Peygamber’in doğum yıldönümü sebebiyle Azîz Mahmûd Hüdâyî tarafından yazılmış bir ilâhîyi örnek olarak veriyoruz:</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İki cihân Sultanının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İlm ü meârif kânının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Gelsin şefâat isteyen            Bulsun safâ anı seven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Ol sâhib-i hulk-i hasen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Bedr-i dücâ şems-i duhâ      Verd-i gülistân-ı Hudâ</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Hakk’ın habîbi Mustafâ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Bir âşık-ı sâdık kani             Rahat bula cân u teni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Sırr-ı hakîkat mahzeni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Ânı Hüdâyî kim sever           Matlûba bulmuştur zafer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Fahr-i cihân Hayrü’l-beşer    Doğduğu ay geldi yine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 (Ziver Tezeren, </w:t>
      </w:r>
      <w:r w:rsidRPr="00B629B9">
        <w:rPr>
          <w:rFonts w:asciiTheme="majorBidi" w:hAnsiTheme="majorBidi" w:cstheme="majorBidi"/>
          <w:i/>
        </w:rPr>
        <w:t>Seyyid Azîz Mahmûd Hüdâyî Divânı II</w:t>
      </w:r>
      <w:r w:rsidRPr="00B629B9">
        <w:rPr>
          <w:rFonts w:asciiTheme="majorBidi" w:hAnsiTheme="majorBidi" w:cstheme="majorBidi"/>
        </w:rPr>
        <w:t>, İstanbul 1985, s. 162.)</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b/>
        </w:rPr>
      </w:pPr>
      <w:r w:rsidRPr="00B629B9">
        <w:rPr>
          <w:rFonts w:asciiTheme="majorBidi" w:hAnsiTheme="majorBidi" w:cstheme="majorBidi"/>
          <w:b/>
        </w:rPr>
        <w:t>4. Süleyman Çelebi ve Vesiletü’n-Necat Adlı Mevlidi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Türk Edebiyatı’nda mevlid türünde ilk eser yazan ve bu türün öncüsü olarak kabul edilen  Süleyman Çelebi, 752/1351 senesinde Bursa’da doğmuş ve râhat-ı ervâh tamlamasının ebced değeri olan 825/1422’de aynı şehirde vefat etmiştir. Babası Osmanlı devlet adamlarından Ahmed Paşa, dedesi ise Orhan Gazi’nin çok değer verdiği Şeyh Mahmud adında bir mutasavvıftır.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Süleyman Çelebi, Yıldırım Bayezid’in Divân-ı Hümayûn imamlığını yapmış ve daha sonra da Emir Buharî’nin tavsiyesi ile Bursa Ulu Camii imamlığına atanmıştır. Onun almış olduğu eğitimle ilgili fazla bir bilgiye sahip olmamakla birlikte, Mevlid manzumesinden ve yapmış olduğu görevlerden dinî ilimler sahasında iyi yetişmiş; aynı zamanda edebî zevke sahip bir şair olduğunu anlıyoruz.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Süleyman Çelebi, Vesiletü’n-Necat adlı mevlidini Bursa Ulu Camii’nde meydana gelen şu olay üzerine yazmıştır: İranlı bir vâiz, “Biz Peygamberler arasında bir ayırım yapmayız.” (Bakara Suresi 2/285) ayetini tefsirini yaparken Hz. Muhammed’in Hz. İsâ’dan üstün olmadığını söylemiş; cemaat içinde olan bir Arap ise,  “Biz, peygamberlerden bazısını bazısına üstün kıldık.” (Bakara Suresi 2/253) ayeti ile cevap vermiştir.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Süleyman Çelebi bu olaya çok üzülmüş ve Hz. Muhammed’in Allah katındaki değerini ve diğer peygamberlerden üstün olduğunu göstermek amacıyla mevlidini yazmıştır. Mevlidin yazılış sebepleri arasında Hz. Peygamber’e duyulan sevgi ve onun şefaatine kavuşma arzusu başta gelmektedir. Yazar eserine, kurtuluş sebebi anlamına gelen Vesîletü’n-Necât adını vermiş ve Bursa’da 812/1409 senesinde yazdığını belirtmiştir: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İş bu kân-ı şehd ki şîrindür dadı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Bil Vesîletü’n-Necât oldı adı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Hem sekiz yüz on ikide târihi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Bursada oldı tamâm bu i ahî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(Neclâ Pekolcay, </w:t>
      </w:r>
      <w:r w:rsidRPr="00B629B9">
        <w:rPr>
          <w:rFonts w:asciiTheme="majorBidi" w:hAnsiTheme="majorBidi" w:cstheme="majorBidi"/>
          <w:i/>
        </w:rPr>
        <w:t>Mevlid-Süleyman Çelebi</w:t>
      </w:r>
      <w:r w:rsidRPr="00B629B9">
        <w:rPr>
          <w:rFonts w:asciiTheme="majorBidi" w:hAnsiTheme="majorBidi" w:cstheme="majorBidi"/>
        </w:rPr>
        <w:t>, Dergah Yay., İstanbul 1992, s.168)</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Vesiletü’n-Necât, Türk edebiyatı’nda mevlid türüne ait ilk eser kabul edilmektedir ve kendisinden sonra yazılan hemen bütün eserleri etkilemiştir. Süleyman Çelebi’nin Aşık Paşa’nın Garipnâme adlı eseri ile Erzurumlu Mustafa Darir’in Siyerü’n-Nebevî’sinden faydalandığı araştırmacılar tarafından tespit edilmiştir. Dolayısıyla bu eserler, Vesiletü’n-Necât’ın kaynakları olarak kabul edilmektedir.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Süleyman Çelebi, eserini yazarken bazı kaynaklardan yararlanmakla birlikte, Vesiletü’n-Necât orijinal bir eserdir. Dil bakımından dönemine göre oldukça sade sayılabilecek bir Türkçe ile ve etkili bir üslupla kaleme alınmıştır. Didaktik/öğretici bir tarzda kaleme alınan bu eser, edebî sanatlar açısından da oldukça zengindir.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 Vesiletü’n-Necât, mesnevî nazım şekliyle ve aruzun remel bahrinin fâilâtün  fâilâtün fâilün kalıbıyla yazılmıştır. Beyit sayısı, Necla Pekolcay’ın tenkitli neşrine göre, 768’dir. Mesnevî nazım şeklinin klasik tertibine uygun olarak düzenlenen eser, her birine bahir adı verilen şu on altı bölümden meydana gelmiştir: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Fi tevhîdi Bârî Sübhanehu ve Te’âlâ: Allah’ın birliği, tevhid.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Fî iltimâsi’d-dua li’n-nâzım ve fî özri’l-kitap: Yazarın kendisi için dua isteği ve aczini itirafı.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Fi beyâni fıtrati’l-âlem: Âlemin yaratılışının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beyâni fıtratı rûhi Muhammed (a.s.): Hz. Muhammed’in ruhunun yaratılışının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beyâni zuhûri Vücûdu’n-Nebî (s.a.s.): Hz. Muhammed’in dünyaya gelişinin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beyâni ma zahara fi vakti veladeti Muhammed (s.a.s.): Hz. Muhammed’in dünyaya geldiği zaman meydana gelen olayların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medhi’n-nebi (s.a.s.): Hz. Muhammed’in övüldüğü bir bölüm.</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Fî beyâni mu’cizâti’n-nebi (s.a.s.): Hz. Muhammed’in mucizelerinin açıklanması.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beyâni Mi’râcı Mustafa (s.a.s.): Hz. Muhammed’in Mi’rac mucizesini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Fî beyâni Hicreti’n-nebi (s.a.s.): Hz. Muhammed’in Mekke’den Medine’ye hicretinin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Bazı Evsâf-ı Muhammed Mustafa (s.a.s.): Hz. Muhammed’in bazı fizikî ve ahlakî özelliklerinin açıklanması.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beyâni’n-nükteti ve’n-nasihati: Yazarın bazı nükteler ve nasihatleri.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Fi’n-nehy an ef’âli’l-mezmûmeti: Dinen kötü kabul edilen davranışlardan sakınılması.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Fi tebliği’r-risâleti: Hz. Muhammed’in, peygamberlik görevini yerine getirmesi.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Fî vefâti’n-Nebî (s.a.s.): Hz. Muhammed’in vefatı.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Fî hâtimeti’l-Kitâp: Kitabın adı, yazıldığı yer ve tarih ve dua gibi hususları içeren son bölümü. </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Kütüphanelerimizde çok sayıda yazma nüshası bulunan Vesiletü’n-Necât, günümüz alfabesiyle de birkaç defa yayımlanmıştır. Bu neşirlerden en önemlileri şunlardır: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Ahmet Ateş, </w:t>
      </w:r>
      <w:r w:rsidRPr="00B629B9">
        <w:rPr>
          <w:rFonts w:asciiTheme="majorBidi" w:hAnsiTheme="majorBidi" w:cstheme="majorBidi"/>
          <w:i/>
        </w:rPr>
        <w:t>Süleyman Çelebi Vesiletü’n-Necât, Mevlid</w:t>
      </w:r>
      <w:r w:rsidRPr="00B629B9">
        <w:rPr>
          <w:rFonts w:asciiTheme="majorBidi" w:hAnsiTheme="majorBidi" w:cstheme="majorBidi"/>
        </w:rPr>
        <w:t>, Türk Dil Kurumu Yay., Ankara 1954.</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Süleyman Çelebi, </w:t>
      </w:r>
      <w:r w:rsidRPr="00B629B9">
        <w:rPr>
          <w:rFonts w:asciiTheme="majorBidi" w:hAnsiTheme="majorBidi" w:cstheme="majorBidi"/>
          <w:i/>
        </w:rPr>
        <w:t>Mevlid (Vesiletü’n-Necât)</w:t>
      </w:r>
      <w:r w:rsidRPr="00B629B9">
        <w:rPr>
          <w:rFonts w:asciiTheme="majorBidi" w:hAnsiTheme="majorBidi" w:cstheme="majorBidi"/>
        </w:rPr>
        <w:t>, (Hz. Faruk K. Timurtaş), MEB. Yay., İstanbul 1970.</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Neclâ Pekolcay, </w:t>
      </w:r>
      <w:r w:rsidRPr="00B629B9">
        <w:rPr>
          <w:rFonts w:asciiTheme="majorBidi" w:hAnsiTheme="majorBidi" w:cstheme="majorBidi"/>
          <w:i/>
        </w:rPr>
        <w:t>Mevlid-Süleyman Çelebi</w:t>
      </w:r>
      <w:r w:rsidRPr="00B629B9">
        <w:rPr>
          <w:rFonts w:asciiTheme="majorBidi" w:hAnsiTheme="majorBidi" w:cstheme="majorBidi"/>
        </w:rPr>
        <w:t>, Dergah Yay., İstanbul 1980 ve 1992.</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Ahmet Aymutlu, </w:t>
      </w:r>
      <w:r w:rsidRPr="00B629B9">
        <w:rPr>
          <w:rFonts w:asciiTheme="majorBidi" w:hAnsiTheme="majorBidi" w:cstheme="majorBidi"/>
          <w:i/>
        </w:rPr>
        <w:t>Süleyman Çelebi ve Mevlid-i Şerif</w:t>
      </w:r>
      <w:r w:rsidRPr="00B629B9">
        <w:rPr>
          <w:rFonts w:asciiTheme="majorBidi" w:hAnsiTheme="majorBidi" w:cstheme="majorBidi"/>
        </w:rPr>
        <w:t>, MEB. Yay., İstanbul 1995.</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Bunların dışında son dönem mutasavvıflarından Hüseyin Vassaf’ın,  </w:t>
      </w:r>
      <w:r w:rsidRPr="00B629B9">
        <w:rPr>
          <w:rFonts w:asciiTheme="majorBidi" w:hAnsiTheme="majorBidi" w:cstheme="majorBidi"/>
          <w:i/>
        </w:rPr>
        <w:t>Vesiletü’n-Necât</w:t>
      </w:r>
      <w:r w:rsidRPr="00B629B9">
        <w:rPr>
          <w:rFonts w:asciiTheme="majorBidi" w:hAnsiTheme="majorBidi" w:cstheme="majorBidi"/>
        </w:rPr>
        <w:t xml:space="preserve">’a yazdığı şerh de  yayınlanmıştır: Hüseyin Vassaf, </w:t>
      </w:r>
      <w:r w:rsidRPr="00B629B9">
        <w:rPr>
          <w:rFonts w:asciiTheme="majorBidi" w:hAnsiTheme="majorBidi" w:cstheme="majorBidi"/>
          <w:i/>
        </w:rPr>
        <w:t>Mevlid Şerhi-Gülzâr-ı Aşk</w:t>
      </w:r>
      <w:r w:rsidRPr="00B629B9">
        <w:rPr>
          <w:rFonts w:asciiTheme="majorBidi" w:hAnsiTheme="majorBidi" w:cstheme="majorBidi"/>
        </w:rPr>
        <w:t>, (Hz. Mustafa Tatçı, Musa Yıldız, Kaplan Üstüner), Dergah Yay., İstanbul 2006.</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Süleyman Çelebi’nin </w:t>
      </w:r>
      <w:r w:rsidRPr="00B629B9">
        <w:rPr>
          <w:rFonts w:asciiTheme="majorBidi" w:hAnsiTheme="majorBidi" w:cstheme="majorBidi"/>
          <w:i/>
        </w:rPr>
        <w:t>Vesiletü’n-Necât</w:t>
      </w:r>
      <w:r w:rsidRPr="00B629B9">
        <w:rPr>
          <w:rFonts w:asciiTheme="majorBidi" w:hAnsiTheme="majorBidi" w:cstheme="majorBidi"/>
        </w:rPr>
        <w:t xml:space="preserve"> adlı eserinin Hz. Muhammed’in doğumunun anlatıldığı bölümden: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Âmine Hâtun Muhammed anası</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Ol sadefden oldı ol dür dânesi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Çünki Abdullah’dan oldı hâmile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Vakt irişdi hafta vü eyyâm ile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Hem Muhammed gelmegi oldı yakîn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Çok alâmetler belürdi gelmedin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Şol kitâblar içre söylenen haber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Zâhir oldı vü göründi ser-te-ser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Halk-ı âlem gözlerile gördiler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Görmeyenlere haberler virdiler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Ol gice kim dogdı ol hayrü’l-beşer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Anası anda neler gördi neler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Her ne kim göründi ise gözine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Hem dahi vâki olanı özine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Ol rebiülevvel ayı nicesi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On ikinci gice isneyn gicesi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Doğduğın bildürdi ol halka tamâm</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Ne didügün işit imdi î hümâm</w:t>
      </w:r>
    </w:p>
    <w:p w:rsid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lastRenderedPageBreak/>
        <w:t>Didi bir nûr çıkdı evden nâgehân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Âşikârâ oldı cümle ins ü cân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Hem hava üzre döşendi bir döşek</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Adı Sündüs döşeyen anı melek</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Üç alem dahi dikildi üç yire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Her birisi aydayın nire nire</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Mağrib ü maşrıkda ikisi anun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Biri damında diklidi Kâbenün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Bildim anlardan ki ol halkın yegi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Kim yakîn oldı cihâna gelmegi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Çünki bu işler bana oldı yakîn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Ben evümde otururken yalnuzın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Yarılup dıvar çıkdı nâgehân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Üç bile hûri bana oldı ayân</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Çevre yanıma gelip oturdılar</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Mustafâyı birbirine muştılar</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w:t>
      </w:r>
    </w:p>
    <w:p w:rsid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r>
    </w:p>
    <w:p w:rsidR="00B629B9" w:rsidRPr="00B629B9" w:rsidRDefault="00B629B9" w:rsidP="00B629B9">
      <w:pPr>
        <w:pStyle w:val="GvdeMetniGirintisi"/>
        <w:spacing w:before="240" w:after="240" w:line="276" w:lineRule="auto"/>
        <w:ind w:right="792" w:firstLine="708"/>
        <w:jc w:val="both"/>
        <w:rPr>
          <w:rFonts w:asciiTheme="majorBidi" w:hAnsiTheme="majorBidi" w:cstheme="majorBidi"/>
        </w:rPr>
      </w:pPr>
      <w:bookmarkStart w:id="0" w:name="_GoBack"/>
      <w:bookmarkEnd w:id="0"/>
      <w:r w:rsidRPr="00B629B9">
        <w:rPr>
          <w:rFonts w:asciiTheme="majorBidi" w:hAnsiTheme="majorBidi" w:cstheme="majorBidi"/>
        </w:rPr>
        <w:lastRenderedPageBreak/>
        <w:t>Âmine aydur çü vakt oldı tamâm</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Kim vücûda gele ol Hak vehbeti</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Susadum su diledüm içmeklige</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Virdiler bir şişe dolu şerbeti</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Kardan ag idi ve hem sovuk idi</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Dahi şirindi şekerden lezzeti</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Sonra gark oldı vücûdım nûrile</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Bürüdü beni o nûrun ismeti</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Geldi bir ak kuş kanadıle benüm</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Arkamı sıgadı kuvvetle katı</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Dogdı ol saatde ol şâh-ı rüsûl</w:t>
      </w:r>
    </w:p>
    <w:p w:rsidR="00B629B9" w:rsidRPr="00B629B9" w:rsidRDefault="00B629B9" w:rsidP="00B629B9">
      <w:pPr>
        <w:pStyle w:val="GvdeMetniGirintisi"/>
        <w:spacing w:before="240" w:after="240" w:line="276" w:lineRule="auto"/>
        <w:ind w:right="792" w:firstLine="0"/>
        <w:jc w:val="both"/>
        <w:rPr>
          <w:rFonts w:asciiTheme="majorBidi" w:hAnsiTheme="majorBidi" w:cstheme="majorBidi"/>
        </w:rPr>
      </w:pPr>
      <w:r w:rsidRPr="00B629B9">
        <w:rPr>
          <w:rFonts w:asciiTheme="majorBidi" w:hAnsiTheme="majorBidi" w:cstheme="majorBidi"/>
        </w:rPr>
        <w:tab/>
        <w:t>Kim anunla buldı âlem izzeti</w:t>
      </w:r>
    </w:p>
    <w:p w:rsidR="00B629B9" w:rsidRPr="00B629B9" w:rsidRDefault="00B629B9" w:rsidP="00B629B9">
      <w:pPr>
        <w:pStyle w:val="GvdeMetniGirintisi"/>
        <w:spacing w:before="240" w:after="240" w:line="276" w:lineRule="auto"/>
        <w:ind w:right="792"/>
        <w:jc w:val="both"/>
        <w:rPr>
          <w:rFonts w:asciiTheme="majorBidi" w:hAnsiTheme="majorBidi" w:cstheme="majorBidi"/>
        </w:rPr>
      </w:pPr>
      <w:r w:rsidRPr="00B629B9">
        <w:rPr>
          <w:rFonts w:asciiTheme="majorBidi" w:hAnsiTheme="majorBidi" w:cstheme="majorBidi"/>
        </w:rPr>
        <w:t xml:space="preserve">(Neclâ Pekolcay, </w:t>
      </w:r>
      <w:r w:rsidRPr="00B629B9">
        <w:rPr>
          <w:rFonts w:asciiTheme="majorBidi" w:hAnsiTheme="majorBidi" w:cstheme="majorBidi"/>
          <w:i/>
        </w:rPr>
        <w:t>Mevlid-Süleyman Çelebi</w:t>
      </w:r>
      <w:r w:rsidRPr="00B629B9">
        <w:rPr>
          <w:rFonts w:asciiTheme="majorBidi" w:hAnsiTheme="majorBidi" w:cstheme="majorBidi"/>
        </w:rPr>
        <w:t>, Dergah Yay., İstanbul 1992, s. 76-88)</w:t>
      </w:r>
    </w:p>
    <w:p w:rsidR="003C3B81" w:rsidRPr="00B629B9" w:rsidRDefault="003C3B81" w:rsidP="00B629B9">
      <w:pPr>
        <w:spacing w:before="240" w:after="240" w:line="276" w:lineRule="auto"/>
        <w:rPr>
          <w:rFonts w:asciiTheme="majorBidi" w:hAnsiTheme="majorBidi" w:cstheme="majorBidi"/>
        </w:rPr>
      </w:pPr>
    </w:p>
    <w:sectPr w:rsidR="003C3B81" w:rsidRPr="00B6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02"/>
    <w:rsid w:val="003C3B81"/>
    <w:rsid w:val="00B629B9"/>
    <w:rsid w:val="00F467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3AB1B-01E9-4D8A-8471-8197CC8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B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B629B9"/>
    <w:pPr>
      <w:ind w:firstLine="709"/>
    </w:pPr>
  </w:style>
  <w:style w:type="character" w:customStyle="1" w:styleId="GvdeMetniGirintisiChar">
    <w:name w:val="Gövde Metni Girintisi Char"/>
    <w:basedOn w:val="VarsaylanParagrafYazTipi"/>
    <w:link w:val="GvdeMetniGirintisi"/>
    <w:rsid w:val="00B629B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2708</Words>
  <Characters>15439</Characters>
  <Application>Microsoft Office Word</Application>
  <DocSecurity>0</DocSecurity>
  <Lines>128</Lines>
  <Paragraphs>36</Paragraphs>
  <ScaleCrop>false</ScaleCrop>
  <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2018-07-09T11:41:00Z</dcterms:created>
  <dcterms:modified xsi:type="dcterms:W3CDTF">2018-07-09T11:43:00Z</dcterms:modified>
</cp:coreProperties>
</file>