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34C4" w:rsidRDefault="002C07AC" w:rsidP="002C07AC">
      <w:pPr>
        <w:jc w:val="center"/>
        <w:rPr>
          <w:b/>
          <w:sz w:val="24"/>
        </w:rPr>
      </w:pPr>
      <w:r w:rsidRPr="002C07AC">
        <w:rPr>
          <w:b/>
          <w:sz w:val="24"/>
        </w:rPr>
        <w:t>Chemical Reaction Stoichiometry</w:t>
      </w:r>
    </w:p>
    <w:p w:rsidR="006F7CD4" w:rsidRDefault="006F7CD4" w:rsidP="002C07AC">
      <w:pPr>
        <w:jc w:val="center"/>
        <w:rPr>
          <w:b/>
          <w:sz w:val="24"/>
        </w:rPr>
      </w:pPr>
    </w:p>
    <w:p w:rsidR="002C07AC" w:rsidRDefault="002C07AC" w:rsidP="002C07AC">
      <w:pPr>
        <w:rPr>
          <w:b/>
          <w:sz w:val="24"/>
        </w:rPr>
      </w:pPr>
    </w:p>
    <w:p w:rsidR="002C07AC" w:rsidRDefault="002C07AC" w:rsidP="009624DE">
      <w:pPr>
        <w:spacing w:line="360" w:lineRule="auto"/>
        <w:jc w:val="both"/>
        <w:rPr>
          <w:sz w:val="24"/>
        </w:rPr>
      </w:pPr>
      <w:r>
        <w:rPr>
          <w:sz w:val="24"/>
        </w:rPr>
        <w:t xml:space="preserve">Introduction of a chemical reaction into processes requires the </w:t>
      </w:r>
      <w:r w:rsidR="009624DE">
        <w:rPr>
          <w:sz w:val="24"/>
        </w:rPr>
        <w:t xml:space="preserve">consideration of consumption and generation terms in the fundamental material balance equation. </w:t>
      </w:r>
      <w:r w:rsidR="007E18EF">
        <w:rPr>
          <w:sz w:val="24"/>
        </w:rPr>
        <w:t xml:space="preserve">Stoichiometry is the </w:t>
      </w:r>
      <w:r w:rsidR="00BC5777">
        <w:rPr>
          <w:sz w:val="24"/>
        </w:rPr>
        <w:t>study of chemical reactions</w:t>
      </w:r>
      <w:r w:rsidR="00DB4717">
        <w:rPr>
          <w:sz w:val="24"/>
        </w:rPr>
        <w:t xml:space="preserve"> </w:t>
      </w:r>
      <w:r w:rsidR="00620C61">
        <w:rPr>
          <w:sz w:val="24"/>
        </w:rPr>
        <w:t xml:space="preserve">regarding </w:t>
      </w:r>
      <w:r w:rsidR="00295255">
        <w:rPr>
          <w:sz w:val="24"/>
        </w:rPr>
        <w:t xml:space="preserve">the moles of reactants </w:t>
      </w:r>
      <w:r w:rsidR="00620C61">
        <w:rPr>
          <w:sz w:val="24"/>
        </w:rPr>
        <w:t xml:space="preserve">consumed </w:t>
      </w:r>
      <w:r w:rsidR="00295255">
        <w:rPr>
          <w:sz w:val="24"/>
        </w:rPr>
        <w:t>and</w:t>
      </w:r>
      <w:r w:rsidR="00620C61">
        <w:rPr>
          <w:sz w:val="24"/>
        </w:rPr>
        <w:t xml:space="preserve"> the moles</w:t>
      </w:r>
      <w:r w:rsidR="00295255">
        <w:rPr>
          <w:sz w:val="24"/>
        </w:rPr>
        <w:t xml:space="preserve"> products </w:t>
      </w:r>
      <w:r w:rsidR="00620C61">
        <w:rPr>
          <w:sz w:val="24"/>
        </w:rPr>
        <w:t xml:space="preserve">generated based on the stoichiometric equation(s): </w:t>
      </w:r>
    </w:p>
    <w:p w:rsidR="00620C61" w:rsidRDefault="00620C61" w:rsidP="009624DE">
      <w:pPr>
        <w:spacing w:line="360" w:lineRule="auto"/>
        <w:jc w:val="both"/>
        <w:rPr>
          <w:sz w:val="24"/>
        </w:rPr>
      </w:pPr>
    </w:p>
    <w:p w:rsidR="00620C61" w:rsidRPr="00192831" w:rsidRDefault="00620C61" w:rsidP="00620C61">
      <w:pPr>
        <w:spacing w:line="360" w:lineRule="auto"/>
        <w:ind w:left="2124" w:firstLine="708"/>
        <w:jc w:val="both"/>
        <w:rPr>
          <w:sz w:val="24"/>
        </w:rPr>
      </w:pPr>
      <w:r w:rsidRPr="00192831">
        <w:rPr>
          <w:noProof/>
          <w:sz w:val="24"/>
          <w:highlight w:val="gree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2463165</wp:posOffset>
                </wp:positionH>
                <wp:positionV relativeFrom="paragraph">
                  <wp:posOffset>102546</wp:posOffset>
                </wp:positionV>
                <wp:extent cx="487235" cy="0"/>
                <wp:effectExtent l="25400" t="63500" r="0" b="76200"/>
                <wp:wrapNone/>
                <wp:docPr id="2" name="Düz O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7235" cy="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7FCDC59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" o:spid="_x0000_s1026" type="#_x0000_t32" style="position:absolute;margin-left:193.95pt;margin-top:8.05pt;width:38.35pt;height:0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" strokecolor="black [3200]" strokeweight=".5pt">
                <v:stroke startarrow="block" endarrow="block" joinstyle="miter"/>
              </v:shape>
            </w:pict>
          </mc:Fallback>
        </mc:AlternateContent>
      </w:r>
      <w:r w:rsidRPr="00192831">
        <w:rPr>
          <w:sz w:val="24"/>
          <w:highlight w:val="green"/>
        </w:rPr>
        <w:t>N</w:t>
      </w:r>
      <w:r w:rsidRPr="00192831">
        <w:rPr>
          <w:sz w:val="24"/>
          <w:highlight w:val="green"/>
          <w:vertAlign w:val="subscript"/>
        </w:rPr>
        <w:t xml:space="preserve">2 </w:t>
      </w:r>
      <w:r w:rsidRPr="00192831">
        <w:rPr>
          <w:sz w:val="24"/>
          <w:highlight w:val="green"/>
        </w:rPr>
        <w:t>+ 3 H</w:t>
      </w:r>
      <w:r w:rsidRPr="00192831">
        <w:rPr>
          <w:sz w:val="24"/>
          <w:highlight w:val="green"/>
          <w:vertAlign w:val="subscript"/>
        </w:rPr>
        <w:t>2</w:t>
      </w:r>
      <w:r w:rsidRPr="00192831">
        <w:rPr>
          <w:sz w:val="24"/>
          <w:highlight w:val="green"/>
        </w:rPr>
        <w:t xml:space="preserve">                    2 NH</w:t>
      </w:r>
      <w:r w:rsidRPr="00192831">
        <w:rPr>
          <w:sz w:val="24"/>
          <w:highlight w:val="green"/>
          <w:vertAlign w:val="subscript"/>
        </w:rPr>
        <w:t>3</w:t>
      </w:r>
    </w:p>
    <w:p w:rsidR="00620C61" w:rsidRDefault="00620C61" w:rsidP="009624DE">
      <w:pPr>
        <w:spacing w:line="360" w:lineRule="auto"/>
        <w:jc w:val="both"/>
        <w:rPr>
          <w:sz w:val="24"/>
        </w:rPr>
      </w:pPr>
    </w:p>
    <w:p w:rsidR="00620C61" w:rsidRDefault="00620C61" w:rsidP="009624DE">
      <w:pPr>
        <w:spacing w:line="360" w:lineRule="auto"/>
        <w:jc w:val="both"/>
        <w:rPr>
          <w:sz w:val="24"/>
        </w:rPr>
      </w:pPr>
      <w:r>
        <w:rPr>
          <w:sz w:val="24"/>
        </w:rPr>
        <w:t xml:space="preserve">Above simply demonstrates the formation of two moles of ammonia from one mole of nitrogen and three moles of hydrogen. </w:t>
      </w:r>
      <w:r w:rsidR="0087561D">
        <w:rPr>
          <w:sz w:val="24"/>
        </w:rPr>
        <w:t xml:space="preserve">The validity of a </w:t>
      </w:r>
      <w:r w:rsidR="00115AAB">
        <w:rPr>
          <w:sz w:val="24"/>
        </w:rPr>
        <w:t xml:space="preserve">stoichiometric equation </w:t>
      </w:r>
      <w:r w:rsidR="0087561D">
        <w:rPr>
          <w:sz w:val="24"/>
        </w:rPr>
        <w:t>can</w:t>
      </w:r>
      <w:r w:rsidR="00115AAB">
        <w:rPr>
          <w:sz w:val="24"/>
        </w:rPr>
        <w:t xml:space="preserve"> be </w:t>
      </w:r>
      <w:r w:rsidR="0087561D">
        <w:rPr>
          <w:sz w:val="24"/>
        </w:rPr>
        <w:t xml:space="preserve">checked if the atomic species are balanced or not. </w:t>
      </w:r>
    </w:p>
    <w:p w:rsidR="0087561D" w:rsidRDefault="0087561D" w:rsidP="009624DE">
      <w:pPr>
        <w:spacing w:line="360" w:lineRule="auto"/>
        <w:jc w:val="both"/>
        <w:rPr>
          <w:sz w:val="24"/>
        </w:rPr>
      </w:pPr>
    </w:p>
    <w:p w:rsidR="0087561D" w:rsidRDefault="0087561D" w:rsidP="009624DE">
      <w:pPr>
        <w:spacing w:line="360" w:lineRule="auto"/>
        <w:jc w:val="both"/>
        <w:rPr>
          <w:rFonts w:eastAsiaTheme="minorEastAsia"/>
          <w:sz w:val="24"/>
        </w:rPr>
      </w:pPr>
      <w:r>
        <w:rPr>
          <w:sz w:val="24"/>
        </w:rPr>
        <w:t xml:space="preserve">Stoichiometric ratio is </w:t>
      </w:r>
      <w:r w:rsidR="00FD6CA9">
        <w:rPr>
          <w:sz w:val="24"/>
        </w:rPr>
        <w:t>the ratio of the moles of any species that participate</w:t>
      </w:r>
      <w:r w:rsidR="00F51D8A">
        <w:rPr>
          <w:sz w:val="24"/>
        </w:rPr>
        <w:t xml:space="preserve"> (either react or generate)</w:t>
      </w:r>
      <w:r w:rsidR="00FD6CA9">
        <w:rPr>
          <w:sz w:val="24"/>
        </w:rPr>
        <w:t xml:space="preserve"> in the reaction. This could be</w:t>
      </w:r>
      <w:r w:rsidR="00F51D8A">
        <w:rPr>
          <w:sz w:val="24"/>
        </w:rPr>
        <w:t xml:space="preserve"> </w:t>
      </w:r>
      <w:r w:rsidR="00FD6CA9">
        <w:rPr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highlight w:val="green"/>
              </w:rPr>
            </m:ctrlPr>
          </m:fPr>
          <m:num>
            <m:r>
              <w:rPr>
                <w:rFonts w:ascii="Cambria Math" w:hAnsi="Cambria Math"/>
                <w:sz w:val="24"/>
                <w:highlight w:val="green"/>
              </w:rPr>
              <m:t xml:space="preserve">3 moles of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highlight w:val="green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highlight w:val="green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4"/>
                    <w:highlight w:val="green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highlight w:val="green"/>
              </w:rPr>
              <m:t xml:space="preserve"> reacted</m:t>
            </m:r>
          </m:num>
          <m:den>
            <m:r>
              <w:rPr>
                <w:rFonts w:ascii="Cambria Math" w:hAnsi="Cambria Math"/>
                <w:sz w:val="24"/>
                <w:highlight w:val="green"/>
              </w:rPr>
              <m:t xml:space="preserve">1 mole of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highlight w:val="green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highlight w:val="gree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4"/>
                    <w:highlight w:val="green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highlight w:val="green"/>
              </w:rPr>
              <m:t>reacted</m:t>
            </m:r>
          </m:den>
        </m:f>
      </m:oMath>
      <w:r w:rsidR="00F51D8A">
        <w:rPr>
          <w:rFonts w:eastAsiaTheme="minorEastAsia"/>
          <w:sz w:val="24"/>
        </w:rPr>
        <w:t xml:space="preserve"> or </w:t>
      </w:r>
      <m:oMath>
        <m:f>
          <m:fPr>
            <m:ctrlPr>
              <w:rPr>
                <w:rFonts w:ascii="Cambria Math" w:hAnsi="Cambria Math"/>
                <w:i/>
                <w:sz w:val="24"/>
                <w:highlight w:val="green"/>
              </w:rPr>
            </m:ctrlPr>
          </m:fPr>
          <m:num>
            <m:r>
              <w:rPr>
                <w:rFonts w:ascii="Cambria Math" w:hAnsi="Cambria Math"/>
                <w:sz w:val="24"/>
                <w:highlight w:val="green"/>
              </w:rPr>
              <m:t xml:space="preserve">2 moles of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highlight w:val="green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highlight w:val="green"/>
                  </w:rPr>
                  <m:t>NH</m:t>
                </m:r>
              </m:e>
              <m:sub>
                <m:r>
                  <w:rPr>
                    <w:rFonts w:ascii="Cambria Math" w:hAnsi="Cambria Math"/>
                    <w:sz w:val="24"/>
                    <w:highlight w:val="green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highlight w:val="green"/>
              </w:rPr>
              <m:t xml:space="preserve"> generated</m:t>
            </m:r>
          </m:num>
          <m:den>
            <m:r>
              <w:rPr>
                <w:rFonts w:ascii="Cambria Math" w:hAnsi="Cambria Math"/>
                <w:sz w:val="24"/>
                <w:highlight w:val="green"/>
              </w:rPr>
              <m:t xml:space="preserve">3 mole of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highlight w:val="green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highlight w:val="green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4"/>
                    <w:highlight w:val="green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highlight w:val="green"/>
              </w:rPr>
              <m:t>reacted</m:t>
            </m:r>
          </m:den>
        </m:f>
      </m:oMath>
      <w:r w:rsidR="00F51D8A">
        <w:rPr>
          <w:rFonts w:eastAsiaTheme="minorEastAsia"/>
          <w:sz w:val="24"/>
        </w:rPr>
        <w:t xml:space="preserve"> . This ratio is a useful process specification.</w:t>
      </w:r>
    </w:p>
    <w:p w:rsidR="00520F8F" w:rsidRDefault="00520F8F" w:rsidP="009624DE">
      <w:pPr>
        <w:spacing w:line="360" w:lineRule="auto"/>
        <w:jc w:val="both"/>
        <w:rPr>
          <w:sz w:val="24"/>
        </w:rPr>
      </w:pPr>
    </w:p>
    <w:p w:rsidR="00520F8F" w:rsidRPr="000E60CB" w:rsidRDefault="00520F8F" w:rsidP="006F7CD4">
      <w:pPr>
        <w:spacing w:line="360" w:lineRule="auto"/>
        <w:rPr>
          <w:sz w:val="24"/>
        </w:rPr>
      </w:pPr>
      <w:r w:rsidRPr="00520F8F">
        <w:rPr>
          <w:b/>
          <w:sz w:val="24"/>
        </w:rPr>
        <w:t>Limiting and Excess Reactants</w:t>
      </w:r>
      <w:r w:rsidR="006F7CD4">
        <w:rPr>
          <w:b/>
          <w:sz w:val="24"/>
        </w:rPr>
        <w:t xml:space="preserve"> –</w:t>
      </w:r>
      <w:r w:rsidR="000E60CB">
        <w:rPr>
          <w:b/>
          <w:sz w:val="24"/>
        </w:rPr>
        <w:t xml:space="preserve"> </w:t>
      </w:r>
      <w:r w:rsidR="003A04E6">
        <w:rPr>
          <w:sz w:val="24"/>
        </w:rPr>
        <w:t xml:space="preserve">The reactants that are fed according to the </w:t>
      </w:r>
      <w:r w:rsidR="003C5226">
        <w:rPr>
          <w:sz w:val="24"/>
        </w:rPr>
        <w:t>constants in the stoichiometric equation</w:t>
      </w:r>
      <w:r w:rsidR="003A04E6">
        <w:rPr>
          <w:sz w:val="24"/>
        </w:rPr>
        <w:t xml:space="preserve"> are called </w:t>
      </w:r>
      <w:r w:rsidR="003C5226">
        <w:rPr>
          <w:sz w:val="24"/>
        </w:rPr>
        <w:t xml:space="preserve">limiting reactants. The ones that are fed more than the required according to the stoichiometry are called excess reactants. </w:t>
      </w:r>
    </w:p>
    <w:p w:rsidR="000E60CB" w:rsidRPr="000E60CB" w:rsidRDefault="000E60CB" w:rsidP="000E60CB">
      <w:pPr>
        <w:rPr>
          <w:rFonts w:ascii="Times New Roman" w:eastAsia="Times New Roman" w:hAnsi="Times New Roman" w:cs="Times New Roman"/>
          <w:color w:val="auto"/>
          <w:sz w:val="24"/>
          <w:szCs w:val="24"/>
          <w:lang w:val="tr-TR" w:eastAsia="tr-TR"/>
        </w:rPr>
      </w:pPr>
    </w:p>
    <w:p w:rsidR="00520F8F" w:rsidRDefault="00520F8F" w:rsidP="009624DE">
      <w:pPr>
        <w:spacing w:line="360" w:lineRule="auto"/>
        <w:jc w:val="both"/>
        <w:rPr>
          <w:sz w:val="24"/>
        </w:rPr>
      </w:pPr>
      <w:r w:rsidRPr="006F7CD4">
        <w:rPr>
          <w:b/>
          <w:sz w:val="24"/>
        </w:rPr>
        <w:t>Fractional Conversion</w:t>
      </w:r>
      <w:r>
        <w:rPr>
          <w:sz w:val="24"/>
        </w:rPr>
        <w:t xml:space="preserve"> </w:t>
      </w:r>
      <w:r w:rsidRPr="006F7CD4">
        <w:rPr>
          <w:b/>
          <w:sz w:val="24"/>
        </w:rPr>
        <w:t>–</w:t>
      </w:r>
      <w:r>
        <w:rPr>
          <w:sz w:val="24"/>
        </w:rPr>
        <w:t xml:space="preserve"> In case of </w:t>
      </w:r>
      <w:r w:rsidR="00192831">
        <w:rPr>
          <w:sz w:val="24"/>
        </w:rPr>
        <w:t xml:space="preserve">any </w:t>
      </w:r>
      <w:r>
        <w:rPr>
          <w:sz w:val="24"/>
        </w:rPr>
        <w:t xml:space="preserve">reactant being </w:t>
      </w:r>
      <w:r w:rsidR="00192831">
        <w:rPr>
          <w:sz w:val="24"/>
        </w:rPr>
        <w:t>unreacted, the portion of the reacted consumed should be expressed with a ratio as given below:</w:t>
      </w:r>
    </w:p>
    <w:p w:rsidR="00192831" w:rsidRDefault="00192831" w:rsidP="009624DE">
      <w:pPr>
        <w:spacing w:line="360" w:lineRule="auto"/>
        <w:jc w:val="both"/>
        <w:rPr>
          <w:sz w:val="24"/>
        </w:rPr>
      </w:pPr>
    </w:p>
    <w:p w:rsidR="00192831" w:rsidRPr="00DA4101" w:rsidRDefault="00DA4101" w:rsidP="009624DE">
      <w:pPr>
        <w:spacing w:line="360" w:lineRule="auto"/>
        <w:jc w:val="both"/>
        <w:rPr>
          <w:rFonts w:cstheme="minorHAnsi"/>
          <w:sz w:val="24"/>
        </w:rPr>
      </w:pPr>
      <m:oMathPara>
        <m:oMath>
          <m:r>
            <m:rPr>
              <m:nor/>
            </m:rPr>
            <w:rPr>
              <w:rFonts w:cstheme="minorHAnsi"/>
              <w:sz w:val="24"/>
              <w:highlight w:val="cyan"/>
            </w:rPr>
            <m:t>Fractional conversion (f) =</m:t>
          </m:r>
          <m:f>
            <m:fPr>
              <m:ctrlPr>
                <w:rPr>
                  <w:rFonts w:ascii="Cambria Math" w:hAnsi="Cambria Math" w:cstheme="minorHAnsi"/>
                  <w:i/>
                  <w:sz w:val="24"/>
                  <w:highlight w:val="cyan"/>
                </w:rPr>
              </m:ctrlPr>
            </m:fPr>
            <m:num>
              <m:r>
                <m:rPr>
                  <m:nor/>
                </m:rPr>
                <w:rPr>
                  <w:rFonts w:cstheme="minorHAnsi"/>
                  <w:sz w:val="24"/>
                  <w:highlight w:val="cyan"/>
                </w:rPr>
                <m:t>moles reacted</m:t>
              </m:r>
            </m:num>
            <m:den>
              <m:r>
                <m:rPr>
                  <m:nor/>
                </m:rPr>
                <w:rPr>
                  <w:rFonts w:cstheme="minorHAnsi"/>
                  <w:sz w:val="24"/>
                  <w:highlight w:val="cyan"/>
                </w:rPr>
                <m:t>moles fed</m:t>
              </m:r>
            </m:den>
          </m:f>
        </m:oMath>
      </m:oMathPara>
    </w:p>
    <w:p w:rsidR="00520F8F" w:rsidRDefault="00520F8F" w:rsidP="009624DE">
      <w:pPr>
        <w:spacing w:line="360" w:lineRule="auto"/>
        <w:jc w:val="both"/>
        <w:rPr>
          <w:sz w:val="24"/>
        </w:rPr>
      </w:pPr>
    </w:p>
    <w:p w:rsidR="00CC2E4B" w:rsidRDefault="00520F8F" w:rsidP="005309B3">
      <w:pPr>
        <w:spacing w:line="360" w:lineRule="auto"/>
        <w:rPr>
          <w:rFonts w:eastAsiaTheme="minorEastAsia"/>
          <w:sz w:val="24"/>
        </w:rPr>
      </w:pPr>
      <w:r w:rsidRPr="006F7CD4">
        <w:rPr>
          <w:b/>
          <w:sz w:val="24"/>
        </w:rPr>
        <w:t>Extent of Reaction</w:t>
      </w:r>
      <w:r w:rsidR="007E5EB0" w:rsidRPr="006F7CD4">
        <w:rPr>
          <w:b/>
          <w:sz w:val="24"/>
        </w:rPr>
        <w:t xml:space="preserve"> </w:t>
      </w:r>
      <w:r w:rsidR="003C5226">
        <w:rPr>
          <w:b/>
          <w:sz w:val="24"/>
        </w:rPr>
        <w:t xml:space="preserve">– </w:t>
      </w:r>
      <w:r w:rsidR="00D55544">
        <w:rPr>
          <w:sz w:val="24"/>
        </w:rPr>
        <w:t xml:space="preserve">which is a value that has the unit of moles or moles/time, can be used to </w:t>
      </w:r>
      <w:r w:rsidR="00C54BF2">
        <w:rPr>
          <w:sz w:val="24"/>
        </w:rPr>
        <w:t xml:space="preserve">find out the </w:t>
      </w:r>
      <w:r w:rsidR="005309B3">
        <w:rPr>
          <w:sz w:val="24"/>
        </w:rPr>
        <w:t xml:space="preserve">amounts of the species </w:t>
      </w:r>
      <w:r w:rsidR="00143405">
        <w:rPr>
          <w:sz w:val="24"/>
        </w:rPr>
        <w:t xml:space="preserve">remaining (after a given time or </w:t>
      </w:r>
      <w:r w:rsidR="009069BE">
        <w:rPr>
          <w:sz w:val="24"/>
        </w:rPr>
        <w:t>present in the outlet)</w:t>
      </w:r>
      <w:r w:rsidR="005309B3">
        <w:rPr>
          <w:sz w:val="24"/>
        </w:rPr>
        <w:t xml:space="preserve">. Extent of reaction is denoted by the Greek Letter, 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ξ  </m:t>
        </m:r>
        <m:d>
          <m:dPr>
            <m:ctrlPr>
              <w:rPr>
                <w:rFonts w:ascii="Cambria Math" w:hAnsi="Cambria Math"/>
                <w:b/>
                <w:i/>
                <w:sz w:val="24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 w:val="24"/>
              </w:rPr>
              <m:t>Xi</m:t>
            </m:r>
          </m:e>
        </m:d>
      </m:oMath>
      <w:r w:rsidR="005309B3">
        <w:rPr>
          <w:rFonts w:eastAsiaTheme="minorEastAsia"/>
          <w:b/>
          <w:sz w:val="24"/>
        </w:rPr>
        <w:t xml:space="preserve"> </w:t>
      </w:r>
      <w:r w:rsidR="005309B3">
        <w:rPr>
          <w:rFonts w:eastAsiaTheme="minorEastAsia"/>
          <w:sz w:val="24"/>
        </w:rPr>
        <w:t xml:space="preserve">and calculated according to the </w:t>
      </w:r>
      <w:r w:rsidR="00DB318F">
        <w:rPr>
          <w:rFonts w:eastAsiaTheme="minorEastAsia"/>
          <w:sz w:val="24"/>
        </w:rPr>
        <w:t>following equation:</w:t>
      </w:r>
      <w:r w:rsidR="00CC2E4B">
        <w:rPr>
          <w:rFonts w:eastAsiaTheme="minorEastAsia"/>
          <w:sz w:val="24"/>
        </w:rPr>
        <w:t xml:space="preserve"> </w:t>
      </w:r>
    </w:p>
    <w:p w:rsidR="00CC2E4B" w:rsidRDefault="00CC2E4B" w:rsidP="005309B3">
      <w:pPr>
        <w:spacing w:line="360" w:lineRule="auto"/>
        <w:rPr>
          <w:rFonts w:eastAsiaTheme="minorEastAsia"/>
          <w:sz w:val="24"/>
        </w:rPr>
      </w:pPr>
    </w:p>
    <w:p w:rsidR="00DB318F" w:rsidRDefault="00CC2E4B" w:rsidP="005309B3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lastRenderedPageBreak/>
        <w:tab/>
      </w:r>
      <w:r>
        <w:rPr>
          <w:rFonts w:eastAsiaTheme="minorEastAsia"/>
          <w:sz w:val="24"/>
        </w:rPr>
        <w:tab/>
      </w:r>
      <w:r>
        <w:rPr>
          <w:rFonts w:eastAsiaTheme="minorEastAsia"/>
          <w:sz w:val="24"/>
        </w:rPr>
        <w:tab/>
      </w:r>
      <w:r>
        <w:rPr>
          <w:rFonts w:eastAsiaTheme="minorEastAsia"/>
          <w:sz w:val="24"/>
        </w:rPr>
        <w:tab/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highlight w:val="gree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 xml:space="preserve">i </m:t>
            </m:r>
          </m:sub>
        </m:sSub>
        <m:r>
          <w:rPr>
            <w:rFonts w:ascii="Cambria Math" w:eastAsiaTheme="minorEastAsia" w:hAnsi="Cambria Math"/>
            <w:sz w:val="24"/>
            <w:highlight w:val="green"/>
          </w:rPr>
          <m:t xml:space="preserve">= 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highlight w:val="gree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>i0</m:t>
            </m:r>
          </m:sub>
        </m:sSub>
        <m:r>
          <w:rPr>
            <w:rFonts w:ascii="Cambria Math" w:eastAsiaTheme="minorEastAsia" w:hAnsi="Cambria Math"/>
            <w:sz w:val="24"/>
            <w:highlight w:val="green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highlight w:val="green"/>
              </w:rPr>
              <m:t>ν</m:t>
            </m:r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>i</m:t>
            </m:r>
          </m:sub>
        </m:sSub>
        <m:r>
          <w:rPr>
            <w:rFonts w:ascii="Cambria Math" w:hAnsi="Cambria Math"/>
            <w:sz w:val="24"/>
            <w:highlight w:val="green"/>
          </w:rPr>
          <m:t>ξ</m:t>
        </m:r>
      </m:oMath>
      <w:r w:rsidRPr="00CC2E4B">
        <w:rPr>
          <w:rFonts w:eastAsiaTheme="minorEastAsia"/>
          <w:b/>
          <w:sz w:val="24"/>
          <w:highlight w:val="green"/>
        </w:rPr>
        <w:t xml:space="preserve"> </w:t>
      </w:r>
      <w:r w:rsidRPr="00CC2E4B">
        <w:rPr>
          <w:rFonts w:eastAsiaTheme="minorEastAsia"/>
          <w:sz w:val="24"/>
          <w:highlight w:val="green"/>
        </w:rPr>
        <w:t xml:space="preserve">or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acc>
              <m:accPr>
                <m:chr m:val="̇"/>
                <m:ctrlPr>
                  <w:rPr>
                    <w:rFonts w:ascii="Cambria Math" w:eastAsiaTheme="minorEastAsia" w:hAnsi="Cambria Math"/>
                    <w:i/>
                    <w:sz w:val="24"/>
                    <w:highlight w:val="gree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4"/>
                    <w:highlight w:val="green"/>
                  </w:rPr>
                  <m:t>n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 xml:space="preserve">i </m:t>
            </m:r>
          </m:sub>
        </m:sSub>
        <m:r>
          <w:rPr>
            <w:rFonts w:ascii="Cambria Math" w:eastAsiaTheme="minorEastAsia" w:hAnsi="Cambria Math"/>
            <w:sz w:val="24"/>
            <w:highlight w:val="green"/>
          </w:rPr>
          <m:t xml:space="preserve">= 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acc>
              <m:accPr>
                <m:chr m:val="̇"/>
                <m:ctrlPr>
                  <w:rPr>
                    <w:rFonts w:ascii="Cambria Math" w:eastAsiaTheme="minorEastAsia" w:hAnsi="Cambria Math"/>
                    <w:i/>
                    <w:sz w:val="24"/>
                    <w:highlight w:val="gree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4"/>
                    <w:highlight w:val="green"/>
                  </w:rPr>
                  <m:t>n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>i0</m:t>
            </m:r>
          </m:sub>
        </m:sSub>
        <m:r>
          <w:rPr>
            <w:rFonts w:ascii="Cambria Math" w:eastAsiaTheme="minorEastAsia" w:hAnsi="Cambria Math"/>
            <w:sz w:val="24"/>
            <w:highlight w:val="green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highlight w:val="green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highlight w:val="green"/>
              </w:rPr>
              <m:t>ν</m:t>
            </m:r>
          </m:e>
          <m:sub>
            <m:r>
              <w:rPr>
                <w:rFonts w:ascii="Cambria Math" w:eastAsiaTheme="minorEastAsia" w:hAnsi="Cambria Math"/>
                <w:sz w:val="24"/>
                <w:highlight w:val="green"/>
              </w:rPr>
              <m:t>i</m:t>
            </m:r>
          </m:sub>
        </m:sSub>
        <m:r>
          <w:rPr>
            <w:rFonts w:ascii="Cambria Math" w:hAnsi="Cambria Math"/>
            <w:sz w:val="24"/>
            <w:highlight w:val="green"/>
          </w:rPr>
          <m:t>ξ</m:t>
        </m:r>
      </m:oMath>
    </w:p>
    <w:p w:rsidR="00DA4101" w:rsidRDefault="00DA4101" w:rsidP="005309B3">
      <w:pPr>
        <w:spacing w:line="360" w:lineRule="auto"/>
        <w:rPr>
          <w:rFonts w:eastAsiaTheme="minorEastAsia"/>
          <w:sz w:val="24"/>
        </w:rPr>
      </w:pPr>
    </w:p>
    <w:p w:rsidR="008142B8" w:rsidRDefault="00EF57F7" w:rsidP="005309B3">
      <w:pPr>
        <w:spacing w:line="360" w:lineRule="auto"/>
        <w:rPr>
          <w:sz w:val="24"/>
        </w:rPr>
      </w:pPr>
      <w:r w:rsidRPr="00EF57F7">
        <w:rPr>
          <w:rFonts w:eastAsiaTheme="minorEastAsia"/>
          <w:sz w:val="24"/>
        </w:rPr>
        <w:t>n</w:t>
      </w:r>
      <w:r w:rsidRPr="00EF57F7">
        <w:rPr>
          <w:rFonts w:eastAsiaTheme="minorEastAsia"/>
          <w:sz w:val="24"/>
          <w:vertAlign w:val="subscript"/>
        </w:rPr>
        <w:t>i</w:t>
      </w:r>
      <w:r w:rsidRPr="00EF57F7">
        <w:rPr>
          <w:rFonts w:eastAsiaTheme="minorEastAsia"/>
          <w:sz w:val="24"/>
        </w:rPr>
        <w:t xml:space="preserve"> </w:t>
      </w:r>
      <w:r>
        <w:rPr>
          <w:rFonts w:eastAsiaTheme="minorEastAsia"/>
          <w:sz w:val="24"/>
        </w:rPr>
        <w:t xml:space="preserve">is the amount of </w:t>
      </w:r>
      <w:r w:rsidR="008142B8">
        <w:rPr>
          <w:rFonts w:eastAsiaTheme="minorEastAsia"/>
          <w:sz w:val="24"/>
        </w:rPr>
        <w:t xml:space="preserve">species i </w:t>
      </w:r>
      <w:r w:rsidR="00143405">
        <w:rPr>
          <w:sz w:val="24"/>
        </w:rPr>
        <w:t>remaining</w:t>
      </w:r>
      <w:r w:rsidR="008142B8">
        <w:rPr>
          <w:sz w:val="24"/>
        </w:rPr>
        <w:t xml:space="preserve"> (moles or moles/min)</w:t>
      </w:r>
    </w:p>
    <w:p w:rsidR="008142B8" w:rsidRDefault="008142B8" w:rsidP="005309B3">
      <w:pPr>
        <w:spacing w:line="360" w:lineRule="auto"/>
        <w:rPr>
          <w:rFonts w:eastAsiaTheme="minorEastAsia"/>
          <w:sz w:val="24"/>
        </w:rPr>
      </w:pPr>
      <w:r>
        <w:rPr>
          <w:sz w:val="24"/>
        </w:rPr>
        <w:t>n</w:t>
      </w:r>
      <w:r w:rsidRPr="008142B8">
        <w:rPr>
          <w:sz w:val="24"/>
          <w:vertAlign w:val="subscript"/>
        </w:rPr>
        <w:t>i0</w:t>
      </w:r>
      <w:r>
        <w:rPr>
          <w:sz w:val="24"/>
        </w:rPr>
        <w:t xml:space="preserve"> is the </w:t>
      </w:r>
      <w:r>
        <w:rPr>
          <w:rFonts w:eastAsiaTheme="minorEastAsia"/>
          <w:sz w:val="24"/>
        </w:rPr>
        <w:t xml:space="preserve">amount of species i initially </w:t>
      </w:r>
      <w:r>
        <w:rPr>
          <w:sz w:val="24"/>
        </w:rPr>
        <w:t>(moles or moles/min)</w:t>
      </w:r>
    </w:p>
    <w:p w:rsidR="008142B8" w:rsidRDefault="0020650E" w:rsidP="005309B3">
      <w:pPr>
        <w:spacing w:line="360" w:lineRule="auto"/>
        <w:rPr>
          <w:rFonts w:eastAsiaTheme="minorEastAsia"/>
          <w:color w:val="auto"/>
          <w:sz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auto"/>
                <w:sz w:val="24"/>
              </w:rPr>
            </m:ctrlPr>
          </m:sSubPr>
          <m:e>
            <m:r>
              <w:rPr>
                <w:rFonts w:ascii="Cambria Math" w:eastAsiaTheme="minorEastAsia" w:hAnsi="Cambria Math"/>
                <w:color w:val="auto"/>
                <w:sz w:val="24"/>
              </w:rPr>
              <m:t>ν</m:t>
            </m:r>
          </m:e>
          <m:sub>
            <m:r>
              <w:rPr>
                <w:rFonts w:ascii="Cambria Math" w:eastAsiaTheme="minorEastAsia" w:hAnsi="Cambria Math"/>
                <w:color w:val="auto"/>
                <w:sz w:val="24"/>
              </w:rPr>
              <m:t>i</m:t>
            </m:r>
          </m:sub>
        </m:sSub>
      </m:oMath>
      <w:r w:rsidR="008142B8">
        <w:rPr>
          <w:rFonts w:eastAsiaTheme="minorEastAsia"/>
          <w:color w:val="auto"/>
          <w:sz w:val="24"/>
        </w:rPr>
        <w:t xml:space="preserve"> is the stoichiometric constant of species i</w:t>
      </w:r>
    </w:p>
    <w:p w:rsidR="008142B8" w:rsidRDefault="008142B8" w:rsidP="005309B3">
      <w:pPr>
        <w:spacing w:line="360" w:lineRule="auto"/>
        <w:rPr>
          <w:rFonts w:eastAsiaTheme="minorEastAsia"/>
          <w:sz w:val="24"/>
        </w:rPr>
      </w:pPr>
      <m:oMath>
        <m:r>
          <w:rPr>
            <w:rFonts w:ascii="Cambria Math" w:hAnsi="Cambria Math"/>
            <w:sz w:val="24"/>
          </w:rPr>
          <m:t>ξ</m:t>
        </m:r>
      </m:oMath>
      <w:r>
        <w:rPr>
          <w:rFonts w:eastAsiaTheme="minorEastAsia"/>
          <w:sz w:val="24"/>
        </w:rPr>
        <w:t xml:space="preserve"> is the extent of </w:t>
      </w:r>
      <w:r w:rsidR="00DA4101">
        <w:rPr>
          <w:rFonts w:eastAsiaTheme="minorEastAsia"/>
          <w:sz w:val="24"/>
        </w:rPr>
        <w:t xml:space="preserve">the </w:t>
      </w:r>
      <w:r>
        <w:rPr>
          <w:rFonts w:eastAsiaTheme="minorEastAsia"/>
          <w:sz w:val="24"/>
        </w:rPr>
        <w:t>reaction</w:t>
      </w:r>
    </w:p>
    <w:p w:rsidR="008142B8" w:rsidRDefault="008142B8" w:rsidP="005309B3">
      <w:pPr>
        <w:spacing w:line="360" w:lineRule="auto"/>
        <w:rPr>
          <w:rFonts w:eastAsiaTheme="minorEastAsia"/>
          <w:sz w:val="24"/>
        </w:rPr>
      </w:pPr>
    </w:p>
    <w:p w:rsidR="008142B8" w:rsidRPr="00ED0D3E" w:rsidRDefault="008142B8" w:rsidP="005309B3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Once you are given</w:t>
      </w:r>
      <w:r w:rsidR="001B3052">
        <w:rPr>
          <w:rFonts w:eastAsiaTheme="minorEastAsia"/>
          <w:sz w:val="24"/>
        </w:rPr>
        <w:t xml:space="preserve"> the stoichiometric equation</w:t>
      </w:r>
      <w:r w:rsidR="00ED0D3E">
        <w:rPr>
          <w:rFonts w:eastAsiaTheme="minorEastAsia"/>
          <w:sz w:val="24"/>
        </w:rPr>
        <w:t xml:space="preserve"> and</w:t>
      </w:r>
      <w:r>
        <w:rPr>
          <w:rFonts w:eastAsiaTheme="minorEastAsia"/>
          <w:sz w:val="24"/>
        </w:rPr>
        <w:t xml:space="preserve"> </w:t>
      </w:r>
      <w:r w:rsidR="001B3052">
        <w:rPr>
          <w:rFonts w:eastAsiaTheme="minorEastAsia"/>
          <w:sz w:val="24"/>
        </w:rPr>
        <w:t xml:space="preserve">as well as, </w:t>
      </w:r>
      <w:r w:rsidR="009069BE" w:rsidRPr="00EF57F7">
        <w:rPr>
          <w:rFonts w:eastAsiaTheme="minorEastAsia"/>
          <w:sz w:val="24"/>
        </w:rPr>
        <w:t>n</w:t>
      </w:r>
      <w:r w:rsidR="009069BE" w:rsidRPr="00EF57F7">
        <w:rPr>
          <w:rFonts w:eastAsiaTheme="minorEastAsia"/>
          <w:sz w:val="24"/>
          <w:vertAlign w:val="subscript"/>
        </w:rPr>
        <w:t>i</w:t>
      </w:r>
      <w:r w:rsidR="009069BE">
        <w:rPr>
          <w:rFonts w:eastAsiaTheme="minorEastAsia"/>
          <w:sz w:val="24"/>
          <w:vertAlign w:val="subscript"/>
        </w:rPr>
        <w:t xml:space="preserve"> </w:t>
      </w:r>
      <w:r w:rsidR="009069BE">
        <w:rPr>
          <w:rFonts w:eastAsiaTheme="minorEastAsia"/>
          <w:sz w:val="24"/>
        </w:rPr>
        <w:t xml:space="preserve">and </w:t>
      </w:r>
      <w:r w:rsidR="009069BE">
        <w:rPr>
          <w:sz w:val="24"/>
        </w:rPr>
        <w:t>n</w:t>
      </w:r>
      <w:r w:rsidR="009069BE" w:rsidRPr="008142B8">
        <w:rPr>
          <w:sz w:val="24"/>
          <w:vertAlign w:val="subscript"/>
        </w:rPr>
        <w:t>i0</w:t>
      </w:r>
      <w:r w:rsidR="009069BE">
        <w:rPr>
          <w:sz w:val="24"/>
          <w:vertAlign w:val="subscript"/>
        </w:rPr>
        <w:t xml:space="preserve"> </w:t>
      </w:r>
      <w:r w:rsidR="009069BE">
        <w:rPr>
          <w:sz w:val="24"/>
        </w:rPr>
        <w:t xml:space="preserve">for any species that participate in the </w:t>
      </w:r>
      <w:r w:rsidR="00ED0D3E">
        <w:rPr>
          <w:sz w:val="24"/>
        </w:rPr>
        <w:t xml:space="preserve">reaction, you can calculate </w:t>
      </w:r>
      <m:oMath>
        <m:r>
          <w:rPr>
            <w:rFonts w:ascii="Cambria Math" w:hAnsi="Cambria Math"/>
            <w:sz w:val="24"/>
          </w:rPr>
          <m:t>ξ</m:t>
        </m:r>
      </m:oMath>
      <w:r w:rsidR="00ED0D3E">
        <w:rPr>
          <w:rFonts w:eastAsiaTheme="minorEastAsia"/>
          <w:sz w:val="24"/>
        </w:rPr>
        <w:t xml:space="preserve">. Then you can obtain </w:t>
      </w:r>
      <w:r w:rsidR="00ED0D3E" w:rsidRPr="00EF57F7">
        <w:rPr>
          <w:rFonts w:eastAsiaTheme="minorEastAsia"/>
          <w:sz w:val="24"/>
        </w:rPr>
        <w:t>n</w:t>
      </w:r>
      <w:r w:rsidR="00ED0D3E" w:rsidRPr="00EF57F7">
        <w:rPr>
          <w:rFonts w:eastAsiaTheme="minorEastAsia"/>
          <w:sz w:val="24"/>
          <w:vertAlign w:val="subscript"/>
        </w:rPr>
        <w:t>i</w:t>
      </w:r>
      <w:r w:rsidR="00ED0D3E">
        <w:rPr>
          <w:rFonts w:eastAsiaTheme="minorEastAsia"/>
          <w:sz w:val="24"/>
          <w:vertAlign w:val="subscript"/>
        </w:rPr>
        <w:t xml:space="preserve"> </w:t>
      </w:r>
      <w:r w:rsidR="00ED0D3E">
        <w:rPr>
          <w:rFonts w:eastAsiaTheme="minorEastAsia"/>
          <w:sz w:val="24"/>
        </w:rPr>
        <w:t xml:space="preserve">for other species. </w:t>
      </w:r>
    </w:p>
    <w:p w:rsidR="00ED0D3E" w:rsidRDefault="00ED0D3E" w:rsidP="00ED0D3E">
      <w:pPr>
        <w:spacing w:line="360" w:lineRule="auto"/>
        <w:rPr>
          <w:sz w:val="24"/>
          <w:highlight w:val="red"/>
        </w:rPr>
      </w:pPr>
    </w:p>
    <w:p w:rsidR="005309B3" w:rsidRDefault="00ED0D3E" w:rsidP="00ED0D3E">
      <w:pPr>
        <w:spacing w:line="360" w:lineRule="auto"/>
        <w:jc w:val="center"/>
        <w:rPr>
          <w:color w:val="FFFFFF" w:themeColor="background1"/>
          <w:sz w:val="24"/>
        </w:rPr>
      </w:pPr>
      <w:r w:rsidRPr="00ED0D3E">
        <w:rPr>
          <w:color w:val="FFFFFF" w:themeColor="background1"/>
          <w:sz w:val="24"/>
          <w:highlight w:val="red"/>
        </w:rPr>
        <w:t>Example</w:t>
      </w:r>
    </w:p>
    <w:p w:rsidR="00ED0D3E" w:rsidRDefault="00ED0D3E" w:rsidP="00ED0D3E">
      <w:pPr>
        <w:spacing w:line="360" w:lineRule="auto"/>
        <w:jc w:val="center"/>
        <w:rPr>
          <w:color w:val="FFFFFF" w:themeColor="background1"/>
          <w:sz w:val="24"/>
        </w:rPr>
      </w:pPr>
    </w:p>
    <w:p w:rsidR="00ED0D3E" w:rsidRDefault="00ED0D3E" w:rsidP="00ED0D3E">
      <w:pPr>
        <w:spacing w:line="360" w:lineRule="auto"/>
        <w:jc w:val="center"/>
        <w:rPr>
          <w:color w:val="FFFFFF" w:themeColor="background1"/>
          <w:sz w:val="24"/>
        </w:rPr>
      </w:pPr>
    </w:p>
    <w:p w:rsidR="00ED0D3E" w:rsidRPr="00ED0D3E" w:rsidRDefault="00166807" w:rsidP="00ED0D3E">
      <w:pPr>
        <w:spacing w:line="360" w:lineRule="auto"/>
        <w:jc w:val="center"/>
        <w:rPr>
          <w:color w:val="FFFFFF" w:themeColor="background1"/>
          <w:sz w:val="24"/>
        </w:rPr>
      </w:pPr>
      <w:r w:rsidRPr="00166807">
        <w:rPr>
          <w:noProof/>
          <w:color w:val="FFFFFF" w:themeColor="background1"/>
          <w:sz w:val="24"/>
        </w:rPr>
        <w:drawing>
          <wp:inline distT="0" distB="0" distL="0" distR="0" wp14:anchorId="1D837E58" wp14:editId="203DF9AB">
            <wp:extent cx="4402476" cy="4939553"/>
            <wp:effectExtent l="0" t="0" r="4445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2079" cy="4950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052" w:rsidRDefault="001B3052" w:rsidP="00ED0D3E">
      <w:pPr>
        <w:spacing w:line="360" w:lineRule="auto"/>
        <w:jc w:val="center"/>
        <w:rPr>
          <w:b/>
          <w:sz w:val="24"/>
        </w:rPr>
      </w:pPr>
    </w:p>
    <w:p w:rsidR="006F7CD4" w:rsidRDefault="00ED0D3E" w:rsidP="00ED0D3E">
      <w:pPr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lastRenderedPageBreak/>
        <w:t>Multiple Reactions</w:t>
      </w:r>
    </w:p>
    <w:p w:rsidR="00ED0D3E" w:rsidRDefault="00ED0D3E" w:rsidP="00ED0D3E">
      <w:pPr>
        <w:spacing w:line="360" w:lineRule="auto"/>
        <w:rPr>
          <w:b/>
          <w:sz w:val="24"/>
        </w:rPr>
      </w:pPr>
    </w:p>
    <w:p w:rsidR="00ED0D3E" w:rsidRDefault="00ED0D3E" w:rsidP="00ED0D3E">
      <w:pPr>
        <w:spacing w:line="360" w:lineRule="auto"/>
        <w:rPr>
          <w:rFonts w:eastAsiaTheme="minorEastAsia"/>
          <w:sz w:val="24"/>
        </w:rPr>
      </w:pPr>
      <w:r>
        <w:rPr>
          <w:sz w:val="24"/>
        </w:rPr>
        <w:t>During the processes involving processes that require material balances, you may come up with multiple react</w:t>
      </w:r>
      <w:r w:rsidR="001B3052">
        <w:rPr>
          <w:sz w:val="24"/>
        </w:rPr>
        <w:t xml:space="preserve">ions. It should not be challenging if you know how to use the strategy of extent of reaction. This time, you have to designate </w:t>
      </w:r>
      <w:r w:rsidR="00DA4101">
        <w:rPr>
          <w:sz w:val="24"/>
        </w:rPr>
        <w:t xml:space="preserve">a different extent of reaction for each reaction such as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1</m:t>
            </m:r>
          </m:sub>
        </m:sSub>
      </m:oMath>
      <w:r w:rsidR="00DA4101">
        <w:rPr>
          <w:rFonts w:eastAsiaTheme="minorEastAsia"/>
          <w:sz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2</m:t>
            </m:r>
          </m:sub>
        </m:sSub>
      </m:oMath>
      <w:r w:rsidR="00DA4101">
        <w:rPr>
          <w:rFonts w:eastAsiaTheme="minorEastAsia"/>
          <w:sz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3</m:t>
            </m:r>
          </m:sub>
        </m:sSub>
      </m:oMath>
      <w:r w:rsidR="00DA4101">
        <w:rPr>
          <w:rFonts w:eastAsiaTheme="minorEastAsia"/>
          <w:sz w:val="24"/>
        </w:rPr>
        <w:t xml:space="preserve"> … and so on. </w:t>
      </w:r>
    </w:p>
    <w:p w:rsidR="00DA4101" w:rsidRDefault="00DA4101" w:rsidP="00ED0D3E">
      <w:pPr>
        <w:spacing w:line="360" w:lineRule="auto"/>
        <w:rPr>
          <w:rFonts w:eastAsiaTheme="minorEastAsia"/>
          <w:sz w:val="24"/>
        </w:rPr>
      </w:pPr>
    </w:p>
    <w:p w:rsidR="00DA4101" w:rsidRDefault="00DA4101" w:rsidP="00ED0D3E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Assume that you are given the below reactions:</w:t>
      </w:r>
    </w:p>
    <w:p w:rsidR="00DA4101" w:rsidRDefault="00DA4101" w:rsidP="00ED0D3E">
      <w:pPr>
        <w:spacing w:line="360" w:lineRule="auto"/>
        <w:rPr>
          <w:rFonts w:eastAsiaTheme="minorEastAsia"/>
          <w:sz w:val="24"/>
        </w:rPr>
      </w:pPr>
    </w:p>
    <w:p w:rsidR="00DA4101" w:rsidRDefault="009A7DF5" w:rsidP="006C0EFD">
      <w:pPr>
        <w:tabs>
          <w:tab w:val="center" w:pos="4533"/>
          <w:tab w:val="left" w:pos="5421"/>
        </w:tabs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ab/>
      </w:r>
      <w:r w:rsidR="006C0EFD">
        <w:rPr>
          <w:rFonts w:eastAsiaTheme="minorEastAsia"/>
          <w:sz w:val="24"/>
        </w:rPr>
        <w:t xml:space="preserve">     </w:t>
      </w:r>
      <w:r w:rsidR="00DA4101">
        <w:rPr>
          <w:rFonts w:eastAsiaTheme="minorEastAsia"/>
          <w:sz w:val="24"/>
        </w:rPr>
        <w:t xml:space="preserve">A </w:t>
      </w:r>
      <m:oMath>
        <m:r>
          <w:rPr>
            <w:rFonts w:ascii="Cambria Math" w:eastAsiaTheme="minorEastAsia" w:hAnsi="Cambria Math"/>
            <w:sz w:val="24"/>
          </w:rPr>
          <m:t>→</m:t>
        </m:r>
      </m:oMath>
      <w:r w:rsidR="00DA4101">
        <w:rPr>
          <w:rFonts w:eastAsiaTheme="minorEastAsia"/>
          <w:sz w:val="24"/>
        </w:rPr>
        <w:t xml:space="preserve"> B +C</w:t>
      </w:r>
      <w:r w:rsidR="006C0EFD">
        <w:rPr>
          <w:rFonts w:eastAsiaTheme="minorEastAsia"/>
          <w:sz w:val="24"/>
        </w:rPr>
        <w:tab/>
        <w:t xml:space="preserve">  (Rxn 1)</w:t>
      </w:r>
    </w:p>
    <w:p w:rsidR="00DA4101" w:rsidRDefault="006C0EFD" w:rsidP="006C0EFD">
      <w:pPr>
        <w:spacing w:line="360" w:lineRule="auto"/>
        <w:ind w:left="3540"/>
        <w:rPr>
          <w:rFonts w:eastAsiaTheme="minorEastAsia"/>
          <w:sz w:val="24"/>
        </w:rPr>
      </w:pPr>
      <w:r>
        <w:rPr>
          <w:rFonts w:eastAsiaTheme="minorEastAsia"/>
          <w:sz w:val="24"/>
        </w:rPr>
        <w:t xml:space="preserve">           </w:t>
      </w:r>
      <w:r w:rsidR="00DA4101">
        <w:rPr>
          <w:rFonts w:eastAsiaTheme="minorEastAsia"/>
          <w:sz w:val="24"/>
        </w:rPr>
        <w:t>A</w:t>
      </w:r>
      <w:r w:rsidR="002508F4">
        <w:rPr>
          <w:rFonts w:eastAsiaTheme="minorEastAsia"/>
          <w:sz w:val="24"/>
        </w:rPr>
        <w:t xml:space="preserve"> </w:t>
      </w:r>
      <w:r w:rsidR="00DA4101">
        <w:rPr>
          <w:rFonts w:eastAsiaTheme="minorEastAsia"/>
          <w:sz w:val="24"/>
        </w:rPr>
        <w:t>+</w:t>
      </w:r>
      <w:r w:rsidR="00DA4101" w:rsidRPr="00DA4101">
        <w:rPr>
          <w:rFonts w:eastAsiaTheme="minorEastAsia"/>
          <w:sz w:val="24"/>
        </w:rPr>
        <w:t xml:space="preserve"> </w:t>
      </w:r>
      <w:r w:rsidR="00DA4101">
        <w:rPr>
          <w:rFonts w:eastAsiaTheme="minorEastAsia"/>
          <w:sz w:val="24"/>
        </w:rPr>
        <w:t xml:space="preserve">C </w:t>
      </w:r>
      <m:oMath>
        <m:r>
          <w:rPr>
            <w:rFonts w:ascii="Cambria Math" w:eastAsiaTheme="minorEastAsia" w:hAnsi="Cambria Math"/>
            <w:sz w:val="24"/>
          </w:rPr>
          <m:t>→</m:t>
        </m:r>
      </m:oMath>
      <w:r w:rsidR="00DA4101">
        <w:rPr>
          <w:rFonts w:eastAsiaTheme="minorEastAsia"/>
          <w:sz w:val="24"/>
        </w:rPr>
        <w:t xml:space="preserve"> 2D</w:t>
      </w:r>
      <w:r>
        <w:rPr>
          <w:rFonts w:eastAsiaTheme="minorEastAsia"/>
          <w:sz w:val="24"/>
        </w:rPr>
        <w:t xml:space="preserve">        (Rxn 2)</w:t>
      </w:r>
    </w:p>
    <w:p w:rsidR="00DA4101" w:rsidRDefault="002508F4" w:rsidP="006C0EFD">
      <w:pPr>
        <w:spacing w:line="360" w:lineRule="auto"/>
        <w:ind w:left="708" w:firstLine="708"/>
        <w:jc w:val="center"/>
        <w:rPr>
          <w:rFonts w:eastAsiaTheme="minorEastAsia"/>
          <w:sz w:val="24"/>
        </w:rPr>
      </w:pPr>
      <w:r>
        <w:rPr>
          <w:rFonts w:eastAsiaTheme="minorEastAsia"/>
          <w:sz w:val="24"/>
        </w:rPr>
        <w:t>A + B</w:t>
      </w:r>
      <w:r w:rsidR="00DA4101">
        <w:rPr>
          <w:rFonts w:eastAsiaTheme="minorEastAsia"/>
          <w:sz w:val="24"/>
        </w:rPr>
        <w:t xml:space="preserve"> </w:t>
      </w:r>
      <m:oMath>
        <m:r>
          <w:rPr>
            <w:rFonts w:ascii="Cambria Math" w:eastAsiaTheme="minorEastAsia" w:hAnsi="Cambria Math"/>
            <w:sz w:val="24"/>
          </w:rPr>
          <m:t>→</m:t>
        </m:r>
      </m:oMath>
      <w:r w:rsidR="00DA4101">
        <w:rPr>
          <w:rFonts w:eastAsiaTheme="minorEastAsia"/>
          <w:sz w:val="24"/>
        </w:rPr>
        <w:t xml:space="preserve"> </w:t>
      </w:r>
      <w:r>
        <w:rPr>
          <w:rFonts w:eastAsiaTheme="minorEastAsia"/>
          <w:sz w:val="24"/>
        </w:rPr>
        <w:t>E +D</w:t>
      </w:r>
      <w:r w:rsidR="006C0EFD">
        <w:rPr>
          <w:rFonts w:eastAsiaTheme="minorEastAsia"/>
          <w:sz w:val="24"/>
        </w:rPr>
        <w:t xml:space="preserve">       (Rxn 3)</w:t>
      </w:r>
    </w:p>
    <w:p w:rsidR="00CC7A35" w:rsidRDefault="00CC7A35" w:rsidP="002508F4">
      <w:pPr>
        <w:spacing w:line="360" w:lineRule="auto"/>
        <w:jc w:val="center"/>
        <w:rPr>
          <w:rFonts w:eastAsiaTheme="minorEastAsia"/>
          <w:sz w:val="24"/>
        </w:rPr>
      </w:pPr>
    </w:p>
    <w:p w:rsidR="00CC7A35" w:rsidRDefault="00CC7A35" w:rsidP="00CC7A35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If you need to find out n</w:t>
      </w:r>
      <w:r w:rsidRPr="00CC7A35">
        <w:rPr>
          <w:rFonts w:eastAsiaTheme="minorEastAsia"/>
          <w:sz w:val="24"/>
          <w:vertAlign w:val="subscript"/>
        </w:rPr>
        <w:t>A</w:t>
      </w:r>
      <w:r w:rsidR="00145DF9">
        <w:rPr>
          <w:rFonts w:eastAsiaTheme="minorEastAsia"/>
          <w:sz w:val="24"/>
          <w:vertAlign w:val="subscript"/>
        </w:rPr>
        <w:t xml:space="preserve"> </w:t>
      </w:r>
      <w:r w:rsidR="00145DF9">
        <w:rPr>
          <w:rFonts w:eastAsiaTheme="minorEastAsia"/>
          <w:sz w:val="24"/>
        </w:rPr>
        <w:t>or n</w:t>
      </w:r>
      <w:r w:rsidR="00145DF9" w:rsidRPr="00145DF9">
        <w:rPr>
          <w:rFonts w:eastAsiaTheme="minorEastAsia"/>
          <w:sz w:val="24"/>
          <w:vertAlign w:val="subscript"/>
        </w:rPr>
        <w:t>B</w:t>
      </w:r>
      <w:r>
        <w:rPr>
          <w:rFonts w:eastAsiaTheme="minorEastAsia"/>
          <w:sz w:val="24"/>
        </w:rPr>
        <w:t>, you can use the following equation in which the ext</w:t>
      </w:r>
      <w:r w:rsidR="009A7DF5">
        <w:rPr>
          <w:rFonts w:eastAsiaTheme="minorEastAsia"/>
          <w:sz w:val="24"/>
        </w:rPr>
        <w:t>ent of each re</w:t>
      </w:r>
      <w:r w:rsidR="00E70ED3">
        <w:rPr>
          <w:rFonts w:eastAsiaTheme="minorEastAsia"/>
          <w:sz w:val="24"/>
        </w:rPr>
        <w:t>a</w:t>
      </w:r>
      <w:r w:rsidR="009A7DF5">
        <w:rPr>
          <w:rFonts w:eastAsiaTheme="minorEastAsia"/>
          <w:sz w:val="24"/>
        </w:rPr>
        <w:t>ction is included:</w:t>
      </w:r>
    </w:p>
    <w:p w:rsidR="00CC7A35" w:rsidRDefault="00CC7A35" w:rsidP="00CC7A35">
      <w:pPr>
        <w:spacing w:line="360" w:lineRule="auto"/>
        <w:rPr>
          <w:rFonts w:eastAsiaTheme="minorEastAsia"/>
          <w:sz w:val="24"/>
        </w:rPr>
      </w:pPr>
    </w:p>
    <w:p w:rsidR="00CC7A35" w:rsidRDefault="00CC7A35" w:rsidP="00CC7A35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n</w:t>
      </w:r>
      <w:r w:rsidRPr="00CC7A35">
        <w:rPr>
          <w:rFonts w:eastAsiaTheme="minorEastAsia"/>
          <w:sz w:val="24"/>
          <w:vertAlign w:val="subscript"/>
        </w:rPr>
        <w:t>A</w:t>
      </w:r>
      <w:r>
        <w:rPr>
          <w:rFonts w:eastAsiaTheme="minorEastAsia"/>
          <w:sz w:val="24"/>
        </w:rPr>
        <w:t>=</w:t>
      </w:r>
      <w:r w:rsidR="009A7DF5" w:rsidRPr="009A7DF5">
        <w:rPr>
          <w:rFonts w:eastAsiaTheme="minorEastAsia"/>
          <w:sz w:val="24"/>
        </w:rPr>
        <w:t xml:space="preserve"> </w:t>
      </w:r>
      <w:r w:rsidR="009A7DF5">
        <w:rPr>
          <w:rFonts w:eastAsiaTheme="minorEastAsia"/>
          <w:sz w:val="24"/>
        </w:rPr>
        <w:t>n</w:t>
      </w:r>
      <w:r w:rsidR="009A7DF5" w:rsidRPr="00CC7A35">
        <w:rPr>
          <w:rFonts w:eastAsiaTheme="minorEastAsia"/>
          <w:sz w:val="24"/>
          <w:vertAlign w:val="subscript"/>
        </w:rPr>
        <w:t>A</w:t>
      </w:r>
      <w:r w:rsidR="009A7DF5">
        <w:rPr>
          <w:rFonts w:eastAsiaTheme="minorEastAsia"/>
          <w:sz w:val="24"/>
          <w:vertAlign w:val="subscript"/>
        </w:rPr>
        <w:t>0</w:t>
      </w:r>
      <w:r w:rsidR="009A7DF5">
        <w:rPr>
          <w:rFonts w:eastAsiaTheme="minorEastAsia"/>
          <w:sz w:val="24"/>
        </w:rPr>
        <w:t>-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1</m:t>
            </m:r>
          </m:sub>
        </m:sSub>
      </m:oMath>
      <w:r w:rsidR="009A7DF5">
        <w:rPr>
          <w:rFonts w:eastAsiaTheme="minorEastAsia"/>
          <w:sz w:val="24"/>
        </w:rPr>
        <w:t>-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2</m:t>
            </m:r>
          </m:sub>
        </m:sSub>
      </m:oMath>
      <w:r w:rsidR="009A7DF5">
        <w:rPr>
          <w:rFonts w:eastAsiaTheme="minorEastAsia"/>
          <w:sz w:val="24"/>
        </w:rPr>
        <w:t>-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3</m:t>
            </m:r>
          </m:sub>
        </m:sSub>
      </m:oMath>
      <w:r w:rsidR="009A7DF5">
        <w:rPr>
          <w:rFonts w:eastAsiaTheme="minorEastAsia"/>
          <w:sz w:val="24"/>
        </w:rPr>
        <w:t xml:space="preserve"> assuming that the stoichiometric constant of A in each reaction is 1.</w:t>
      </w:r>
    </w:p>
    <w:p w:rsidR="00145DF9" w:rsidRDefault="00145DF9" w:rsidP="00145DF9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n</w:t>
      </w:r>
      <w:r w:rsidRPr="00145DF9">
        <w:rPr>
          <w:rFonts w:eastAsiaTheme="minorEastAsia"/>
          <w:sz w:val="24"/>
          <w:vertAlign w:val="subscript"/>
        </w:rPr>
        <w:t>B</w:t>
      </w:r>
      <w:r>
        <w:rPr>
          <w:rFonts w:eastAsiaTheme="minorEastAsia"/>
          <w:sz w:val="24"/>
        </w:rPr>
        <w:t>= n</w:t>
      </w:r>
      <w:r>
        <w:rPr>
          <w:rFonts w:eastAsiaTheme="minorEastAsia"/>
          <w:sz w:val="24"/>
          <w:vertAlign w:val="subscript"/>
        </w:rPr>
        <w:t>B0</w:t>
      </w:r>
      <w:r>
        <w:rPr>
          <w:rFonts w:eastAsiaTheme="minorEastAsia"/>
          <w:sz w:val="24"/>
        </w:rPr>
        <w:t>+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1</m:t>
            </m:r>
          </m:sub>
        </m:sSub>
      </m:oMath>
      <w:r>
        <w:rPr>
          <w:rFonts w:eastAsiaTheme="minorEastAsia"/>
          <w:sz w:val="24"/>
        </w:rPr>
        <w:t>-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ξ</m:t>
            </m:r>
          </m:e>
          <m:sub>
            <m:r>
              <w:rPr>
                <w:rFonts w:ascii="Cambria Math" w:hAnsi="Cambria Math"/>
                <w:sz w:val="24"/>
              </w:rPr>
              <m:t>3</m:t>
            </m:r>
          </m:sub>
        </m:sSub>
      </m:oMath>
      <w:r>
        <w:rPr>
          <w:rFonts w:eastAsiaTheme="minorEastAsia"/>
          <w:sz w:val="24"/>
        </w:rPr>
        <w:t xml:space="preserve"> assuming that the stoichiometric constant of B in each reaction is 1.</w:t>
      </w:r>
    </w:p>
    <w:p w:rsidR="00CC7A35" w:rsidRDefault="00CC7A35" w:rsidP="00CC7A35">
      <w:pPr>
        <w:spacing w:line="360" w:lineRule="auto"/>
        <w:rPr>
          <w:rFonts w:eastAsiaTheme="minorEastAsia"/>
          <w:sz w:val="24"/>
        </w:rPr>
      </w:pPr>
    </w:p>
    <w:p w:rsidR="00145DF9" w:rsidRDefault="009A7DF5" w:rsidP="00CC7A35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 xml:space="preserve">An important point for the multiple reactions is that the production of desired product will yield </w:t>
      </w:r>
      <w:r w:rsidR="0052758F">
        <w:rPr>
          <w:rFonts w:eastAsiaTheme="minorEastAsia"/>
          <w:sz w:val="24"/>
        </w:rPr>
        <w:t xml:space="preserve">some other </w:t>
      </w:r>
      <w:r w:rsidR="00145DF9">
        <w:rPr>
          <w:rFonts w:eastAsiaTheme="minorEastAsia"/>
          <w:sz w:val="24"/>
        </w:rPr>
        <w:t xml:space="preserve">undesired </w:t>
      </w:r>
      <w:r w:rsidR="0052758F">
        <w:rPr>
          <w:rFonts w:eastAsiaTheme="minorEastAsia"/>
          <w:sz w:val="24"/>
        </w:rPr>
        <w:t xml:space="preserve">products. For instance, B is the desired product </w:t>
      </w:r>
      <w:r w:rsidR="00145DF9">
        <w:rPr>
          <w:rFonts w:eastAsiaTheme="minorEastAsia"/>
          <w:sz w:val="24"/>
        </w:rPr>
        <w:t xml:space="preserve">in the above reactions </w:t>
      </w:r>
      <w:r w:rsidR="0052758F">
        <w:rPr>
          <w:rFonts w:eastAsiaTheme="minorEastAsia"/>
          <w:sz w:val="24"/>
        </w:rPr>
        <w:t xml:space="preserve">but D and E are </w:t>
      </w:r>
      <w:r w:rsidR="00E70ED3">
        <w:rPr>
          <w:rFonts w:eastAsiaTheme="minorEastAsia"/>
          <w:sz w:val="24"/>
        </w:rPr>
        <w:t xml:space="preserve">also produced as by-products. </w:t>
      </w:r>
      <w:r w:rsidR="00145DF9">
        <w:rPr>
          <w:rFonts w:eastAsiaTheme="minorEastAsia"/>
          <w:sz w:val="24"/>
        </w:rPr>
        <w:t>So, the objective of the process design should be maximizing the production of B and minimizing the production of D and E. This conclusion brings in some defin</w:t>
      </w:r>
      <w:r w:rsidR="006C0EFD">
        <w:rPr>
          <w:rFonts w:eastAsiaTheme="minorEastAsia"/>
          <w:sz w:val="24"/>
        </w:rPr>
        <w:t>itions, yield and selectivity.</w:t>
      </w:r>
    </w:p>
    <w:p w:rsidR="00145DF9" w:rsidRDefault="00145DF9" w:rsidP="00CC7A35">
      <w:pPr>
        <w:spacing w:line="360" w:lineRule="auto"/>
        <w:rPr>
          <w:rFonts w:eastAsiaTheme="minorEastAsia"/>
          <w:sz w:val="24"/>
        </w:rPr>
      </w:pPr>
    </w:p>
    <w:p w:rsidR="00145DF9" w:rsidRPr="006C0EFD" w:rsidRDefault="00145DF9" w:rsidP="00CC7A35">
      <w:pPr>
        <w:spacing w:line="360" w:lineRule="auto"/>
        <w:rPr>
          <w:rFonts w:eastAsiaTheme="minorEastAsia"/>
          <w:sz w:val="22"/>
        </w:rPr>
      </w:pPr>
      <m:oMathPara>
        <m:oMath>
          <m:r>
            <w:rPr>
              <w:rFonts w:ascii="Cambria Math" w:eastAsiaTheme="minorEastAsia" w:hAnsi="Cambria Math"/>
              <w:sz w:val="22"/>
            </w:rPr>
            <m:t>Yield for B=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2"/>
                </w:rPr>
                <m:t xml:space="preserve">moles of B formed </m:t>
              </m:r>
            </m:num>
            <m:den>
              <m:eqArr>
                <m:eqArrPr>
                  <m:ctrlPr>
                    <w:rPr>
                      <w:rFonts w:ascii="Cambria Math" w:eastAsiaTheme="minorEastAsia" w:hAnsi="Cambria Math"/>
                      <w:i/>
                      <w:sz w:val="22"/>
                    </w:rPr>
                  </m:ctrlPr>
                </m:eqArrPr>
                <m:e>
                  <m:r>
                    <w:rPr>
                      <w:rFonts w:ascii="Cambria Math" w:eastAsiaTheme="minorEastAsia" w:hAnsi="Cambria Math"/>
                      <w:sz w:val="22"/>
                    </w:rPr>
                    <m:t>moles of B that would have been generated in case of no side reactions</m:t>
                  </m:r>
                </m:e>
                <m:e>
                  <m:r>
                    <w:rPr>
                      <w:rFonts w:ascii="Cambria Math" w:eastAsiaTheme="minorEastAsia" w:hAnsi="Cambria Math"/>
                      <w:sz w:val="22"/>
                    </w:rPr>
                    <m:t>and the limiting reactant had completely converted</m:t>
                  </m:r>
                </m:e>
              </m:eqArr>
            </m:den>
          </m:f>
        </m:oMath>
      </m:oMathPara>
    </w:p>
    <w:p w:rsidR="00145DF9" w:rsidRDefault="00145DF9" w:rsidP="00CC7A35">
      <w:pPr>
        <w:spacing w:line="360" w:lineRule="auto"/>
        <w:rPr>
          <w:rFonts w:eastAsiaTheme="minorEastAsia"/>
          <w:sz w:val="24"/>
        </w:rPr>
      </w:pPr>
    </w:p>
    <w:p w:rsidR="00145DF9" w:rsidRDefault="006C0EFD" w:rsidP="00CC7A35">
      <w:pPr>
        <w:spacing w:line="360" w:lineRule="auto"/>
        <w:rPr>
          <w:rFonts w:eastAsiaTheme="minorEastAsia"/>
          <w:sz w:val="24"/>
        </w:rPr>
      </w:pPr>
      <w:r>
        <w:rPr>
          <w:rFonts w:eastAsiaTheme="minorEastAsia"/>
          <w:sz w:val="24"/>
        </w:rPr>
        <w:t>So, while the nominator represents the real case, the denominator represents the ideal case.</w:t>
      </w:r>
    </w:p>
    <w:p w:rsidR="00862238" w:rsidRDefault="00862238" w:rsidP="00CC7A35">
      <w:pPr>
        <w:spacing w:line="360" w:lineRule="auto"/>
        <w:rPr>
          <w:rFonts w:eastAsiaTheme="minorEastAsia"/>
          <w:sz w:val="24"/>
        </w:rPr>
      </w:pPr>
    </w:p>
    <w:p w:rsidR="00862238" w:rsidRDefault="00862238" w:rsidP="00CC7A35">
      <w:pPr>
        <w:spacing w:line="360" w:lineRule="auto"/>
        <w:rPr>
          <w:rFonts w:eastAsiaTheme="minorEastAsia"/>
          <w:sz w:val="24"/>
        </w:rPr>
      </w:pPr>
    </w:p>
    <w:p w:rsidR="00862238" w:rsidRPr="0028611D" w:rsidRDefault="00862238" w:rsidP="00862238">
      <w:pPr>
        <w:spacing w:line="360" w:lineRule="auto"/>
        <w:rPr>
          <w:rFonts w:eastAsiaTheme="minorEastAsia"/>
          <w:sz w:val="22"/>
        </w:rPr>
      </w:pPr>
      <m:oMathPara>
        <m:oMath>
          <m:r>
            <w:rPr>
              <w:rFonts w:ascii="Cambria Math" w:eastAsiaTheme="minorEastAsia" w:hAnsi="Cambria Math"/>
              <w:sz w:val="22"/>
            </w:rPr>
            <w:lastRenderedPageBreak/>
            <m:t>Selectivity B relative to D=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2"/>
                </w:rPr>
                <m:t xml:space="preserve">moles of B formed </m:t>
              </m:r>
            </m:num>
            <m:den>
              <m:r>
                <w:rPr>
                  <w:rFonts w:ascii="Cambria Math" w:eastAsiaTheme="minorEastAsia" w:hAnsi="Cambria Math"/>
                  <w:sz w:val="22"/>
                </w:rPr>
                <m:t>moles of D formed</m:t>
              </m:r>
            </m:den>
          </m:f>
        </m:oMath>
      </m:oMathPara>
    </w:p>
    <w:p w:rsidR="0028611D" w:rsidRDefault="0028611D" w:rsidP="00862238">
      <w:pPr>
        <w:spacing w:line="360" w:lineRule="auto"/>
        <w:rPr>
          <w:rFonts w:eastAsiaTheme="minorEastAsia"/>
          <w:sz w:val="22"/>
        </w:rPr>
      </w:pPr>
    </w:p>
    <w:p w:rsidR="0028611D" w:rsidRDefault="00166807" w:rsidP="00862238">
      <w:pPr>
        <w:spacing w:line="360" w:lineRule="auto"/>
        <w:rPr>
          <w:rFonts w:eastAsiaTheme="minorEastAsia"/>
          <w:sz w:val="22"/>
        </w:rPr>
      </w:pPr>
      <w:r w:rsidRPr="00166807">
        <w:rPr>
          <w:rFonts w:eastAsiaTheme="minorEastAsia"/>
          <w:noProof/>
          <w:sz w:val="22"/>
        </w:rPr>
        <w:drawing>
          <wp:inline distT="0" distB="0" distL="0" distR="0" wp14:anchorId="13B4F76D" wp14:editId="025FF55F">
            <wp:extent cx="5756910" cy="565404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65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807" w:rsidRPr="006C0EFD" w:rsidRDefault="00166807" w:rsidP="00862238">
      <w:pPr>
        <w:spacing w:line="360" w:lineRule="auto"/>
        <w:rPr>
          <w:rFonts w:eastAsiaTheme="minorEastAsia"/>
          <w:sz w:val="22"/>
        </w:rPr>
      </w:pPr>
      <w:r w:rsidRPr="00166807">
        <w:rPr>
          <w:rFonts w:eastAsiaTheme="minorEastAsia"/>
          <w:noProof/>
          <w:sz w:val="22"/>
        </w:rPr>
        <w:drawing>
          <wp:inline distT="0" distB="0" distL="0" distR="0" wp14:anchorId="7318C4C8" wp14:editId="59DD82B8">
            <wp:extent cx="5756910" cy="2393950"/>
            <wp:effectExtent l="0" t="0" r="0" b="63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50E" w:rsidRPr="000D24B0" w:rsidRDefault="0020650E" w:rsidP="0020650E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0650E" w:rsidRPr="000D24B0" w:rsidRDefault="0020650E" w:rsidP="0020650E">
      <w:pPr>
        <w:spacing w:line="360" w:lineRule="auto"/>
        <w:jc w:val="both"/>
        <w:rPr>
          <w:sz w:val="24"/>
          <w:szCs w:val="24"/>
        </w:rPr>
      </w:pPr>
      <w:r w:rsidRPr="000D24B0">
        <w:rPr>
          <w:rFonts w:cstheme="minorHAnsi"/>
          <w:sz w:val="24"/>
          <w:szCs w:val="24"/>
          <w:lang w:val="tr-TR"/>
        </w:rPr>
        <w:t>Reference: Richard M. Felder, Ronald W. Rousseau, Elementary Principles of Chemical Processes, 3</w:t>
      </w:r>
      <w:r w:rsidRPr="000D24B0">
        <w:rPr>
          <w:rFonts w:cstheme="minorHAnsi"/>
          <w:sz w:val="24"/>
          <w:szCs w:val="24"/>
          <w:vertAlign w:val="superscript"/>
          <w:lang w:val="tr-TR"/>
        </w:rPr>
        <w:t>rd</w:t>
      </w:r>
      <w:r w:rsidRPr="000D24B0">
        <w:rPr>
          <w:rFonts w:cstheme="minorHAnsi"/>
          <w:sz w:val="24"/>
          <w:szCs w:val="24"/>
          <w:lang w:val="tr-TR"/>
        </w:rPr>
        <w:t xml:space="preserve">Edition. </w:t>
      </w:r>
    </w:p>
    <w:p w:rsidR="00862238" w:rsidRDefault="00862238" w:rsidP="00862238">
      <w:pPr>
        <w:spacing w:line="360" w:lineRule="auto"/>
        <w:rPr>
          <w:rFonts w:eastAsiaTheme="minorEastAsia"/>
          <w:sz w:val="24"/>
        </w:rPr>
      </w:pPr>
      <w:bookmarkStart w:id="0" w:name="_GoBack"/>
      <w:bookmarkEnd w:id="0"/>
    </w:p>
    <w:p w:rsidR="00862238" w:rsidRDefault="00862238" w:rsidP="00862238">
      <w:pPr>
        <w:spacing w:line="360" w:lineRule="auto"/>
        <w:rPr>
          <w:rFonts w:eastAsiaTheme="minorEastAsia"/>
          <w:sz w:val="24"/>
        </w:rPr>
      </w:pPr>
    </w:p>
    <w:p w:rsidR="00862238" w:rsidRDefault="00862238" w:rsidP="00862238">
      <w:pPr>
        <w:spacing w:line="360" w:lineRule="auto"/>
        <w:rPr>
          <w:rFonts w:eastAsiaTheme="minorEastAsia"/>
          <w:sz w:val="24"/>
        </w:rPr>
      </w:pPr>
    </w:p>
    <w:p w:rsidR="00145DF9" w:rsidRDefault="00145DF9" w:rsidP="00CC7A35">
      <w:pPr>
        <w:spacing w:line="360" w:lineRule="auto"/>
        <w:rPr>
          <w:rFonts w:eastAsiaTheme="minorEastAsia"/>
          <w:sz w:val="24"/>
        </w:rPr>
      </w:pPr>
    </w:p>
    <w:p w:rsidR="009A7DF5" w:rsidRDefault="009A7DF5" w:rsidP="00CC7A35">
      <w:pPr>
        <w:spacing w:line="360" w:lineRule="auto"/>
        <w:rPr>
          <w:rFonts w:eastAsiaTheme="minorEastAsia"/>
          <w:sz w:val="24"/>
        </w:rPr>
      </w:pPr>
    </w:p>
    <w:p w:rsidR="00BA5D1C" w:rsidRDefault="00BA5D1C" w:rsidP="002508F4">
      <w:pPr>
        <w:spacing w:line="360" w:lineRule="auto"/>
        <w:jc w:val="center"/>
        <w:rPr>
          <w:rFonts w:eastAsiaTheme="minorEastAsia"/>
          <w:sz w:val="24"/>
        </w:rPr>
      </w:pPr>
    </w:p>
    <w:p w:rsidR="00BA5D1C" w:rsidRDefault="00BA5D1C" w:rsidP="002508F4">
      <w:pPr>
        <w:spacing w:line="360" w:lineRule="auto"/>
        <w:jc w:val="center"/>
        <w:rPr>
          <w:rFonts w:eastAsiaTheme="minorEastAsia"/>
          <w:sz w:val="24"/>
        </w:rPr>
      </w:pPr>
    </w:p>
    <w:p w:rsidR="00DA4101" w:rsidRDefault="00DA4101" w:rsidP="00ED0D3E">
      <w:pPr>
        <w:spacing w:line="360" w:lineRule="auto"/>
        <w:rPr>
          <w:rFonts w:eastAsiaTheme="minorEastAsia"/>
          <w:sz w:val="24"/>
        </w:rPr>
      </w:pPr>
    </w:p>
    <w:p w:rsidR="00DA4101" w:rsidRDefault="00DA4101" w:rsidP="00ED0D3E">
      <w:pPr>
        <w:spacing w:line="360" w:lineRule="auto"/>
        <w:rPr>
          <w:rFonts w:eastAsiaTheme="minorEastAsia"/>
          <w:sz w:val="24"/>
        </w:rPr>
      </w:pPr>
    </w:p>
    <w:p w:rsidR="00DA4101" w:rsidRDefault="00DA4101" w:rsidP="00ED0D3E">
      <w:pPr>
        <w:spacing w:line="360" w:lineRule="auto"/>
        <w:rPr>
          <w:sz w:val="24"/>
        </w:rPr>
      </w:pPr>
    </w:p>
    <w:p w:rsidR="001B3052" w:rsidRDefault="001B3052" w:rsidP="00ED0D3E">
      <w:pPr>
        <w:spacing w:line="360" w:lineRule="auto"/>
        <w:rPr>
          <w:sz w:val="24"/>
        </w:rPr>
      </w:pPr>
    </w:p>
    <w:p w:rsidR="001B3052" w:rsidRPr="00ED0D3E" w:rsidRDefault="001B3052" w:rsidP="00ED0D3E">
      <w:pPr>
        <w:spacing w:line="360" w:lineRule="auto"/>
        <w:rPr>
          <w:sz w:val="24"/>
        </w:rPr>
      </w:pPr>
    </w:p>
    <w:p w:rsidR="006F7CD4" w:rsidRDefault="006F7CD4" w:rsidP="009624DE">
      <w:pPr>
        <w:spacing w:line="360" w:lineRule="auto"/>
        <w:jc w:val="both"/>
        <w:rPr>
          <w:sz w:val="24"/>
        </w:rPr>
      </w:pPr>
    </w:p>
    <w:p w:rsidR="00115AAB" w:rsidRDefault="00115AAB" w:rsidP="009624DE">
      <w:pPr>
        <w:spacing w:line="360" w:lineRule="auto"/>
        <w:jc w:val="both"/>
        <w:rPr>
          <w:sz w:val="24"/>
        </w:rPr>
      </w:pPr>
    </w:p>
    <w:p w:rsidR="00115AAB" w:rsidRDefault="00115AAB" w:rsidP="009624DE">
      <w:pPr>
        <w:spacing w:line="360" w:lineRule="auto"/>
        <w:jc w:val="both"/>
        <w:rPr>
          <w:sz w:val="24"/>
        </w:rPr>
      </w:pPr>
    </w:p>
    <w:p w:rsidR="00BC5777" w:rsidRPr="00BC5777" w:rsidRDefault="00BC5777" w:rsidP="009624DE">
      <w:pPr>
        <w:spacing w:line="360" w:lineRule="auto"/>
        <w:jc w:val="both"/>
        <w:rPr>
          <w:sz w:val="24"/>
          <w:lang w:val="tr-TR"/>
        </w:rPr>
      </w:pPr>
    </w:p>
    <w:p w:rsidR="007E18EF" w:rsidRDefault="007E18EF" w:rsidP="009624DE">
      <w:pPr>
        <w:spacing w:line="360" w:lineRule="auto"/>
        <w:jc w:val="both"/>
        <w:rPr>
          <w:sz w:val="24"/>
        </w:rPr>
      </w:pPr>
    </w:p>
    <w:p w:rsidR="007E18EF" w:rsidRDefault="007E18EF" w:rsidP="009624DE">
      <w:pPr>
        <w:spacing w:line="360" w:lineRule="auto"/>
        <w:jc w:val="both"/>
        <w:rPr>
          <w:sz w:val="24"/>
        </w:rPr>
      </w:pPr>
    </w:p>
    <w:p w:rsidR="007E18EF" w:rsidRDefault="007E18EF" w:rsidP="009624DE">
      <w:pPr>
        <w:spacing w:line="360" w:lineRule="auto"/>
        <w:jc w:val="both"/>
        <w:rPr>
          <w:sz w:val="24"/>
        </w:rPr>
      </w:pPr>
    </w:p>
    <w:p w:rsidR="007E18EF" w:rsidRPr="002C07AC" w:rsidRDefault="007E18EF" w:rsidP="009624DE">
      <w:pPr>
        <w:spacing w:line="360" w:lineRule="auto"/>
        <w:jc w:val="both"/>
        <w:rPr>
          <w:sz w:val="24"/>
        </w:rPr>
      </w:pPr>
    </w:p>
    <w:sectPr w:rsidR="007E18EF" w:rsidRPr="002C07AC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07AC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45B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E60CB"/>
    <w:rsid w:val="000F53E8"/>
    <w:rsid w:val="000F5FD3"/>
    <w:rsid w:val="0010116F"/>
    <w:rsid w:val="001044EF"/>
    <w:rsid w:val="00106FC5"/>
    <w:rsid w:val="00110794"/>
    <w:rsid w:val="00110B55"/>
    <w:rsid w:val="00112C83"/>
    <w:rsid w:val="00115AAB"/>
    <w:rsid w:val="00122EE0"/>
    <w:rsid w:val="00122F12"/>
    <w:rsid w:val="0013264A"/>
    <w:rsid w:val="00135984"/>
    <w:rsid w:val="00136A17"/>
    <w:rsid w:val="00141554"/>
    <w:rsid w:val="00142489"/>
    <w:rsid w:val="00143405"/>
    <w:rsid w:val="00143A5E"/>
    <w:rsid w:val="00144B22"/>
    <w:rsid w:val="00144E1C"/>
    <w:rsid w:val="00145DF9"/>
    <w:rsid w:val="00147394"/>
    <w:rsid w:val="00151F46"/>
    <w:rsid w:val="0015254E"/>
    <w:rsid w:val="00152D21"/>
    <w:rsid w:val="00163784"/>
    <w:rsid w:val="00165ACB"/>
    <w:rsid w:val="00166807"/>
    <w:rsid w:val="00166B19"/>
    <w:rsid w:val="00166D0E"/>
    <w:rsid w:val="001718D5"/>
    <w:rsid w:val="001776BC"/>
    <w:rsid w:val="00183BC4"/>
    <w:rsid w:val="00183D13"/>
    <w:rsid w:val="00184BFB"/>
    <w:rsid w:val="00192500"/>
    <w:rsid w:val="00192831"/>
    <w:rsid w:val="001951C9"/>
    <w:rsid w:val="001A05A4"/>
    <w:rsid w:val="001A0A89"/>
    <w:rsid w:val="001A3E9F"/>
    <w:rsid w:val="001A6C37"/>
    <w:rsid w:val="001A7954"/>
    <w:rsid w:val="001B0475"/>
    <w:rsid w:val="001B2632"/>
    <w:rsid w:val="001B305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650E"/>
    <w:rsid w:val="0020787E"/>
    <w:rsid w:val="002101D8"/>
    <w:rsid w:val="00211345"/>
    <w:rsid w:val="002131DF"/>
    <w:rsid w:val="002168B0"/>
    <w:rsid w:val="00223D18"/>
    <w:rsid w:val="00231C23"/>
    <w:rsid w:val="00235F67"/>
    <w:rsid w:val="00240A0C"/>
    <w:rsid w:val="00242944"/>
    <w:rsid w:val="0024691D"/>
    <w:rsid w:val="002508F4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611D"/>
    <w:rsid w:val="00287949"/>
    <w:rsid w:val="002933E9"/>
    <w:rsid w:val="00294C69"/>
    <w:rsid w:val="00295255"/>
    <w:rsid w:val="00296303"/>
    <w:rsid w:val="00296FFB"/>
    <w:rsid w:val="002A1BFE"/>
    <w:rsid w:val="002A57D8"/>
    <w:rsid w:val="002B4FAB"/>
    <w:rsid w:val="002B62E4"/>
    <w:rsid w:val="002C07AC"/>
    <w:rsid w:val="002C202F"/>
    <w:rsid w:val="002C7934"/>
    <w:rsid w:val="002C797B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04E6"/>
    <w:rsid w:val="003A3438"/>
    <w:rsid w:val="003B607A"/>
    <w:rsid w:val="003C0850"/>
    <w:rsid w:val="003C5226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F412B"/>
    <w:rsid w:val="004F49DA"/>
    <w:rsid w:val="005019FD"/>
    <w:rsid w:val="005109D5"/>
    <w:rsid w:val="00514761"/>
    <w:rsid w:val="0051594A"/>
    <w:rsid w:val="00520F8F"/>
    <w:rsid w:val="005219CE"/>
    <w:rsid w:val="0052758F"/>
    <w:rsid w:val="005309B3"/>
    <w:rsid w:val="00535B34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0C61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5228"/>
    <w:rsid w:val="0068631D"/>
    <w:rsid w:val="00687FF1"/>
    <w:rsid w:val="00690309"/>
    <w:rsid w:val="0069186F"/>
    <w:rsid w:val="006940D6"/>
    <w:rsid w:val="0069546A"/>
    <w:rsid w:val="006A7958"/>
    <w:rsid w:val="006B33DF"/>
    <w:rsid w:val="006C0EFD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6F7CD4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18EF"/>
    <w:rsid w:val="007E2FF6"/>
    <w:rsid w:val="007E3433"/>
    <w:rsid w:val="007E4719"/>
    <w:rsid w:val="007E4A22"/>
    <w:rsid w:val="007E5EB0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42B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2238"/>
    <w:rsid w:val="00865D7A"/>
    <w:rsid w:val="008722CA"/>
    <w:rsid w:val="0087561D"/>
    <w:rsid w:val="00876EDF"/>
    <w:rsid w:val="00882504"/>
    <w:rsid w:val="00887780"/>
    <w:rsid w:val="00894EAC"/>
    <w:rsid w:val="008A4517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4DBB"/>
    <w:rsid w:val="009069BE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624DE"/>
    <w:rsid w:val="00971A84"/>
    <w:rsid w:val="00984A75"/>
    <w:rsid w:val="00985F09"/>
    <w:rsid w:val="009920CD"/>
    <w:rsid w:val="00997BC3"/>
    <w:rsid w:val="009A34C5"/>
    <w:rsid w:val="009A7DF5"/>
    <w:rsid w:val="009B1453"/>
    <w:rsid w:val="009B18FC"/>
    <w:rsid w:val="009B3379"/>
    <w:rsid w:val="009B3F28"/>
    <w:rsid w:val="009B5338"/>
    <w:rsid w:val="009B7165"/>
    <w:rsid w:val="009B76A5"/>
    <w:rsid w:val="009C15AB"/>
    <w:rsid w:val="009D0588"/>
    <w:rsid w:val="009D0981"/>
    <w:rsid w:val="009D1C97"/>
    <w:rsid w:val="009D4999"/>
    <w:rsid w:val="009D79F9"/>
    <w:rsid w:val="009E1F96"/>
    <w:rsid w:val="009E2C53"/>
    <w:rsid w:val="009E4B8D"/>
    <w:rsid w:val="009F0A2D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86600"/>
    <w:rsid w:val="00A91FBF"/>
    <w:rsid w:val="00A960CE"/>
    <w:rsid w:val="00AA0AB0"/>
    <w:rsid w:val="00AA3985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5D1C"/>
    <w:rsid w:val="00BA76AD"/>
    <w:rsid w:val="00BB65A9"/>
    <w:rsid w:val="00BC5777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72E3"/>
    <w:rsid w:val="00C50137"/>
    <w:rsid w:val="00C54B4E"/>
    <w:rsid w:val="00C54BF2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2E4B"/>
    <w:rsid w:val="00CC609D"/>
    <w:rsid w:val="00CC62C8"/>
    <w:rsid w:val="00CC6B9D"/>
    <w:rsid w:val="00CC7871"/>
    <w:rsid w:val="00CC7A35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5544"/>
    <w:rsid w:val="00D56ED1"/>
    <w:rsid w:val="00D6793F"/>
    <w:rsid w:val="00D70866"/>
    <w:rsid w:val="00D95092"/>
    <w:rsid w:val="00DA4101"/>
    <w:rsid w:val="00DA5099"/>
    <w:rsid w:val="00DB13F9"/>
    <w:rsid w:val="00DB318F"/>
    <w:rsid w:val="00DB4717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0ED3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0D3E"/>
    <w:rsid w:val="00ED2379"/>
    <w:rsid w:val="00ED6559"/>
    <w:rsid w:val="00ED6F01"/>
    <w:rsid w:val="00EE4BCB"/>
    <w:rsid w:val="00EF57F7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1D8A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6CA9"/>
    <w:rsid w:val="00FD7E67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2767"/>
  <w15:chartTrackingRefBased/>
  <w15:docId w15:val="{D794893B-D506-904D-AC2E-8CB5A78D3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F51D8A"/>
    <w:rPr>
      <w:color w:val="808080"/>
    </w:rPr>
  </w:style>
  <w:style w:type="character" w:customStyle="1" w:styleId="apple-converted-space">
    <w:name w:val="apple-converted-space"/>
    <w:basedOn w:val="VarsaylanParagrafYazTipi"/>
    <w:rsid w:val="000E60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808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1F2CF03-DEDC-3A40-8BA8-2DB439C60C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5</Pages>
  <Words>608</Words>
  <Characters>3468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35</cp:revision>
  <dcterms:created xsi:type="dcterms:W3CDTF">2018-07-10T11:33:00Z</dcterms:created>
  <dcterms:modified xsi:type="dcterms:W3CDTF">2018-07-31T07:36:00Z</dcterms:modified>
</cp:coreProperties>
</file>