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47" w:rsidRPr="001A2552" w:rsidRDefault="00132747" w:rsidP="0013274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32747" w:rsidRPr="001A2552" w:rsidRDefault="00132747" w:rsidP="0013274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32747" w:rsidRDefault="00132747" w:rsidP="00132747">
      <w:pPr>
        <w:pStyle w:val="Basliklar"/>
        <w:jc w:val="center"/>
        <w:rPr>
          <w:sz w:val="16"/>
          <w:szCs w:val="16"/>
        </w:rPr>
      </w:pPr>
    </w:p>
    <w:p w:rsidR="00132747" w:rsidRPr="001A2552" w:rsidRDefault="00132747" w:rsidP="0013274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32747" w:rsidRPr="001A2552" w:rsidRDefault="00132747" w:rsidP="0013274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32747" w:rsidRPr="001A2552" w:rsidRDefault="00776B3B" w:rsidP="002A71A3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DİKSİYON VE </w:t>
            </w:r>
            <w:r w:rsidR="00132747">
              <w:rPr>
                <w:b/>
                <w:bCs/>
                <w:szCs w:val="16"/>
              </w:rPr>
              <w:t>GÜZEL KONUŞMA DERSİ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Kamil Sönmez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32747" w:rsidRPr="001A2552" w:rsidRDefault="00776B3B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32747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Güzel, Doğru ve Etkili Konuşma yöntem ve uygulamalarını kapsar. </w:t>
            </w:r>
          </w:p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Retorik, fonetik, anlambilim ana başlıklarından hareketle; Ses, solunum, sözcük, anlatım, metin okuma, jest, mimik, bireysel ve kitlesel iletişim, topluluk karşısında etkili konuşma, sunum yapabilme alt başlıklarını içerir.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Güzel ve Etkili Konuşma Becerisi kazandırarak iletişim ve ikna yeteneğini geliştirmek, mesleki başarıyı arttırmak.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bookmarkStart w:id="0" w:name="_GoBack" w:colFirst="2" w:colLast="2"/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bookmarkEnd w:id="0"/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-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2747" w:rsidRPr="001A2552" w:rsidRDefault="00132747" w:rsidP="002A71A3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İsmail Galip Arcan, </w:t>
            </w:r>
            <w:proofErr w:type="spellStart"/>
            <w:r>
              <w:rPr>
                <w:szCs w:val="16"/>
                <w:lang w:val="tr-TR"/>
              </w:rPr>
              <w:t>Nüzhet</w:t>
            </w:r>
            <w:proofErr w:type="spellEnd"/>
            <w:r>
              <w:rPr>
                <w:szCs w:val="16"/>
                <w:lang w:val="tr-TR"/>
              </w:rPr>
              <w:t xml:space="preserve"> Şenbay, Suat Taşer’e ait diksiyon ve konuşma sanatı kitapları.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32747" w:rsidRPr="001A2552" w:rsidRDefault="00132747" w:rsidP="00132747">
            <w:pPr>
              <w:pStyle w:val="DersBilgileri"/>
              <w:ind w:left="0"/>
              <w:rPr>
                <w:szCs w:val="16"/>
              </w:rPr>
            </w:pP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32747" w:rsidRPr="001A2552" w:rsidTr="002A71A3">
        <w:trPr>
          <w:jc w:val="center"/>
        </w:trPr>
        <w:tc>
          <w:tcPr>
            <w:tcW w:w="2745" w:type="dxa"/>
            <w:vAlign w:val="center"/>
          </w:tcPr>
          <w:p w:rsidR="00132747" w:rsidRPr="001A2552" w:rsidRDefault="00132747" w:rsidP="002A71A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32747" w:rsidRPr="001A2552" w:rsidRDefault="00132747" w:rsidP="002A71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132747" w:rsidRPr="001A2552" w:rsidRDefault="00132747" w:rsidP="00132747">
      <w:pPr>
        <w:rPr>
          <w:sz w:val="16"/>
          <w:szCs w:val="16"/>
        </w:rPr>
      </w:pPr>
    </w:p>
    <w:p w:rsidR="00132747" w:rsidRPr="001A2552" w:rsidRDefault="00132747" w:rsidP="00132747">
      <w:pPr>
        <w:rPr>
          <w:sz w:val="16"/>
          <w:szCs w:val="16"/>
        </w:rPr>
      </w:pPr>
    </w:p>
    <w:p w:rsidR="00132747" w:rsidRPr="001A2552" w:rsidRDefault="00132747" w:rsidP="00132747">
      <w:pPr>
        <w:rPr>
          <w:sz w:val="16"/>
          <w:szCs w:val="16"/>
        </w:rPr>
      </w:pPr>
    </w:p>
    <w:p w:rsidR="00132747" w:rsidRDefault="00132747" w:rsidP="00132747"/>
    <w:p w:rsidR="00132747" w:rsidRDefault="00132747" w:rsidP="00132747"/>
    <w:p w:rsidR="007B7E2D" w:rsidRDefault="007B7E2D"/>
    <w:sectPr w:rsidR="007B7E2D" w:rsidSect="0066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26"/>
    <w:rsid w:val="00132747"/>
    <w:rsid w:val="00776B3B"/>
    <w:rsid w:val="007B7E2D"/>
    <w:rsid w:val="009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F932-F90A-407D-9E38-B7F9004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4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3274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3274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3274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32747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2018-09-06T15:45:00Z</dcterms:created>
  <dcterms:modified xsi:type="dcterms:W3CDTF">2018-09-07T08:54:00Z</dcterms:modified>
</cp:coreProperties>
</file>