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089F02" w14:textId="77777777" w:rsidR="00BD4273" w:rsidRPr="001123D2" w:rsidRDefault="001123D2">
      <w:pPr>
        <w:rPr>
          <w:rFonts w:ascii="Times New Roman" w:hAnsi="Times New Roman" w:cs="Times New Roman"/>
          <w:b/>
        </w:rPr>
      </w:pPr>
      <w:r w:rsidRPr="001123D2">
        <w:rPr>
          <w:rFonts w:ascii="Times New Roman" w:hAnsi="Times New Roman" w:cs="Times New Roman"/>
          <w:b/>
        </w:rPr>
        <w:t>ANTİKOLİNESTERAZLAR</w:t>
      </w:r>
      <w:bookmarkStart w:id="0" w:name="_GoBack"/>
      <w:bookmarkEnd w:id="0"/>
    </w:p>
    <w:p w14:paraId="7DC90F07" w14:textId="77777777" w:rsidR="001123D2" w:rsidRPr="001123D2" w:rsidRDefault="001123D2">
      <w:pPr>
        <w:rPr>
          <w:rFonts w:ascii="Times New Roman" w:hAnsi="Times New Roman" w:cs="Times New Roman"/>
        </w:rPr>
      </w:pPr>
    </w:p>
    <w:p w14:paraId="255270C3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proofErr w:type="spellStart"/>
      <w:r w:rsidRPr="001123D2">
        <w:rPr>
          <w:rFonts w:ascii="Times New Roman" w:hAnsi="Times New Roman" w:cs="Times New Roman"/>
          <w:color w:val="313131"/>
        </w:rPr>
        <w:t>Asetilkolin</w:t>
      </w:r>
      <w:proofErr w:type="spellEnd"/>
      <w:r w:rsidRPr="001123D2">
        <w:rPr>
          <w:rFonts w:ascii="Times New Roman" w:hAnsi="Times New Roman" w:cs="Times New Roman"/>
          <w:color w:val="313131"/>
        </w:rPr>
        <w:t xml:space="preserve"> </w:t>
      </w:r>
      <w:proofErr w:type="spellStart"/>
      <w:r w:rsidRPr="001123D2">
        <w:rPr>
          <w:rFonts w:ascii="Times New Roman" w:hAnsi="Times New Roman" w:cs="Times New Roman"/>
          <w:color w:val="313131"/>
        </w:rPr>
        <w:t>esteraz</w:t>
      </w:r>
      <w:proofErr w:type="spellEnd"/>
      <w:r w:rsidRPr="001123D2">
        <w:rPr>
          <w:rFonts w:ascii="Times New Roman" w:hAnsi="Times New Roman" w:cs="Times New Roman"/>
          <w:color w:val="313131"/>
        </w:rPr>
        <w:t xml:space="preserve"> inhibitörleri</w:t>
      </w:r>
    </w:p>
    <w:p w14:paraId="66BCADFF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</w:p>
    <w:p w14:paraId="6F6C0293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proofErr w:type="spellStart"/>
      <w:r w:rsidRPr="001123D2">
        <w:rPr>
          <w:rFonts w:ascii="Times New Roman" w:hAnsi="Times New Roman" w:cs="Times New Roman"/>
          <w:color w:val="313131"/>
        </w:rPr>
        <w:t>Nondepolarizan</w:t>
      </w:r>
      <w:proofErr w:type="spellEnd"/>
      <w:r w:rsidRPr="001123D2">
        <w:rPr>
          <w:rFonts w:ascii="Times New Roman" w:hAnsi="Times New Roman" w:cs="Times New Roman"/>
          <w:color w:val="313131"/>
        </w:rPr>
        <w:t xml:space="preserve"> kas gevşeticiler ile yarışmaya girecek </w:t>
      </w:r>
      <w:proofErr w:type="spellStart"/>
      <w:r w:rsidRPr="001123D2">
        <w:rPr>
          <w:rFonts w:ascii="Times New Roman" w:hAnsi="Times New Roman" w:cs="Times New Roman"/>
          <w:color w:val="313131"/>
        </w:rPr>
        <w:t>Ach</w:t>
      </w:r>
      <w:proofErr w:type="spellEnd"/>
      <w:r w:rsidRPr="001123D2">
        <w:rPr>
          <w:rFonts w:ascii="Times New Roman" w:hAnsi="Times New Roman" w:cs="Times New Roman"/>
          <w:color w:val="313131"/>
        </w:rPr>
        <w:t xml:space="preserve"> miktarını arttırır.</w:t>
      </w:r>
    </w:p>
    <w:p w14:paraId="1DABB3AC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</w:p>
    <w:p w14:paraId="5F18811C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r w:rsidRPr="001123D2">
        <w:rPr>
          <w:rFonts w:ascii="Times New Roman" w:hAnsi="Times New Roman" w:cs="Times New Roman"/>
          <w:color w:val="313131"/>
        </w:rPr>
        <w:t xml:space="preserve">Sinir-kas bloğunun yeterli derecede </w:t>
      </w:r>
      <w:proofErr w:type="spellStart"/>
      <w:r w:rsidRPr="001123D2">
        <w:rPr>
          <w:rFonts w:ascii="Times New Roman" w:hAnsi="Times New Roman" w:cs="Times New Roman"/>
          <w:color w:val="313131"/>
        </w:rPr>
        <w:t>antagonize</w:t>
      </w:r>
      <w:proofErr w:type="spellEnd"/>
      <w:r w:rsidRPr="001123D2">
        <w:rPr>
          <w:rFonts w:ascii="Times New Roman" w:hAnsi="Times New Roman" w:cs="Times New Roman"/>
          <w:color w:val="313131"/>
        </w:rPr>
        <w:t xml:space="preserve"> edilmesin etkileyen çeşitli faktörler vardır.</w:t>
      </w:r>
    </w:p>
    <w:p w14:paraId="4A1DEEC8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proofErr w:type="spellStart"/>
      <w:r w:rsidRPr="001123D2">
        <w:rPr>
          <w:rFonts w:ascii="Times New Roman" w:hAnsi="Times New Roman" w:cs="Times New Roman"/>
          <w:color w:val="313131"/>
        </w:rPr>
        <w:t>Antikolinestrazların</w:t>
      </w:r>
      <w:proofErr w:type="spellEnd"/>
      <w:r w:rsidRPr="001123D2">
        <w:rPr>
          <w:rFonts w:ascii="Times New Roman" w:hAnsi="Times New Roman" w:cs="Times New Roman"/>
          <w:color w:val="313131"/>
        </w:rPr>
        <w:t xml:space="preserve"> verilmesi sırasındaki bloğun derecesi,</w:t>
      </w:r>
    </w:p>
    <w:p w14:paraId="795E3FCD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r w:rsidRPr="001123D2">
        <w:rPr>
          <w:rFonts w:ascii="Times New Roman" w:hAnsi="Times New Roman" w:cs="Times New Roman"/>
          <w:color w:val="313131"/>
        </w:rPr>
        <w:t xml:space="preserve">Asit-baz dengesi, kullanılan </w:t>
      </w:r>
      <w:proofErr w:type="spellStart"/>
      <w:r w:rsidRPr="001123D2">
        <w:rPr>
          <w:rFonts w:ascii="Times New Roman" w:hAnsi="Times New Roman" w:cs="Times New Roman"/>
          <w:color w:val="313131"/>
        </w:rPr>
        <w:t>blokerin</w:t>
      </w:r>
      <w:proofErr w:type="spellEnd"/>
      <w:r w:rsidRPr="001123D2">
        <w:rPr>
          <w:rFonts w:ascii="Times New Roman" w:hAnsi="Times New Roman" w:cs="Times New Roman"/>
          <w:color w:val="313131"/>
        </w:rPr>
        <w:t xml:space="preserve"> özelliği,</w:t>
      </w:r>
    </w:p>
    <w:p w14:paraId="2FC290D0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r w:rsidRPr="001123D2">
        <w:rPr>
          <w:rFonts w:ascii="Times New Roman" w:hAnsi="Times New Roman" w:cs="Times New Roman"/>
          <w:color w:val="313131"/>
        </w:rPr>
        <w:t>Hastanın yaşı ve kas gevşeticilerin etkisini değiştiren faktörlerin varlığı</w:t>
      </w:r>
    </w:p>
    <w:p w14:paraId="563A406C" w14:textId="77777777" w:rsidR="001123D2" w:rsidRPr="001123D2" w:rsidRDefault="001123D2">
      <w:pPr>
        <w:rPr>
          <w:rFonts w:ascii="Times New Roman" w:hAnsi="Times New Roman" w:cs="Times New Roman"/>
        </w:rPr>
      </w:pPr>
    </w:p>
    <w:p w14:paraId="13C6464E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proofErr w:type="spellStart"/>
      <w:r w:rsidRPr="001123D2">
        <w:rPr>
          <w:rFonts w:ascii="Times New Roman" w:hAnsi="Times New Roman" w:cs="Times New Roman"/>
          <w:color w:val="313131"/>
        </w:rPr>
        <w:t>Neostigmin</w:t>
      </w:r>
      <w:proofErr w:type="spellEnd"/>
      <w:r w:rsidRPr="001123D2">
        <w:rPr>
          <w:rFonts w:ascii="Times New Roman" w:hAnsi="Times New Roman" w:cs="Times New Roman"/>
          <w:color w:val="313131"/>
        </w:rPr>
        <w:t xml:space="preserve"> (en uzun etkili)</w:t>
      </w:r>
    </w:p>
    <w:p w14:paraId="3883D45C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proofErr w:type="spellStart"/>
      <w:r w:rsidRPr="001123D2">
        <w:rPr>
          <w:rFonts w:ascii="Times New Roman" w:hAnsi="Times New Roman" w:cs="Times New Roman"/>
          <w:color w:val="313131"/>
        </w:rPr>
        <w:t>Pridostigmin</w:t>
      </w:r>
      <w:proofErr w:type="spellEnd"/>
    </w:p>
    <w:p w14:paraId="3476A5D7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proofErr w:type="spellStart"/>
      <w:r w:rsidRPr="001123D2">
        <w:rPr>
          <w:rFonts w:ascii="Times New Roman" w:hAnsi="Times New Roman" w:cs="Times New Roman"/>
          <w:color w:val="313131"/>
        </w:rPr>
        <w:t>Edrofınyum</w:t>
      </w:r>
      <w:proofErr w:type="spellEnd"/>
    </w:p>
    <w:p w14:paraId="46C4E978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proofErr w:type="spellStart"/>
      <w:r w:rsidRPr="001123D2">
        <w:rPr>
          <w:rFonts w:ascii="Times New Roman" w:hAnsi="Times New Roman" w:cs="Times New Roman"/>
          <w:color w:val="313131"/>
        </w:rPr>
        <w:t>Fizostigmin</w:t>
      </w:r>
      <w:proofErr w:type="spellEnd"/>
    </w:p>
    <w:p w14:paraId="0B3D7B8F" w14:textId="77777777" w:rsidR="001123D2" w:rsidRPr="001123D2" w:rsidRDefault="001123D2">
      <w:pPr>
        <w:rPr>
          <w:rFonts w:ascii="Times New Roman" w:hAnsi="Times New Roman" w:cs="Times New Roman"/>
        </w:rPr>
      </w:pPr>
    </w:p>
    <w:p w14:paraId="50B9E40E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proofErr w:type="gramStart"/>
      <w:r w:rsidRPr="001123D2">
        <w:rPr>
          <w:rFonts w:ascii="Times New Roman" w:hAnsi="Times New Roman" w:cs="Times New Roman"/>
        </w:rPr>
        <w:t xml:space="preserve">NEOSTİGMİN: </w:t>
      </w:r>
      <w:r w:rsidRPr="001123D2">
        <w:rPr>
          <w:rFonts w:ascii="Times New Roman" w:hAnsi="Times New Roman" w:cs="Times New Roman"/>
          <w:color w:val="DB6F11"/>
        </w:rPr>
        <w:t> </w:t>
      </w:r>
      <w:proofErr w:type="spellStart"/>
      <w:r w:rsidRPr="001123D2">
        <w:rPr>
          <w:rFonts w:ascii="Times New Roman" w:hAnsi="Times New Roman" w:cs="Times New Roman"/>
          <w:color w:val="313131"/>
        </w:rPr>
        <w:t>Sekresyon</w:t>
      </w:r>
      <w:proofErr w:type="spellEnd"/>
      <w:proofErr w:type="gramEnd"/>
      <w:r w:rsidRPr="001123D2">
        <w:rPr>
          <w:rFonts w:ascii="Times New Roman" w:hAnsi="Times New Roman" w:cs="Times New Roman"/>
          <w:color w:val="313131"/>
        </w:rPr>
        <w:t xml:space="preserve"> artışı</w:t>
      </w:r>
    </w:p>
    <w:p w14:paraId="066ED564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proofErr w:type="spellStart"/>
      <w:r w:rsidRPr="001123D2">
        <w:rPr>
          <w:rFonts w:ascii="Times New Roman" w:hAnsi="Times New Roman" w:cs="Times New Roman"/>
          <w:color w:val="313131"/>
        </w:rPr>
        <w:t>Pupillerde</w:t>
      </w:r>
      <w:proofErr w:type="spellEnd"/>
      <w:r w:rsidRPr="001123D2">
        <w:rPr>
          <w:rFonts w:ascii="Times New Roman" w:hAnsi="Times New Roman" w:cs="Times New Roman"/>
          <w:color w:val="313131"/>
        </w:rPr>
        <w:t xml:space="preserve"> </w:t>
      </w:r>
      <w:proofErr w:type="spellStart"/>
      <w:r w:rsidRPr="001123D2">
        <w:rPr>
          <w:rFonts w:ascii="Times New Roman" w:hAnsi="Times New Roman" w:cs="Times New Roman"/>
          <w:color w:val="313131"/>
        </w:rPr>
        <w:t>myozis</w:t>
      </w:r>
      <w:proofErr w:type="spellEnd"/>
    </w:p>
    <w:p w14:paraId="64FD0ACF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proofErr w:type="spellStart"/>
      <w:r w:rsidRPr="001123D2">
        <w:rPr>
          <w:rFonts w:ascii="Times New Roman" w:hAnsi="Times New Roman" w:cs="Times New Roman"/>
          <w:color w:val="313131"/>
        </w:rPr>
        <w:t>Bronkospazm</w:t>
      </w:r>
      <w:proofErr w:type="spellEnd"/>
    </w:p>
    <w:p w14:paraId="5A948ADA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r w:rsidRPr="001123D2">
        <w:rPr>
          <w:rFonts w:ascii="Times New Roman" w:hAnsi="Times New Roman" w:cs="Times New Roman"/>
          <w:color w:val="313131"/>
        </w:rPr>
        <w:t>Bağırsak hareketlerinde artma</w:t>
      </w:r>
    </w:p>
    <w:p w14:paraId="0F9FBD5E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proofErr w:type="spellStart"/>
      <w:r w:rsidRPr="001123D2">
        <w:rPr>
          <w:rFonts w:ascii="Times New Roman" w:hAnsi="Times New Roman" w:cs="Times New Roman"/>
          <w:color w:val="313131"/>
        </w:rPr>
        <w:t>Bradikardi</w:t>
      </w:r>
      <w:proofErr w:type="spellEnd"/>
    </w:p>
    <w:p w14:paraId="7E306F66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r w:rsidRPr="001123D2">
        <w:rPr>
          <w:rFonts w:ascii="Times New Roman" w:hAnsi="Times New Roman" w:cs="Times New Roman"/>
          <w:color w:val="313131"/>
        </w:rPr>
        <w:t xml:space="preserve">Mesane </w:t>
      </w:r>
      <w:proofErr w:type="spellStart"/>
      <w:r w:rsidRPr="001123D2">
        <w:rPr>
          <w:rFonts w:ascii="Times New Roman" w:hAnsi="Times New Roman" w:cs="Times New Roman"/>
          <w:color w:val="313131"/>
        </w:rPr>
        <w:t>kontraksiyonu</w:t>
      </w:r>
      <w:proofErr w:type="spellEnd"/>
    </w:p>
    <w:p w14:paraId="232E9B5C" w14:textId="77777777" w:rsidR="001123D2" w:rsidRPr="001123D2" w:rsidRDefault="001123D2">
      <w:pPr>
        <w:rPr>
          <w:rFonts w:ascii="Times New Roman" w:hAnsi="Times New Roman" w:cs="Times New Roman"/>
        </w:rPr>
      </w:pPr>
    </w:p>
    <w:p w14:paraId="4E0AE346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proofErr w:type="spellStart"/>
      <w:r w:rsidRPr="001123D2">
        <w:rPr>
          <w:rFonts w:ascii="Times New Roman" w:hAnsi="Times New Roman" w:cs="Times New Roman"/>
          <w:color w:val="313131"/>
        </w:rPr>
        <w:t>Ach</w:t>
      </w:r>
      <w:proofErr w:type="spellEnd"/>
      <w:r w:rsidRPr="001123D2">
        <w:rPr>
          <w:rFonts w:ascii="Times New Roman" w:hAnsi="Times New Roman" w:cs="Times New Roman"/>
          <w:color w:val="313131"/>
        </w:rPr>
        <w:t xml:space="preserve"> birikimi ile </w:t>
      </w:r>
      <w:proofErr w:type="spellStart"/>
      <w:r w:rsidRPr="001123D2">
        <w:rPr>
          <w:rFonts w:ascii="Times New Roman" w:hAnsi="Times New Roman" w:cs="Times New Roman"/>
          <w:color w:val="313131"/>
        </w:rPr>
        <w:t>depolarizan</w:t>
      </w:r>
      <w:proofErr w:type="spellEnd"/>
      <w:r w:rsidRPr="001123D2">
        <w:rPr>
          <w:rFonts w:ascii="Times New Roman" w:hAnsi="Times New Roman" w:cs="Times New Roman"/>
          <w:color w:val="313131"/>
        </w:rPr>
        <w:t xml:space="preserve"> blok gelişebilir</w:t>
      </w:r>
    </w:p>
    <w:p w14:paraId="12BDDFE1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proofErr w:type="spellStart"/>
      <w:r w:rsidRPr="001123D2">
        <w:rPr>
          <w:rFonts w:ascii="Times New Roman" w:hAnsi="Times New Roman" w:cs="Times New Roman"/>
          <w:color w:val="313131"/>
        </w:rPr>
        <w:t>Sch</w:t>
      </w:r>
      <w:proofErr w:type="spellEnd"/>
      <w:r w:rsidRPr="001123D2">
        <w:rPr>
          <w:rFonts w:ascii="Times New Roman" w:hAnsi="Times New Roman" w:cs="Times New Roman"/>
          <w:color w:val="313131"/>
        </w:rPr>
        <w:t xml:space="preserve"> </w:t>
      </w:r>
      <w:proofErr w:type="spellStart"/>
      <w:r w:rsidRPr="001123D2">
        <w:rPr>
          <w:rFonts w:ascii="Times New Roman" w:hAnsi="Times New Roman" w:cs="Times New Roman"/>
          <w:color w:val="313131"/>
        </w:rPr>
        <w:t>potansiyelize</w:t>
      </w:r>
      <w:proofErr w:type="spellEnd"/>
      <w:r w:rsidRPr="001123D2">
        <w:rPr>
          <w:rFonts w:ascii="Times New Roman" w:hAnsi="Times New Roman" w:cs="Times New Roman"/>
          <w:color w:val="313131"/>
        </w:rPr>
        <w:t xml:space="preserve"> eder</w:t>
      </w:r>
    </w:p>
    <w:p w14:paraId="19428059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</w:p>
    <w:p w14:paraId="2742A65B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r w:rsidRPr="001123D2">
        <w:rPr>
          <w:rFonts w:ascii="Times New Roman" w:hAnsi="Times New Roman" w:cs="Times New Roman"/>
          <w:color w:val="313131"/>
        </w:rPr>
        <w:t>KARDİYAK İNHİBİSYON</w:t>
      </w:r>
    </w:p>
    <w:p w14:paraId="42F4CA99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r w:rsidRPr="001123D2">
        <w:rPr>
          <w:rFonts w:ascii="Times New Roman" w:hAnsi="Times New Roman" w:cs="Times New Roman"/>
          <w:color w:val="313131"/>
        </w:rPr>
        <w:t xml:space="preserve">Aritmi ve </w:t>
      </w:r>
      <w:proofErr w:type="spellStart"/>
      <w:r w:rsidRPr="001123D2">
        <w:rPr>
          <w:rFonts w:ascii="Times New Roman" w:hAnsi="Times New Roman" w:cs="Times New Roman"/>
          <w:color w:val="313131"/>
        </w:rPr>
        <w:t>ventriküler</w:t>
      </w:r>
      <w:proofErr w:type="spellEnd"/>
      <w:r w:rsidRPr="001123D2">
        <w:rPr>
          <w:rFonts w:ascii="Times New Roman" w:hAnsi="Times New Roman" w:cs="Times New Roman"/>
          <w:color w:val="313131"/>
        </w:rPr>
        <w:t xml:space="preserve"> </w:t>
      </w:r>
      <w:proofErr w:type="spellStart"/>
      <w:r w:rsidRPr="001123D2">
        <w:rPr>
          <w:rFonts w:ascii="Times New Roman" w:hAnsi="Times New Roman" w:cs="Times New Roman"/>
          <w:color w:val="313131"/>
        </w:rPr>
        <w:t>fibrilasyon</w:t>
      </w:r>
      <w:proofErr w:type="spellEnd"/>
    </w:p>
    <w:p w14:paraId="440D2BBE" w14:textId="77777777" w:rsidR="001123D2" w:rsidRPr="001123D2" w:rsidRDefault="001123D2">
      <w:pPr>
        <w:rPr>
          <w:rFonts w:ascii="Times New Roman" w:hAnsi="Times New Roman" w:cs="Times New Roman"/>
        </w:rPr>
      </w:pPr>
    </w:p>
    <w:p w14:paraId="485401E6" w14:textId="77777777" w:rsidR="001123D2" w:rsidRPr="001123D2" w:rsidRDefault="001123D2">
      <w:pPr>
        <w:rPr>
          <w:rFonts w:ascii="Times New Roman" w:hAnsi="Times New Roman" w:cs="Times New Roman"/>
        </w:rPr>
      </w:pPr>
      <w:r w:rsidRPr="001123D2">
        <w:rPr>
          <w:rFonts w:ascii="Times New Roman" w:hAnsi="Times New Roman" w:cs="Times New Roman"/>
        </w:rPr>
        <w:t>Antagonizmanın Değerlendirilmesi:</w:t>
      </w:r>
    </w:p>
    <w:p w14:paraId="59D9A148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r w:rsidRPr="001123D2">
        <w:rPr>
          <w:rFonts w:ascii="Times New Roman" w:hAnsi="Times New Roman" w:cs="Times New Roman"/>
          <w:color w:val="313131"/>
        </w:rPr>
        <w:t>Gözler açık</w:t>
      </w:r>
    </w:p>
    <w:p w14:paraId="0D0D2100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r w:rsidRPr="001123D2">
        <w:rPr>
          <w:rFonts w:ascii="Times New Roman" w:hAnsi="Times New Roman" w:cs="Times New Roman"/>
          <w:color w:val="313131"/>
        </w:rPr>
        <w:t>Dili dışarı çıkarabilme</w:t>
      </w:r>
    </w:p>
    <w:p w14:paraId="4BB7A84F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r w:rsidRPr="001123D2">
        <w:rPr>
          <w:rFonts w:ascii="Times New Roman" w:hAnsi="Times New Roman" w:cs="Times New Roman"/>
          <w:color w:val="313131"/>
        </w:rPr>
        <w:t xml:space="preserve">Başı 5 </w:t>
      </w:r>
      <w:proofErr w:type="spellStart"/>
      <w:r w:rsidRPr="001123D2">
        <w:rPr>
          <w:rFonts w:ascii="Times New Roman" w:hAnsi="Times New Roman" w:cs="Times New Roman"/>
          <w:color w:val="313131"/>
        </w:rPr>
        <w:t>sn</w:t>
      </w:r>
      <w:proofErr w:type="spellEnd"/>
      <w:r w:rsidRPr="001123D2">
        <w:rPr>
          <w:rFonts w:ascii="Times New Roman" w:hAnsi="Times New Roman" w:cs="Times New Roman"/>
          <w:color w:val="313131"/>
        </w:rPr>
        <w:t xml:space="preserve"> havada tutabilme</w:t>
      </w:r>
    </w:p>
    <w:p w14:paraId="5FC0B816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r w:rsidRPr="001123D2">
        <w:rPr>
          <w:rFonts w:ascii="Times New Roman" w:hAnsi="Times New Roman" w:cs="Times New Roman"/>
          <w:color w:val="313131"/>
        </w:rPr>
        <w:t>Öksürük refleksinin olması</w:t>
      </w:r>
    </w:p>
    <w:p w14:paraId="7F631894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r w:rsidRPr="001123D2">
        <w:rPr>
          <w:rFonts w:ascii="Times New Roman" w:hAnsi="Times New Roman" w:cs="Times New Roman"/>
          <w:color w:val="313131"/>
        </w:rPr>
        <w:t>Yeterli solunum parametreleri</w:t>
      </w:r>
    </w:p>
    <w:p w14:paraId="17B2D7E2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r w:rsidRPr="001123D2">
        <w:rPr>
          <w:rFonts w:ascii="Times New Roman" w:hAnsi="Times New Roman" w:cs="Times New Roman"/>
          <w:color w:val="313131"/>
        </w:rPr>
        <w:t xml:space="preserve">** </w:t>
      </w:r>
      <w:proofErr w:type="spellStart"/>
      <w:proofErr w:type="gramStart"/>
      <w:r w:rsidRPr="001123D2">
        <w:rPr>
          <w:rFonts w:ascii="Times New Roman" w:hAnsi="Times New Roman" w:cs="Times New Roman"/>
          <w:color w:val="313131"/>
        </w:rPr>
        <w:t>ToF</w:t>
      </w:r>
      <w:proofErr w:type="spellEnd"/>
      <w:r w:rsidRPr="001123D2">
        <w:rPr>
          <w:rFonts w:ascii="Times New Roman" w:hAnsi="Times New Roman" w:cs="Times New Roman"/>
          <w:color w:val="313131"/>
        </w:rPr>
        <w:t xml:space="preserve"> &gt;</w:t>
      </w:r>
      <w:proofErr w:type="gramEnd"/>
      <w:r w:rsidRPr="001123D2">
        <w:rPr>
          <w:rFonts w:ascii="Times New Roman" w:hAnsi="Times New Roman" w:cs="Times New Roman"/>
          <w:color w:val="313131"/>
        </w:rPr>
        <w:t>0.7</w:t>
      </w:r>
    </w:p>
    <w:p w14:paraId="4310C527" w14:textId="77777777" w:rsidR="001123D2" w:rsidRPr="001123D2" w:rsidRDefault="001123D2">
      <w:pPr>
        <w:rPr>
          <w:rFonts w:ascii="Times New Roman" w:hAnsi="Times New Roman" w:cs="Times New Roman"/>
        </w:rPr>
      </w:pPr>
    </w:p>
    <w:p w14:paraId="75685104" w14:textId="77777777" w:rsidR="001123D2" w:rsidRPr="001123D2" w:rsidRDefault="001123D2">
      <w:pPr>
        <w:rPr>
          <w:rFonts w:ascii="Times New Roman" w:hAnsi="Times New Roman" w:cs="Times New Roman"/>
        </w:rPr>
      </w:pPr>
      <w:proofErr w:type="spellStart"/>
      <w:r w:rsidRPr="001123D2">
        <w:rPr>
          <w:rFonts w:ascii="Times New Roman" w:hAnsi="Times New Roman" w:cs="Times New Roman"/>
        </w:rPr>
        <w:t>Rekürarizasyon</w:t>
      </w:r>
      <w:proofErr w:type="spellEnd"/>
      <w:r w:rsidRPr="001123D2">
        <w:rPr>
          <w:rFonts w:ascii="Times New Roman" w:hAnsi="Times New Roman" w:cs="Times New Roman"/>
        </w:rPr>
        <w:t>:</w:t>
      </w:r>
    </w:p>
    <w:p w14:paraId="3DF8FD37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r w:rsidRPr="001123D2">
        <w:rPr>
          <w:rFonts w:ascii="Times New Roman" w:hAnsi="Times New Roman" w:cs="Times New Roman"/>
          <w:color w:val="313131"/>
        </w:rPr>
        <w:t>Yetersiz antagonizma veya antagonist etkinin geçmesi</w:t>
      </w:r>
    </w:p>
    <w:p w14:paraId="1416FD13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r w:rsidRPr="001123D2">
        <w:rPr>
          <w:rFonts w:ascii="Times New Roman" w:hAnsi="Times New Roman" w:cs="Times New Roman"/>
          <w:color w:val="313131"/>
        </w:rPr>
        <w:t>Sinir kas kavşağında reseptörlerin önemli bir kısmı hala bloke</w:t>
      </w:r>
    </w:p>
    <w:p w14:paraId="50F7906D" w14:textId="77777777" w:rsidR="001123D2" w:rsidRPr="001123D2" w:rsidRDefault="001123D2" w:rsidP="001123D2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1123D2">
        <w:rPr>
          <w:rFonts w:ascii="Times New Roman" w:hAnsi="Times New Roman" w:cs="Times New Roman"/>
          <w:color w:val="DB6F11"/>
        </w:rPr>
        <w:t> </w:t>
      </w:r>
      <w:proofErr w:type="spellStart"/>
      <w:r w:rsidRPr="001123D2">
        <w:rPr>
          <w:rFonts w:ascii="Times New Roman" w:hAnsi="Times New Roman" w:cs="Times New Roman"/>
          <w:color w:val="313131"/>
        </w:rPr>
        <w:t>Postoperatif</w:t>
      </w:r>
      <w:proofErr w:type="spellEnd"/>
      <w:r w:rsidRPr="001123D2">
        <w:rPr>
          <w:rFonts w:ascii="Times New Roman" w:hAnsi="Times New Roman" w:cs="Times New Roman"/>
          <w:color w:val="313131"/>
        </w:rPr>
        <w:t xml:space="preserve"> yakın takip</w:t>
      </w:r>
    </w:p>
    <w:p w14:paraId="446C8D39" w14:textId="77777777" w:rsidR="001123D2" w:rsidRPr="001123D2" w:rsidRDefault="001123D2">
      <w:pPr>
        <w:rPr>
          <w:rFonts w:ascii="Times New Roman" w:hAnsi="Times New Roman" w:cs="Times New Roman"/>
        </w:rPr>
      </w:pPr>
    </w:p>
    <w:sectPr w:rsidR="001123D2" w:rsidRPr="001123D2" w:rsidSect="002D5EB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3D2"/>
    <w:rsid w:val="001123D2"/>
    <w:rsid w:val="002D5EBD"/>
    <w:rsid w:val="00820EA5"/>
    <w:rsid w:val="00BD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3D879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921</Characters>
  <Application>Microsoft Macintosh Word</Application>
  <DocSecurity>0</DocSecurity>
  <Lines>7</Lines>
  <Paragraphs>2</Paragraphs>
  <ScaleCrop>false</ScaleCrop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</cp:revision>
  <dcterms:created xsi:type="dcterms:W3CDTF">2018-09-05T13:55:00Z</dcterms:created>
  <dcterms:modified xsi:type="dcterms:W3CDTF">2018-09-05T13:57:00Z</dcterms:modified>
</cp:coreProperties>
</file>