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03C9A" w14:textId="77777777" w:rsidR="00BD4273" w:rsidRPr="00E64AB6" w:rsidRDefault="00E64AB6">
      <w:pPr>
        <w:rPr>
          <w:rFonts w:ascii="Times New Roman" w:hAnsi="Times New Roman" w:cs="Times New Roman"/>
          <w:b/>
        </w:rPr>
      </w:pPr>
      <w:r w:rsidRPr="00E64AB6">
        <w:rPr>
          <w:rFonts w:ascii="Times New Roman" w:hAnsi="Times New Roman" w:cs="Times New Roman"/>
          <w:b/>
        </w:rPr>
        <w:t>NÖROMUSKÜLER BLOKERLER</w:t>
      </w:r>
    </w:p>
    <w:p w14:paraId="3FB19DE9" w14:textId="77777777" w:rsidR="00E64AB6" w:rsidRPr="00E64AB6" w:rsidRDefault="00E64AB6">
      <w:pPr>
        <w:rPr>
          <w:rFonts w:ascii="Times New Roman" w:hAnsi="Times New Roman" w:cs="Times New Roman"/>
        </w:rPr>
      </w:pPr>
    </w:p>
    <w:p w14:paraId="1C03D5CE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 xml:space="preserve">Kas gevşemesi, </w:t>
      </w:r>
      <w:proofErr w:type="spellStart"/>
      <w:r w:rsidRPr="00E64AB6">
        <w:rPr>
          <w:rFonts w:ascii="Times New Roman" w:hAnsi="Times New Roman" w:cs="Times New Roman"/>
          <w:color w:val="313131"/>
        </w:rPr>
        <w:t>opere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olacak hastalarda </w:t>
      </w:r>
      <w:proofErr w:type="spellStart"/>
      <w:r w:rsidRPr="00E64AB6">
        <w:rPr>
          <w:rFonts w:ascii="Times New Roman" w:hAnsi="Times New Roman" w:cs="Times New Roman"/>
          <w:color w:val="313131"/>
        </w:rPr>
        <w:t>endotrakeal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Pr="00E64AB6">
        <w:rPr>
          <w:rFonts w:ascii="Times New Roman" w:hAnsi="Times New Roman" w:cs="Times New Roman"/>
          <w:color w:val="313131"/>
        </w:rPr>
        <w:t>entübasyonun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kolaylaştırılması ve cerrahi koşulların optimizasyonu için gereklidir.</w:t>
      </w:r>
      <w:r w:rsidRPr="00E64AB6">
        <w:rPr>
          <w:rFonts w:ascii="Times New Roman" w:hAnsi="Times New Roman" w:cs="Times New Roman"/>
          <w:color w:val="000000"/>
        </w:rPr>
        <w:t xml:space="preserve"> </w:t>
      </w:r>
      <w:r w:rsidRPr="00E64AB6">
        <w:rPr>
          <w:rFonts w:ascii="Times New Roman" w:hAnsi="Times New Roman" w:cs="Times New Roman"/>
          <w:color w:val="313131"/>
        </w:rPr>
        <w:t xml:space="preserve">Amnezi, analjezi, bilinç kaybı </w:t>
      </w:r>
      <w:proofErr w:type="gramStart"/>
      <w:r w:rsidRPr="00E64AB6">
        <w:rPr>
          <w:rFonts w:ascii="Times New Roman" w:hAnsi="Times New Roman" w:cs="Times New Roman"/>
          <w:color w:val="313131"/>
        </w:rPr>
        <w:t>OLUŞTURMAZ !!!</w:t>
      </w:r>
      <w:proofErr w:type="gramEnd"/>
    </w:p>
    <w:p w14:paraId="5A2DF15D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</w:p>
    <w:p w14:paraId="2F915919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313131"/>
        </w:rPr>
        <w:t xml:space="preserve">Kas gevşetici ilaçlar </w:t>
      </w:r>
      <w:proofErr w:type="spellStart"/>
      <w:r w:rsidRPr="00E64AB6">
        <w:rPr>
          <w:rFonts w:ascii="Times New Roman" w:hAnsi="Times New Roman" w:cs="Times New Roman"/>
          <w:color w:val="313131"/>
        </w:rPr>
        <w:t>depolarizan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ve </w:t>
      </w:r>
      <w:proofErr w:type="spellStart"/>
      <w:r w:rsidRPr="00E64AB6">
        <w:rPr>
          <w:rFonts w:ascii="Times New Roman" w:hAnsi="Times New Roman" w:cs="Times New Roman"/>
          <w:color w:val="313131"/>
        </w:rPr>
        <w:t>nondepolarizan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olarak ikiye ayrılır.</w:t>
      </w:r>
    </w:p>
    <w:p w14:paraId="7613E587" w14:textId="77777777" w:rsidR="00E64AB6" w:rsidRPr="00E64AB6" w:rsidRDefault="00E64AB6">
      <w:pPr>
        <w:rPr>
          <w:rFonts w:ascii="Times New Roman" w:hAnsi="Times New Roman" w:cs="Times New Roman"/>
        </w:rPr>
      </w:pPr>
    </w:p>
    <w:p w14:paraId="745956E3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>Sinir kas kavşağı: M</w:t>
      </w:r>
      <w:r w:rsidRPr="00E64AB6">
        <w:rPr>
          <w:rFonts w:ascii="Times New Roman" w:hAnsi="Times New Roman" w:cs="Times New Roman"/>
          <w:color w:val="313131"/>
        </w:rPr>
        <w:t xml:space="preserve">otor nöron ve kas hücresi (aralarında </w:t>
      </w:r>
      <w:proofErr w:type="spellStart"/>
      <w:r w:rsidRPr="00E64AB6">
        <w:rPr>
          <w:rFonts w:ascii="Times New Roman" w:hAnsi="Times New Roman" w:cs="Times New Roman"/>
          <w:color w:val="313131"/>
        </w:rPr>
        <w:t>sinaptik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Pr="00E64AB6">
        <w:rPr>
          <w:rFonts w:ascii="Times New Roman" w:hAnsi="Times New Roman" w:cs="Times New Roman"/>
          <w:color w:val="313131"/>
        </w:rPr>
        <w:t>araık</w:t>
      </w:r>
      <w:proofErr w:type="spellEnd"/>
      <w:r w:rsidRPr="00E64AB6">
        <w:rPr>
          <w:rFonts w:ascii="Times New Roman" w:hAnsi="Times New Roman" w:cs="Times New Roman"/>
          <w:color w:val="313131"/>
        </w:rPr>
        <w:t>)</w:t>
      </w:r>
    </w:p>
    <w:p w14:paraId="22674392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Nörotransmitter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: </w:t>
      </w:r>
      <w:proofErr w:type="spellStart"/>
      <w:r w:rsidRPr="00E64AB6">
        <w:rPr>
          <w:rFonts w:ascii="Times New Roman" w:hAnsi="Times New Roman" w:cs="Times New Roman"/>
          <w:color w:val="313131"/>
        </w:rPr>
        <w:t>Ach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(</w:t>
      </w:r>
      <w:proofErr w:type="spellStart"/>
      <w:r w:rsidRPr="00E64AB6">
        <w:rPr>
          <w:rFonts w:ascii="Times New Roman" w:hAnsi="Times New Roman" w:cs="Times New Roman"/>
          <w:color w:val="313131"/>
        </w:rPr>
        <w:t>presinaptik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sinir sonlarındaki veziküllerde depolanır)</w:t>
      </w:r>
    </w:p>
    <w:p w14:paraId="6E97EA50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Depolarizasyon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sonucu </w:t>
      </w:r>
      <w:proofErr w:type="spellStart"/>
      <w:r w:rsidRPr="00E64AB6">
        <w:rPr>
          <w:rFonts w:ascii="Times New Roman" w:hAnsi="Times New Roman" w:cs="Times New Roman"/>
          <w:color w:val="313131"/>
        </w:rPr>
        <w:t>Ach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salınım</w:t>
      </w:r>
      <w:r w:rsidRPr="00E64AB6">
        <w:rPr>
          <w:rFonts w:ascii="Times New Roman" w:hAnsi="Times New Roman" w:cs="Times New Roman"/>
          <w:color w:val="313131"/>
        </w:rPr>
        <w:t xml:space="preserve">ı </w:t>
      </w:r>
      <w:proofErr w:type="spellStart"/>
      <w:r w:rsidRPr="00E64AB6">
        <w:rPr>
          <w:rFonts w:ascii="Times New Roman" w:hAnsi="Times New Roman" w:cs="Times New Roman"/>
          <w:color w:val="313131"/>
        </w:rPr>
        <w:t>greçekleşir</w:t>
      </w:r>
      <w:proofErr w:type="spellEnd"/>
    </w:p>
    <w:p w14:paraId="5504FAB1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</w:p>
    <w:p w14:paraId="3B124D6A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DB6F11"/>
        </w:rPr>
        <w:drawing>
          <wp:inline distT="0" distB="0" distL="0" distR="0" wp14:anchorId="45FC5F05" wp14:editId="7DD6147C">
            <wp:extent cx="2088929" cy="1342609"/>
            <wp:effectExtent l="0" t="0" r="0" b="381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7" t="44032" r="53019" b="13385"/>
                    <a:stretch/>
                  </pic:blipFill>
                  <pic:spPr>
                    <a:xfrm>
                      <a:off x="0" y="0"/>
                      <a:ext cx="2106110" cy="135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4AB6">
        <w:rPr>
          <w:rFonts w:ascii="Times New Roman" w:hAnsi="Times New Roman" w:cs="Times New Roman"/>
          <w:color w:val="DB6F11"/>
        </w:rPr>
        <w:t xml:space="preserve">    </w:t>
      </w:r>
      <w:r w:rsidRPr="00E64AB6">
        <w:rPr>
          <w:rFonts w:ascii="Times New Roman" w:hAnsi="Times New Roman" w:cs="Times New Roman"/>
        </w:rPr>
        <w:drawing>
          <wp:inline distT="0" distB="0" distL="0" distR="0" wp14:anchorId="18DCD8CD" wp14:editId="6B75FEC5">
            <wp:extent cx="3267601" cy="1152635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0" t="31014" r="31643" b="32175"/>
                    <a:stretch/>
                  </pic:blipFill>
                  <pic:spPr>
                    <a:xfrm>
                      <a:off x="0" y="0"/>
                      <a:ext cx="3293960" cy="116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0B1AD" w14:textId="77777777" w:rsidR="00E64AB6" w:rsidRPr="00E64AB6" w:rsidRDefault="00E64AB6">
      <w:pPr>
        <w:rPr>
          <w:rFonts w:ascii="Times New Roman" w:hAnsi="Times New Roman" w:cs="Times New Roman"/>
        </w:rPr>
      </w:pPr>
    </w:p>
    <w:p w14:paraId="0F1D0F58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i/>
          <w:color w:val="DB6F11"/>
        </w:rPr>
      </w:pPr>
      <w:proofErr w:type="spellStart"/>
      <w:r w:rsidRPr="00E64AB6">
        <w:rPr>
          <w:rFonts w:ascii="Times New Roman" w:hAnsi="Times New Roman" w:cs="Times New Roman"/>
          <w:i/>
          <w:color w:val="DB6F11"/>
        </w:rPr>
        <w:t>Asetilkolin</w:t>
      </w:r>
      <w:proofErr w:type="spellEnd"/>
      <w:r w:rsidRPr="00E64AB6">
        <w:rPr>
          <w:rFonts w:ascii="Times New Roman" w:hAnsi="Times New Roman" w:cs="Times New Roman"/>
          <w:i/>
          <w:color w:val="DB6F11"/>
        </w:rPr>
        <w:t>:</w:t>
      </w:r>
    </w:p>
    <w:p w14:paraId="68E2601C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i/>
          <w:color w:val="DB6F11"/>
        </w:rPr>
        <w:t> </w:t>
      </w:r>
      <w:r w:rsidRPr="00E64AB6">
        <w:rPr>
          <w:rFonts w:ascii="Times New Roman" w:hAnsi="Times New Roman" w:cs="Times New Roman"/>
          <w:i/>
          <w:color w:val="313131"/>
        </w:rPr>
        <w:t xml:space="preserve">Kolin + </w:t>
      </w:r>
      <w:proofErr w:type="spellStart"/>
      <w:r w:rsidRPr="00E64AB6">
        <w:rPr>
          <w:rFonts w:ascii="Times New Roman" w:hAnsi="Times New Roman" w:cs="Times New Roman"/>
          <w:i/>
          <w:color w:val="313131"/>
        </w:rPr>
        <w:t>Asetil</w:t>
      </w:r>
      <w:proofErr w:type="spellEnd"/>
      <w:r w:rsidRPr="00E64AB6">
        <w:rPr>
          <w:rFonts w:ascii="Times New Roman" w:hAnsi="Times New Roman" w:cs="Times New Roman"/>
          <w:i/>
          <w:color w:val="313131"/>
        </w:rPr>
        <w:t xml:space="preserve"> </w:t>
      </w:r>
      <w:proofErr w:type="spellStart"/>
      <w:r w:rsidRPr="00E64AB6">
        <w:rPr>
          <w:rFonts w:ascii="Times New Roman" w:hAnsi="Times New Roman" w:cs="Times New Roman"/>
          <w:i/>
          <w:color w:val="313131"/>
        </w:rPr>
        <w:t>KoA</w:t>
      </w:r>
      <w:proofErr w:type="spellEnd"/>
      <w:r w:rsidRPr="00E64AB6">
        <w:rPr>
          <w:rFonts w:ascii="Times New Roman" w:hAnsi="Times New Roman" w:cs="Times New Roman"/>
          <w:i/>
          <w:color w:val="313131"/>
        </w:rPr>
        <w:t xml:space="preserve"> </w:t>
      </w:r>
      <w:r w:rsidRPr="00E64AB6">
        <w:rPr>
          <w:rFonts w:ascii="Times New Roman" w:hAnsi="Times New Roman" w:cs="Times New Roman"/>
          <w:color w:val="313131"/>
        </w:rPr>
        <w:t>birleşerek</w:t>
      </w:r>
      <w:r w:rsidRPr="00E64AB6">
        <w:rPr>
          <w:rFonts w:ascii="Times New Roman" w:hAnsi="Times New Roman" w:cs="Times New Roman"/>
          <w:i/>
          <w:color w:val="313131"/>
        </w:rPr>
        <w:t xml:space="preserve"> </w:t>
      </w:r>
      <w:proofErr w:type="spellStart"/>
      <w:r w:rsidRPr="00E64AB6">
        <w:rPr>
          <w:rFonts w:ascii="Times New Roman" w:hAnsi="Times New Roman" w:cs="Times New Roman"/>
          <w:i/>
          <w:color w:val="313131"/>
        </w:rPr>
        <w:t>kolinasetiltransferaz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</w:t>
      </w:r>
      <w:r w:rsidRPr="00E64AB6">
        <w:rPr>
          <w:rFonts w:ascii="Times New Roman" w:hAnsi="Times New Roman" w:cs="Times New Roman"/>
          <w:color w:val="313131"/>
        </w:rPr>
        <w:t>enzimi ile</w:t>
      </w:r>
      <w:r w:rsidRPr="00E64AB6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Pr="00E64AB6">
        <w:rPr>
          <w:rFonts w:ascii="Times New Roman" w:hAnsi="Times New Roman" w:cs="Times New Roman"/>
          <w:i/>
          <w:color w:val="313131"/>
        </w:rPr>
        <w:t>Asetilkolin</w:t>
      </w:r>
      <w:r w:rsidRPr="00E64AB6">
        <w:rPr>
          <w:rFonts w:ascii="Times New Roman" w:hAnsi="Times New Roman" w:cs="Times New Roman"/>
          <w:color w:val="313131"/>
        </w:rPr>
        <w:t>’e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dönüştürülür.</w:t>
      </w:r>
    </w:p>
    <w:p w14:paraId="4F8DF467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</w:p>
    <w:p w14:paraId="13E5F248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 xml:space="preserve">Veziküllerde depolanır, salınımı için kalsiyum </w:t>
      </w:r>
      <w:r w:rsidRPr="00E64AB6">
        <w:rPr>
          <w:rFonts w:ascii="Times New Roman" w:hAnsi="Times New Roman" w:cs="Times New Roman"/>
          <w:color w:val="313131"/>
        </w:rPr>
        <w:t>gereklidir.</w:t>
      </w:r>
      <w:r w:rsidRPr="00E64AB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64AB6">
        <w:rPr>
          <w:rFonts w:ascii="Times New Roman" w:hAnsi="Times New Roman" w:cs="Times New Roman"/>
          <w:color w:val="313131"/>
        </w:rPr>
        <w:t>Sinaptik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aralıkta </w:t>
      </w:r>
      <w:proofErr w:type="spellStart"/>
      <w:r w:rsidRPr="00E64AB6">
        <w:rPr>
          <w:rFonts w:ascii="Times New Roman" w:hAnsi="Times New Roman" w:cs="Times New Roman"/>
          <w:i/>
          <w:color w:val="313131"/>
        </w:rPr>
        <w:t>kolinesteraz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ile parçalanır</w:t>
      </w:r>
    </w:p>
    <w:p w14:paraId="778C65FB" w14:textId="77777777" w:rsidR="00E64AB6" w:rsidRPr="00E64AB6" w:rsidRDefault="00E64AB6">
      <w:pPr>
        <w:rPr>
          <w:rFonts w:ascii="Times New Roman" w:hAnsi="Times New Roman" w:cs="Times New Roman"/>
        </w:rPr>
      </w:pPr>
    </w:p>
    <w:p w14:paraId="6031465E" w14:textId="77777777" w:rsidR="00E64AB6" w:rsidRPr="00E64AB6" w:rsidRDefault="00E64AB6">
      <w:pPr>
        <w:rPr>
          <w:rFonts w:ascii="Times New Roman" w:hAnsi="Times New Roman" w:cs="Times New Roman"/>
          <w:b/>
        </w:rPr>
      </w:pPr>
      <w:r w:rsidRPr="00E64AB6">
        <w:rPr>
          <w:rFonts w:ascii="Times New Roman" w:hAnsi="Times New Roman" w:cs="Times New Roman"/>
          <w:b/>
        </w:rPr>
        <w:t>Sinir kas bloğu:</w:t>
      </w:r>
    </w:p>
    <w:p w14:paraId="5D656B79" w14:textId="77777777" w:rsidR="00E64AB6" w:rsidRPr="00E64AB6" w:rsidRDefault="00E64AB6" w:rsidP="00E64AB6">
      <w:pPr>
        <w:pStyle w:val="ListeParagraf"/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Depolarizan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kas gevşetici: </w:t>
      </w:r>
      <w:proofErr w:type="spellStart"/>
      <w:r w:rsidRPr="00E64AB6">
        <w:rPr>
          <w:rFonts w:ascii="Times New Roman" w:hAnsi="Times New Roman" w:cs="Times New Roman"/>
          <w:color w:val="313131"/>
        </w:rPr>
        <w:t>Ach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gibi etki </w:t>
      </w:r>
      <w:r w:rsidRPr="00E64AB6">
        <w:rPr>
          <w:rFonts w:ascii="Times New Roman" w:hAnsi="Times New Roman" w:cs="Times New Roman"/>
          <w:color w:val="000000"/>
        </w:rPr>
        <w:t xml:space="preserve">gösterir, </w:t>
      </w:r>
      <w:r w:rsidRPr="00E64AB6">
        <w:rPr>
          <w:rFonts w:ascii="Times New Roman" w:hAnsi="Times New Roman" w:cs="Times New Roman"/>
          <w:color w:val="313131"/>
        </w:rPr>
        <w:t>b</w:t>
      </w:r>
      <w:r w:rsidRPr="00E64AB6">
        <w:rPr>
          <w:rFonts w:ascii="Times New Roman" w:hAnsi="Times New Roman" w:cs="Times New Roman"/>
          <w:color w:val="313131"/>
        </w:rPr>
        <w:t xml:space="preserve">lok boyunca </w:t>
      </w:r>
      <w:proofErr w:type="spellStart"/>
      <w:r w:rsidRPr="00E64AB6">
        <w:rPr>
          <w:rFonts w:ascii="Times New Roman" w:hAnsi="Times New Roman" w:cs="Times New Roman"/>
          <w:color w:val="313131"/>
        </w:rPr>
        <w:t>Na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kanalı açık kalır, yeni uyarı engellenir</w:t>
      </w:r>
    </w:p>
    <w:p w14:paraId="16D8ED4E" w14:textId="77777777" w:rsidR="00E64AB6" w:rsidRPr="00E64AB6" w:rsidRDefault="00E64AB6" w:rsidP="00E64AB6">
      <w:pPr>
        <w:pStyle w:val="ListeParagraf"/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proofErr w:type="spellStart"/>
      <w:r w:rsidRPr="00E64AB6">
        <w:rPr>
          <w:rFonts w:ascii="Times New Roman" w:hAnsi="Times New Roman" w:cs="Times New Roman"/>
          <w:color w:val="313131"/>
        </w:rPr>
        <w:t>Nondepolarizan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: alfa alt </w:t>
      </w:r>
      <w:proofErr w:type="spellStart"/>
      <w:r w:rsidRPr="00E64AB6">
        <w:rPr>
          <w:rFonts w:ascii="Times New Roman" w:hAnsi="Times New Roman" w:cs="Times New Roman"/>
          <w:color w:val="313131"/>
        </w:rPr>
        <w:t>unite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bağlanır, </w:t>
      </w:r>
      <w:proofErr w:type="spellStart"/>
      <w:r w:rsidRPr="00E64AB6">
        <w:rPr>
          <w:rFonts w:ascii="Times New Roman" w:hAnsi="Times New Roman" w:cs="Times New Roman"/>
          <w:color w:val="313131"/>
        </w:rPr>
        <w:t>Ach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ulaşımını engell</w:t>
      </w:r>
      <w:r w:rsidRPr="00E64AB6">
        <w:rPr>
          <w:rFonts w:ascii="Times New Roman" w:hAnsi="Times New Roman" w:cs="Times New Roman"/>
          <w:color w:val="313131"/>
        </w:rPr>
        <w:t>e</w:t>
      </w:r>
      <w:r w:rsidRPr="00E64AB6">
        <w:rPr>
          <w:rFonts w:ascii="Times New Roman" w:hAnsi="Times New Roman" w:cs="Times New Roman"/>
          <w:color w:val="313131"/>
        </w:rPr>
        <w:t>r</w:t>
      </w:r>
      <w:r w:rsidRPr="00E64AB6">
        <w:rPr>
          <w:rFonts w:ascii="Times New Roman" w:hAnsi="Times New Roman" w:cs="Times New Roman"/>
          <w:color w:val="313131"/>
        </w:rPr>
        <w:t xml:space="preserve">, </w:t>
      </w:r>
      <w:proofErr w:type="spellStart"/>
      <w:r w:rsidRPr="00E64AB6">
        <w:rPr>
          <w:rFonts w:ascii="Times New Roman" w:hAnsi="Times New Roman" w:cs="Times New Roman"/>
          <w:color w:val="313131"/>
        </w:rPr>
        <w:t>Na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kanalı kapalı kalır</w:t>
      </w:r>
    </w:p>
    <w:p w14:paraId="1B1495D7" w14:textId="77777777" w:rsidR="00E64AB6" w:rsidRPr="00E64AB6" w:rsidRDefault="00E64AB6">
      <w:pPr>
        <w:rPr>
          <w:rFonts w:ascii="Times New Roman" w:hAnsi="Times New Roman" w:cs="Times New Roman"/>
        </w:rPr>
      </w:pPr>
    </w:p>
    <w:p w14:paraId="7FC51E09" w14:textId="77777777" w:rsidR="00E64AB6" w:rsidRPr="00E64AB6" w:rsidRDefault="00E64AB6" w:rsidP="00E64AB6">
      <w:pPr>
        <w:rPr>
          <w:rFonts w:ascii="Times New Roman" w:hAnsi="Times New Roman" w:cs="Times New Roman"/>
          <w:b/>
        </w:rPr>
      </w:pPr>
      <w:proofErr w:type="spellStart"/>
      <w:r w:rsidRPr="00E64AB6">
        <w:rPr>
          <w:rFonts w:ascii="Times New Roman" w:hAnsi="Times New Roman" w:cs="Times New Roman"/>
          <w:b/>
        </w:rPr>
        <w:t>Depolarizan</w:t>
      </w:r>
      <w:proofErr w:type="spellEnd"/>
      <w:r w:rsidRPr="00E64AB6">
        <w:rPr>
          <w:rFonts w:ascii="Times New Roman" w:hAnsi="Times New Roman" w:cs="Times New Roman"/>
          <w:b/>
        </w:rPr>
        <w:t xml:space="preserve"> Blok: </w:t>
      </w:r>
      <w:r w:rsidRPr="00E64AB6">
        <w:rPr>
          <w:rFonts w:ascii="Times New Roman" w:hAnsi="Times New Roman" w:cs="Times New Roman"/>
          <w:color w:val="313131"/>
        </w:rPr>
        <w:t>Faz I blok</w:t>
      </w:r>
    </w:p>
    <w:p w14:paraId="481E43AB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 </w:t>
      </w:r>
      <w:proofErr w:type="spellStart"/>
      <w:r w:rsidRPr="00E64AB6">
        <w:rPr>
          <w:rFonts w:ascii="Times New Roman" w:hAnsi="Times New Roman" w:cs="Times New Roman"/>
          <w:color w:val="313131"/>
        </w:rPr>
        <w:t>Fasikülasyon</w:t>
      </w:r>
      <w:proofErr w:type="spellEnd"/>
    </w:p>
    <w:p w14:paraId="4C16CF76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Antikolinesteraz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ile </w:t>
      </w:r>
      <w:proofErr w:type="spellStart"/>
      <w:r w:rsidRPr="00E64AB6">
        <w:rPr>
          <w:rFonts w:ascii="Times New Roman" w:hAnsi="Times New Roman" w:cs="Times New Roman"/>
          <w:color w:val="313131"/>
        </w:rPr>
        <w:t>antagonize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edilmez, etkisi artar</w:t>
      </w:r>
    </w:p>
    <w:p w14:paraId="2221C1A1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>Uzun süreli uygulamalarda giderek artan dozda maddeye ihtiyaç vardır</w:t>
      </w:r>
    </w:p>
    <w:p w14:paraId="040DF637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Hipotermi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ve Mg ile </w:t>
      </w:r>
      <w:proofErr w:type="spellStart"/>
      <w:r w:rsidRPr="00E64AB6">
        <w:rPr>
          <w:rFonts w:ascii="Times New Roman" w:hAnsi="Times New Roman" w:cs="Times New Roman"/>
          <w:color w:val="313131"/>
        </w:rPr>
        <w:t>potansiyelize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olur</w:t>
      </w:r>
    </w:p>
    <w:p w14:paraId="26AB3C5A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 xml:space="preserve">NDMB, </w:t>
      </w:r>
      <w:proofErr w:type="spellStart"/>
      <w:r w:rsidRPr="00E64AB6">
        <w:rPr>
          <w:rFonts w:ascii="Times New Roman" w:hAnsi="Times New Roman" w:cs="Times New Roman"/>
          <w:color w:val="313131"/>
        </w:rPr>
        <w:t>asidoz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ile </w:t>
      </w:r>
      <w:proofErr w:type="spellStart"/>
      <w:r w:rsidRPr="00E64AB6">
        <w:rPr>
          <w:rFonts w:ascii="Times New Roman" w:hAnsi="Times New Roman" w:cs="Times New Roman"/>
          <w:color w:val="313131"/>
        </w:rPr>
        <w:t>antagonize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olur</w:t>
      </w:r>
    </w:p>
    <w:p w14:paraId="12370E28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 xml:space="preserve">Tekrarlayan </w:t>
      </w:r>
      <w:proofErr w:type="spellStart"/>
      <w:r w:rsidRPr="00E64AB6">
        <w:rPr>
          <w:rFonts w:ascii="Times New Roman" w:hAnsi="Times New Roman" w:cs="Times New Roman"/>
          <w:color w:val="313131"/>
        </w:rPr>
        <w:t>uygulmalar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sonucu faz II blok gelişebilir</w:t>
      </w:r>
    </w:p>
    <w:p w14:paraId="6526D69E" w14:textId="77777777" w:rsidR="00E64AB6" w:rsidRPr="00E64AB6" w:rsidRDefault="00E64AB6">
      <w:pPr>
        <w:rPr>
          <w:rFonts w:ascii="Times New Roman" w:hAnsi="Times New Roman" w:cs="Times New Roman"/>
        </w:rPr>
      </w:pPr>
    </w:p>
    <w:p w14:paraId="1E044D2F" w14:textId="77777777" w:rsidR="00E64AB6" w:rsidRPr="00E64AB6" w:rsidRDefault="00E64AB6" w:rsidP="00E64AB6">
      <w:pPr>
        <w:rPr>
          <w:rFonts w:ascii="Times New Roman" w:hAnsi="Times New Roman" w:cs="Times New Roman"/>
          <w:b/>
        </w:rPr>
      </w:pPr>
      <w:proofErr w:type="spellStart"/>
      <w:r w:rsidRPr="00E64AB6">
        <w:rPr>
          <w:rFonts w:ascii="Times New Roman" w:hAnsi="Times New Roman" w:cs="Times New Roman"/>
          <w:b/>
        </w:rPr>
        <w:t>Nondepolarizan</w:t>
      </w:r>
      <w:proofErr w:type="spellEnd"/>
      <w:r w:rsidRPr="00E64AB6">
        <w:rPr>
          <w:rFonts w:ascii="Times New Roman" w:hAnsi="Times New Roman" w:cs="Times New Roman"/>
          <w:b/>
        </w:rPr>
        <w:t xml:space="preserve"> Blok:</w:t>
      </w: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>Faz II</w:t>
      </w:r>
      <w:r>
        <w:rPr>
          <w:rFonts w:ascii="Times New Roman" w:hAnsi="Times New Roman" w:cs="Times New Roman"/>
          <w:color w:val="313131"/>
        </w:rPr>
        <w:t xml:space="preserve"> blok</w:t>
      </w:r>
    </w:p>
    <w:p w14:paraId="2611B920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Fasikülasyon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görülmez</w:t>
      </w:r>
    </w:p>
    <w:p w14:paraId="10F7CB2F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Antikolinesteraz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ile </w:t>
      </w:r>
      <w:proofErr w:type="spellStart"/>
      <w:r w:rsidRPr="00E64AB6">
        <w:rPr>
          <w:rFonts w:ascii="Times New Roman" w:hAnsi="Times New Roman" w:cs="Times New Roman"/>
          <w:color w:val="313131"/>
        </w:rPr>
        <w:t>antagonize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olur</w:t>
      </w:r>
    </w:p>
    <w:p w14:paraId="0D3A734A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Volatiller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ve Mg ile </w:t>
      </w:r>
      <w:proofErr w:type="spellStart"/>
      <w:r w:rsidRPr="00E64AB6">
        <w:rPr>
          <w:rFonts w:ascii="Times New Roman" w:hAnsi="Times New Roman" w:cs="Times New Roman"/>
          <w:color w:val="313131"/>
        </w:rPr>
        <w:t>potansiyelize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olur</w:t>
      </w:r>
    </w:p>
    <w:p w14:paraId="16658D9D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Sch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ve </w:t>
      </w:r>
      <w:proofErr w:type="spellStart"/>
      <w:r w:rsidRPr="00E64AB6">
        <w:rPr>
          <w:rFonts w:ascii="Times New Roman" w:hAnsi="Times New Roman" w:cs="Times New Roman"/>
          <w:color w:val="313131"/>
        </w:rPr>
        <w:t>Ach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bloğu azaltır</w:t>
      </w:r>
    </w:p>
    <w:p w14:paraId="50F68E8F" w14:textId="77777777" w:rsidR="00E64AB6" w:rsidRPr="00E64AB6" w:rsidRDefault="00E64AB6">
      <w:pPr>
        <w:rPr>
          <w:rFonts w:ascii="Times New Roman" w:hAnsi="Times New Roman" w:cs="Times New Roman"/>
        </w:rPr>
      </w:pPr>
    </w:p>
    <w:p w14:paraId="1DC7EB94" w14:textId="77777777" w:rsidR="00E64AB6" w:rsidRPr="00E64AB6" w:rsidRDefault="00E64AB6">
      <w:pPr>
        <w:rPr>
          <w:rFonts w:ascii="Times New Roman" w:hAnsi="Times New Roman" w:cs="Times New Roman"/>
          <w:b/>
        </w:rPr>
      </w:pPr>
      <w:proofErr w:type="spellStart"/>
      <w:r w:rsidRPr="00E64AB6">
        <w:rPr>
          <w:rFonts w:ascii="Times New Roman" w:hAnsi="Times New Roman" w:cs="Times New Roman"/>
          <w:b/>
        </w:rPr>
        <w:t>Depolarizan</w:t>
      </w:r>
      <w:proofErr w:type="spellEnd"/>
      <w:r w:rsidRPr="00E64AB6">
        <w:rPr>
          <w:rFonts w:ascii="Times New Roman" w:hAnsi="Times New Roman" w:cs="Times New Roman"/>
          <w:b/>
        </w:rPr>
        <w:t xml:space="preserve"> Kas Gevşeticiler:</w:t>
      </w:r>
    </w:p>
    <w:p w14:paraId="19A54843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b/>
          <w:color w:val="000000"/>
        </w:rPr>
      </w:pPr>
      <w:r w:rsidRPr="00E64AB6">
        <w:rPr>
          <w:rFonts w:ascii="Times New Roman" w:hAnsi="Times New Roman" w:cs="Times New Roman"/>
          <w:b/>
          <w:color w:val="DB6F11"/>
        </w:rPr>
        <w:t> </w:t>
      </w:r>
      <w:r w:rsidRPr="00E64AB6">
        <w:rPr>
          <w:rFonts w:ascii="Times New Roman" w:hAnsi="Times New Roman" w:cs="Times New Roman"/>
          <w:b/>
          <w:color w:val="313131"/>
        </w:rPr>
        <w:t>KÜRAR (1942)</w:t>
      </w:r>
    </w:p>
    <w:p w14:paraId="74D1EE5B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</w:p>
    <w:p w14:paraId="34B205DB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b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b/>
          <w:color w:val="313131"/>
        </w:rPr>
        <w:t>Süksinilkolin</w:t>
      </w:r>
      <w:proofErr w:type="spellEnd"/>
      <w:r w:rsidRPr="00E64AB6">
        <w:rPr>
          <w:rFonts w:ascii="Times New Roman" w:hAnsi="Times New Roman" w:cs="Times New Roman"/>
          <w:b/>
          <w:color w:val="313131"/>
        </w:rPr>
        <w:t xml:space="preserve"> (</w:t>
      </w:r>
      <w:proofErr w:type="spellStart"/>
      <w:r w:rsidRPr="00E64AB6">
        <w:rPr>
          <w:rFonts w:ascii="Times New Roman" w:hAnsi="Times New Roman" w:cs="Times New Roman"/>
          <w:b/>
          <w:color w:val="313131"/>
        </w:rPr>
        <w:t>Sch</w:t>
      </w:r>
      <w:proofErr w:type="spellEnd"/>
      <w:r w:rsidRPr="00E64AB6">
        <w:rPr>
          <w:rFonts w:ascii="Times New Roman" w:hAnsi="Times New Roman" w:cs="Times New Roman"/>
          <w:b/>
          <w:color w:val="313131"/>
        </w:rPr>
        <w:t>)</w:t>
      </w:r>
    </w:p>
    <w:p w14:paraId="2C977282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lastRenderedPageBreak/>
        <w:t> </w:t>
      </w:r>
      <w:r w:rsidRPr="00E64AB6">
        <w:rPr>
          <w:rFonts w:ascii="Times New Roman" w:hAnsi="Times New Roman" w:cs="Times New Roman"/>
          <w:color w:val="313131"/>
        </w:rPr>
        <w:t xml:space="preserve">Plazma </w:t>
      </w:r>
      <w:proofErr w:type="spellStart"/>
      <w:r w:rsidRPr="00E64AB6">
        <w:rPr>
          <w:rFonts w:ascii="Times New Roman" w:hAnsi="Times New Roman" w:cs="Times New Roman"/>
          <w:color w:val="313131"/>
        </w:rPr>
        <w:t>kolinesteraz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ile </w:t>
      </w:r>
      <w:proofErr w:type="spellStart"/>
      <w:r w:rsidRPr="00E64AB6">
        <w:rPr>
          <w:rFonts w:ascii="Times New Roman" w:hAnsi="Times New Roman" w:cs="Times New Roman"/>
          <w:color w:val="313131"/>
        </w:rPr>
        <w:t>metabolize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olur, etkisi çok kısa (</w:t>
      </w:r>
      <w:proofErr w:type="spellStart"/>
      <w:r w:rsidRPr="00E64AB6">
        <w:rPr>
          <w:rFonts w:ascii="Times New Roman" w:hAnsi="Times New Roman" w:cs="Times New Roman"/>
          <w:color w:val="313131"/>
        </w:rPr>
        <w:t>psödokolinesteraz</w:t>
      </w:r>
      <w:proofErr w:type="spellEnd"/>
      <w:r w:rsidRPr="00E64AB6">
        <w:rPr>
          <w:rFonts w:ascii="Times New Roman" w:hAnsi="Times New Roman" w:cs="Times New Roman"/>
          <w:color w:val="313131"/>
        </w:rPr>
        <w:t>)</w:t>
      </w:r>
    </w:p>
    <w:p w14:paraId="4910B7CC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>Yağda erimez, suda çözünür, çocuklarda doz daha fazla</w:t>
      </w:r>
    </w:p>
    <w:p w14:paraId="2167ED65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İntrakraniyal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basınçta artış </w:t>
      </w:r>
      <w:proofErr w:type="gramStart"/>
      <w:r w:rsidRPr="00E64AB6">
        <w:rPr>
          <w:rFonts w:ascii="Times New Roman" w:hAnsi="Times New Roman" w:cs="Times New Roman"/>
          <w:color w:val="313131"/>
        </w:rPr>
        <w:t>yapar!!!</w:t>
      </w:r>
      <w:proofErr w:type="gramEnd"/>
    </w:p>
    <w:p w14:paraId="2B0AFED4" w14:textId="77777777" w:rsidR="00E64AB6" w:rsidRPr="00E64AB6" w:rsidRDefault="00E64AB6">
      <w:pPr>
        <w:rPr>
          <w:rFonts w:ascii="Times New Roman" w:hAnsi="Times New Roman" w:cs="Times New Roman"/>
        </w:rPr>
      </w:pPr>
    </w:p>
    <w:p w14:paraId="5FDEDB43" w14:textId="77777777" w:rsidR="00E64AB6" w:rsidRPr="00E64AB6" w:rsidRDefault="00E64AB6">
      <w:pPr>
        <w:rPr>
          <w:rFonts w:ascii="Times New Roman" w:hAnsi="Times New Roman" w:cs="Times New Roman"/>
          <w:b/>
        </w:rPr>
      </w:pPr>
      <w:r w:rsidRPr="00E64AB6">
        <w:rPr>
          <w:rFonts w:ascii="Times New Roman" w:hAnsi="Times New Roman" w:cs="Times New Roman"/>
          <w:b/>
        </w:rPr>
        <w:t>KVS Etkileri:</w:t>
      </w:r>
    </w:p>
    <w:p w14:paraId="038E87CA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Bradikardi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</w:t>
      </w:r>
      <w:proofErr w:type="spellStart"/>
      <w:r w:rsidRPr="00E64AB6">
        <w:rPr>
          <w:rFonts w:ascii="Times New Roman" w:hAnsi="Times New Roman" w:cs="Times New Roman"/>
          <w:color w:val="313131"/>
        </w:rPr>
        <w:t>asistoli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(özellikle tekrarlayan dozlarda)</w:t>
      </w:r>
    </w:p>
    <w:p w14:paraId="0DFBF9D2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 xml:space="preserve">Küçük çocuklarda daha fazla (uygulama öncesinde atropin </w:t>
      </w:r>
      <w:proofErr w:type="spellStart"/>
      <w:r w:rsidRPr="00E64AB6">
        <w:rPr>
          <w:rFonts w:ascii="Times New Roman" w:hAnsi="Times New Roman" w:cs="Times New Roman"/>
          <w:color w:val="313131"/>
        </w:rPr>
        <w:t>profilaksi</w:t>
      </w:r>
      <w:proofErr w:type="spellEnd"/>
      <w:r w:rsidRPr="00E64AB6">
        <w:rPr>
          <w:rFonts w:ascii="Times New Roman" w:hAnsi="Times New Roman" w:cs="Times New Roman"/>
          <w:color w:val="313131"/>
        </w:rPr>
        <w:t>)</w:t>
      </w:r>
    </w:p>
    <w:p w14:paraId="16ABB1ED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  <w:u w:val="single" w:color="313131"/>
        </w:rPr>
        <w:t>Hiperkalemi</w:t>
      </w:r>
      <w:proofErr w:type="spellEnd"/>
    </w:p>
    <w:p w14:paraId="53D59342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E64AB6">
        <w:rPr>
          <w:rFonts w:ascii="Times New Roman" w:hAnsi="Times New Roman" w:cs="Times New Roman"/>
          <w:color w:val="DB6F11"/>
          <w:u w:color="313131"/>
        </w:rPr>
        <w:t>◦</w:t>
      </w:r>
      <w:proofErr w:type="spellStart"/>
      <w:r w:rsidRPr="00E64AB6">
        <w:rPr>
          <w:rFonts w:ascii="Times New Roman" w:hAnsi="Times New Roman" w:cs="Times New Roman"/>
          <w:color w:val="313131"/>
          <w:u w:color="313131"/>
        </w:rPr>
        <w:t>Spinal</w:t>
      </w:r>
      <w:proofErr w:type="spellEnd"/>
      <w:r w:rsidRPr="00E64AB6">
        <w:rPr>
          <w:rFonts w:ascii="Times New Roman" w:hAnsi="Times New Roman" w:cs="Times New Roman"/>
          <w:color w:val="313131"/>
          <w:u w:color="313131"/>
        </w:rPr>
        <w:t xml:space="preserve"> </w:t>
      </w:r>
      <w:proofErr w:type="spellStart"/>
      <w:r w:rsidRPr="00E64AB6">
        <w:rPr>
          <w:rFonts w:ascii="Times New Roman" w:hAnsi="Times New Roman" w:cs="Times New Roman"/>
          <w:color w:val="313131"/>
          <w:u w:color="313131"/>
        </w:rPr>
        <w:t>kord</w:t>
      </w:r>
      <w:proofErr w:type="spellEnd"/>
      <w:r w:rsidRPr="00E64AB6">
        <w:rPr>
          <w:rFonts w:ascii="Times New Roman" w:hAnsi="Times New Roman" w:cs="Times New Roman"/>
          <w:color w:val="313131"/>
          <w:u w:color="313131"/>
        </w:rPr>
        <w:t xml:space="preserve"> yaralanması</w:t>
      </w:r>
    </w:p>
    <w:p w14:paraId="437F33BA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E64AB6">
        <w:rPr>
          <w:rFonts w:ascii="Times New Roman" w:hAnsi="Times New Roman" w:cs="Times New Roman"/>
          <w:color w:val="DB6F11"/>
          <w:u w:color="313131"/>
        </w:rPr>
        <w:t>◦</w:t>
      </w:r>
      <w:proofErr w:type="gramStart"/>
      <w:r w:rsidRPr="00E64AB6">
        <w:rPr>
          <w:rFonts w:ascii="Times New Roman" w:hAnsi="Times New Roman" w:cs="Times New Roman"/>
          <w:color w:val="313131"/>
          <w:u w:color="313131"/>
        </w:rPr>
        <w:t>Yanık  (</w:t>
      </w:r>
      <w:proofErr w:type="gramEnd"/>
      <w:r w:rsidRPr="00E64AB6">
        <w:rPr>
          <w:rFonts w:ascii="Times New Roman" w:hAnsi="Times New Roman" w:cs="Times New Roman"/>
          <w:color w:val="313131"/>
          <w:u w:color="313131"/>
        </w:rPr>
        <w:t>3-12 hafta içinde)</w:t>
      </w:r>
    </w:p>
    <w:p w14:paraId="01F03DDE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E64AB6">
        <w:rPr>
          <w:rFonts w:ascii="Times New Roman" w:hAnsi="Times New Roman" w:cs="Times New Roman"/>
          <w:color w:val="DB6F11"/>
          <w:u w:color="313131"/>
        </w:rPr>
        <w:t>◦</w:t>
      </w:r>
      <w:r w:rsidRPr="00E64AB6">
        <w:rPr>
          <w:rFonts w:ascii="Times New Roman" w:hAnsi="Times New Roman" w:cs="Times New Roman"/>
          <w:color w:val="313131"/>
          <w:u w:color="313131"/>
        </w:rPr>
        <w:t>Motor nöron hastalıkları</w:t>
      </w:r>
    </w:p>
    <w:p w14:paraId="78821236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E64AB6">
        <w:rPr>
          <w:rFonts w:ascii="Times New Roman" w:hAnsi="Times New Roman" w:cs="Times New Roman"/>
          <w:color w:val="DB6F11"/>
          <w:u w:color="313131"/>
        </w:rPr>
        <w:t>◦</w:t>
      </w:r>
      <w:r w:rsidRPr="00E64AB6">
        <w:rPr>
          <w:rFonts w:ascii="Times New Roman" w:hAnsi="Times New Roman" w:cs="Times New Roman"/>
          <w:color w:val="313131"/>
          <w:u w:color="313131"/>
        </w:rPr>
        <w:t>Kas hastalıkları</w:t>
      </w:r>
    </w:p>
    <w:p w14:paraId="31019409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E64AB6">
        <w:rPr>
          <w:rFonts w:ascii="Times New Roman" w:hAnsi="Times New Roman" w:cs="Times New Roman"/>
          <w:color w:val="DB6F11"/>
          <w:u w:color="313131"/>
        </w:rPr>
        <w:t>◦</w:t>
      </w:r>
      <w:r w:rsidRPr="00E64AB6">
        <w:rPr>
          <w:rFonts w:ascii="Times New Roman" w:hAnsi="Times New Roman" w:cs="Times New Roman"/>
          <w:color w:val="313131"/>
          <w:u w:color="313131"/>
        </w:rPr>
        <w:t>Geniş doku travmaları</w:t>
      </w:r>
    </w:p>
    <w:p w14:paraId="2498F5C3" w14:textId="77777777" w:rsidR="00E64AB6" w:rsidRPr="00E64AB6" w:rsidRDefault="00E64AB6">
      <w:pPr>
        <w:rPr>
          <w:rFonts w:ascii="Times New Roman" w:hAnsi="Times New Roman" w:cs="Times New Roman"/>
        </w:rPr>
      </w:pPr>
    </w:p>
    <w:p w14:paraId="1B19012D" w14:textId="77777777" w:rsidR="00E64AB6" w:rsidRPr="00E64AB6" w:rsidRDefault="00E64AB6">
      <w:pPr>
        <w:rPr>
          <w:rFonts w:ascii="Times New Roman" w:hAnsi="Times New Roman" w:cs="Times New Roman"/>
          <w:b/>
        </w:rPr>
      </w:pPr>
      <w:r w:rsidRPr="00E64AB6">
        <w:rPr>
          <w:rFonts w:ascii="Times New Roman" w:hAnsi="Times New Roman" w:cs="Times New Roman"/>
          <w:b/>
        </w:rPr>
        <w:t>Diğer</w:t>
      </w:r>
    </w:p>
    <w:p w14:paraId="294ECBD4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>Kas ağrısı</w:t>
      </w:r>
    </w:p>
    <w:p w14:paraId="4EEE4B7F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Fasikülasyonlar</w:t>
      </w:r>
      <w:proofErr w:type="spellEnd"/>
    </w:p>
    <w:p w14:paraId="26D32BEB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>Göz içi basınçta artış</w:t>
      </w:r>
    </w:p>
    <w:p w14:paraId="0E48959D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İntraabdominal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basınçta artış</w:t>
      </w:r>
    </w:p>
    <w:p w14:paraId="11A06734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Malign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Pr="00E64AB6">
        <w:rPr>
          <w:rFonts w:ascii="Times New Roman" w:hAnsi="Times New Roman" w:cs="Times New Roman"/>
          <w:color w:val="313131"/>
        </w:rPr>
        <w:t>hipertermi</w:t>
      </w:r>
      <w:proofErr w:type="spellEnd"/>
    </w:p>
    <w:p w14:paraId="51A3EE16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Histamin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salınımı</w:t>
      </w:r>
    </w:p>
    <w:p w14:paraId="18F1A4AD" w14:textId="77777777" w:rsidR="00E64AB6" w:rsidRPr="00E64AB6" w:rsidRDefault="00E64AB6">
      <w:pPr>
        <w:rPr>
          <w:rFonts w:ascii="Times New Roman" w:hAnsi="Times New Roman" w:cs="Times New Roman"/>
        </w:rPr>
      </w:pPr>
    </w:p>
    <w:p w14:paraId="09473CCB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</w:rPr>
        <w:t>Sch</w:t>
      </w:r>
      <w:proofErr w:type="spellEnd"/>
      <w:r>
        <w:rPr>
          <w:rFonts w:ascii="Times New Roman" w:hAnsi="Times New Roman" w:cs="Times New Roman"/>
        </w:rPr>
        <w:t xml:space="preserve"> etkisinin </w:t>
      </w:r>
      <w:proofErr w:type="gramStart"/>
      <w:r>
        <w:rPr>
          <w:rFonts w:ascii="Times New Roman" w:hAnsi="Times New Roman" w:cs="Times New Roman"/>
        </w:rPr>
        <w:t>u</w:t>
      </w:r>
      <w:r w:rsidRPr="00E64AB6">
        <w:rPr>
          <w:rFonts w:ascii="Times New Roman" w:hAnsi="Times New Roman" w:cs="Times New Roman"/>
        </w:rPr>
        <w:t xml:space="preserve">zaması </w:t>
      </w: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>
        <w:rPr>
          <w:rFonts w:ascii="Times New Roman" w:hAnsi="Times New Roman" w:cs="Times New Roman"/>
          <w:color w:val="313131"/>
        </w:rPr>
        <w:t>p</w:t>
      </w:r>
      <w:r w:rsidRPr="00E64AB6">
        <w:rPr>
          <w:rFonts w:ascii="Times New Roman" w:hAnsi="Times New Roman" w:cs="Times New Roman"/>
          <w:color w:val="313131"/>
        </w:rPr>
        <w:t>södokolinesteraz</w:t>
      </w:r>
      <w:proofErr w:type="spellEnd"/>
      <w:proofErr w:type="gramEnd"/>
      <w:r w:rsidRPr="00E64AB6">
        <w:rPr>
          <w:rFonts w:ascii="Times New Roman" w:hAnsi="Times New Roman" w:cs="Times New Roman"/>
          <w:color w:val="313131"/>
        </w:rPr>
        <w:t xml:space="preserve"> miktarı yetersiz veya </w:t>
      </w:r>
      <w:proofErr w:type="spellStart"/>
      <w:r w:rsidRPr="00E64AB6">
        <w:rPr>
          <w:rFonts w:ascii="Times New Roman" w:hAnsi="Times New Roman" w:cs="Times New Roman"/>
          <w:color w:val="313131"/>
        </w:rPr>
        <w:t>atipik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enzim sentezi</w:t>
      </w:r>
      <w:r>
        <w:rPr>
          <w:rFonts w:ascii="Times New Roman" w:hAnsi="Times New Roman" w:cs="Times New Roman"/>
          <w:color w:val="313131"/>
        </w:rPr>
        <w:t xml:space="preserve"> durumunda ve </w:t>
      </w:r>
      <w:r>
        <w:rPr>
          <w:rFonts w:ascii="Times New Roman" w:hAnsi="Times New Roman" w:cs="Times New Roman"/>
          <w:color w:val="000000"/>
        </w:rPr>
        <w:t>t</w:t>
      </w:r>
      <w:r w:rsidRPr="00E64AB6">
        <w:rPr>
          <w:rFonts w:ascii="Times New Roman" w:hAnsi="Times New Roman" w:cs="Times New Roman"/>
          <w:color w:val="313131"/>
        </w:rPr>
        <w:t xml:space="preserve">ekrarlayan dozlarda </w:t>
      </w:r>
      <w:r>
        <w:rPr>
          <w:rFonts w:ascii="Times New Roman" w:hAnsi="Times New Roman" w:cs="Times New Roman"/>
          <w:color w:val="313131"/>
        </w:rPr>
        <w:t xml:space="preserve">Faz II </w:t>
      </w:r>
      <w:proofErr w:type="spellStart"/>
      <w:r>
        <w:rPr>
          <w:rFonts w:ascii="Times New Roman" w:hAnsi="Times New Roman" w:cs="Times New Roman"/>
          <w:color w:val="313131"/>
        </w:rPr>
        <w:t>nondepolarizan</w:t>
      </w:r>
      <w:proofErr w:type="spellEnd"/>
      <w:r>
        <w:rPr>
          <w:rFonts w:ascii="Times New Roman" w:hAnsi="Times New Roman" w:cs="Times New Roman"/>
          <w:color w:val="313131"/>
        </w:rPr>
        <w:t xml:space="preserve"> blok oluşabileceği için görülebilir.</w:t>
      </w:r>
    </w:p>
    <w:p w14:paraId="0CF3F737" w14:textId="77777777" w:rsidR="00E64AB6" w:rsidRPr="00E64AB6" w:rsidRDefault="00E64AB6">
      <w:pPr>
        <w:rPr>
          <w:rFonts w:ascii="Times New Roman" w:hAnsi="Times New Roman" w:cs="Times New Roman"/>
        </w:rPr>
      </w:pPr>
    </w:p>
    <w:p w14:paraId="065FA6B1" w14:textId="77777777" w:rsidR="00E64AB6" w:rsidRPr="00E64AB6" w:rsidRDefault="00E64AB6">
      <w:pPr>
        <w:rPr>
          <w:rFonts w:ascii="Times New Roman" w:hAnsi="Times New Roman" w:cs="Times New Roman"/>
          <w:b/>
        </w:rPr>
      </w:pPr>
      <w:proofErr w:type="spellStart"/>
      <w:r w:rsidRPr="00E64AB6">
        <w:rPr>
          <w:rFonts w:ascii="Times New Roman" w:hAnsi="Times New Roman" w:cs="Times New Roman"/>
          <w:b/>
        </w:rPr>
        <w:t>Nondepolarizan</w:t>
      </w:r>
      <w:proofErr w:type="spellEnd"/>
      <w:r w:rsidRPr="00E64AB6">
        <w:rPr>
          <w:rFonts w:ascii="Times New Roman" w:hAnsi="Times New Roman" w:cs="Times New Roman"/>
          <w:b/>
        </w:rPr>
        <w:t xml:space="preserve"> Kas Gevşeticiler (NDMB):</w:t>
      </w:r>
    </w:p>
    <w:p w14:paraId="1E8A8023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 xml:space="preserve">KISA ETKİ: </w:t>
      </w:r>
      <w:proofErr w:type="spellStart"/>
      <w:r w:rsidRPr="00E64AB6">
        <w:rPr>
          <w:rFonts w:ascii="Times New Roman" w:hAnsi="Times New Roman" w:cs="Times New Roman"/>
          <w:color w:val="313131"/>
        </w:rPr>
        <w:t>Mivakuryum</w:t>
      </w:r>
      <w:proofErr w:type="spellEnd"/>
    </w:p>
    <w:p w14:paraId="42627C28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 xml:space="preserve">ORTA: </w:t>
      </w:r>
      <w:proofErr w:type="spellStart"/>
      <w:r w:rsidRPr="00E64AB6">
        <w:rPr>
          <w:rFonts w:ascii="Times New Roman" w:hAnsi="Times New Roman" w:cs="Times New Roman"/>
          <w:color w:val="313131"/>
        </w:rPr>
        <w:t>Rokuronyum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</w:t>
      </w:r>
      <w:proofErr w:type="spellStart"/>
      <w:r w:rsidRPr="00E64AB6">
        <w:rPr>
          <w:rFonts w:ascii="Times New Roman" w:hAnsi="Times New Roman" w:cs="Times New Roman"/>
          <w:color w:val="313131"/>
        </w:rPr>
        <w:t>Atrakuryum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</w:t>
      </w:r>
      <w:proofErr w:type="spellStart"/>
      <w:r w:rsidRPr="00E64AB6">
        <w:rPr>
          <w:rFonts w:ascii="Times New Roman" w:hAnsi="Times New Roman" w:cs="Times New Roman"/>
          <w:color w:val="313131"/>
        </w:rPr>
        <w:t>Sisatrakuryum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</w:t>
      </w:r>
      <w:proofErr w:type="spellStart"/>
      <w:r w:rsidRPr="00E64AB6">
        <w:rPr>
          <w:rFonts w:ascii="Times New Roman" w:hAnsi="Times New Roman" w:cs="Times New Roman"/>
          <w:color w:val="313131"/>
        </w:rPr>
        <w:t>Vekuronyum</w:t>
      </w:r>
      <w:proofErr w:type="spellEnd"/>
    </w:p>
    <w:p w14:paraId="5741E245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 xml:space="preserve">UZUN: </w:t>
      </w:r>
      <w:proofErr w:type="spellStart"/>
      <w:r w:rsidRPr="00E64AB6">
        <w:rPr>
          <w:rFonts w:ascii="Times New Roman" w:hAnsi="Times New Roman" w:cs="Times New Roman"/>
          <w:color w:val="313131"/>
        </w:rPr>
        <w:t>Panküronyum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</w:t>
      </w:r>
      <w:proofErr w:type="spellStart"/>
      <w:r w:rsidRPr="00E64AB6">
        <w:rPr>
          <w:rFonts w:ascii="Times New Roman" w:hAnsi="Times New Roman" w:cs="Times New Roman"/>
          <w:color w:val="313131"/>
        </w:rPr>
        <w:t>Metokürarin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</w:t>
      </w:r>
      <w:proofErr w:type="spellStart"/>
      <w:r w:rsidRPr="00E64AB6">
        <w:rPr>
          <w:rFonts w:ascii="Times New Roman" w:hAnsi="Times New Roman" w:cs="Times New Roman"/>
          <w:color w:val="313131"/>
        </w:rPr>
        <w:t>Tubokürarin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</w:t>
      </w:r>
      <w:proofErr w:type="spellStart"/>
      <w:r w:rsidRPr="00E64AB6">
        <w:rPr>
          <w:rFonts w:ascii="Times New Roman" w:hAnsi="Times New Roman" w:cs="Times New Roman"/>
          <w:color w:val="313131"/>
        </w:rPr>
        <w:t>Doksaküryum</w:t>
      </w:r>
      <w:proofErr w:type="spellEnd"/>
    </w:p>
    <w:p w14:paraId="159265CF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</w:p>
    <w:p w14:paraId="2C586987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proofErr w:type="spellStart"/>
      <w:r w:rsidRPr="00E64AB6">
        <w:rPr>
          <w:rFonts w:ascii="Times New Roman" w:hAnsi="Times New Roman" w:cs="Times New Roman"/>
          <w:color w:val="313131"/>
        </w:rPr>
        <w:t>Ekstrahepatik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Pr="00E64AB6">
        <w:rPr>
          <w:rFonts w:ascii="Times New Roman" w:hAnsi="Times New Roman" w:cs="Times New Roman"/>
          <w:color w:val="313131"/>
        </w:rPr>
        <w:t>metabolizasyon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: </w:t>
      </w:r>
      <w:proofErr w:type="spellStart"/>
      <w:r w:rsidRPr="00E64AB6">
        <w:rPr>
          <w:rFonts w:ascii="Times New Roman" w:hAnsi="Times New Roman" w:cs="Times New Roman"/>
          <w:color w:val="313131"/>
        </w:rPr>
        <w:t>Atrakuryum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</w:t>
      </w:r>
      <w:proofErr w:type="spellStart"/>
      <w:r w:rsidRPr="00E64AB6">
        <w:rPr>
          <w:rFonts w:ascii="Times New Roman" w:hAnsi="Times New Roman" w:cs="Times New Roman"/>
          <w:color w:val="313131"/>
        </w:rPr>
        <w:t>Sisatrakuryum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</w:t>
      </w:r>
      <w:proofErr w:type="spellStart"/>
      <w:r w:rsidRPr="00E64AB6">
        <w:rPr>
          <w:rFonts w:ascii="Times New Roman" w:hAnsi="Times New Roman" w:cs="Times New Roman"/>
          <w:color w:val="313131"/>
        </w:rPr>
        <w:t>Mivaküryum</w:t>
      </w:r>
      <w:proofErr w:type="spellEnd"/>
    </w:p>
    <w:p w14:paraId="56D523C7" w14:textId="77777777" w:rsidR="00E64AB6" w:rsidRPr="00E64AB6" w:rsidRDefault="00E64AB6">
      <w:pPr>
        <w:rPr>
          <w:rFonts w:ascii="Times New Roman" w:hAnsi="Times New Roman" w:cs="Times New Roman"/>
        </w:rPr>
      </w:pPr>
    </w:p>
    <w:p w14:paraId="49CA6AED" w14:textId="77777777" w:rsidR="00E64AB6" w:rsidRPr="00E64AB6" w:rsidRDefault="00E64AB6">
      <w:pPr>
        <w:rPr>
          <w:rFonts w:ascii="Times New Roman" w:hAnsi="Times New Roman" w:cs="Times New Roman"/>
          <w:b/>
        </w:rPr>
      </w:pPr>
      <w:bookmarkStart w:id="0" w:name="_GoBack"/>
      <w:r w:rsidRPr="00E64AB6">
        <w:rPr>
          <w:rFonts w:ascii="Times New Roman" w:hAnsi="Times New Roman" w:cs="Times New Roman"/>
          <w:b/>
        </w:rPr>
        <w:t>NDMB Etkisini Uzatan Etkenler:</w:t>
      </w:r>
    </w:p>
    <w:bookmarkEnd w:id="0"/>
    <w:p w14:paraId="7574D392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>ISI (</w:t>
      </w:r>
      <w:proofErr w:type="spellStart"/>
      <w:r w:rsidRPr="00E64AB6">
        <w:rPr>
          <w:rFonts w:ascii="Times New Roman" w:hAnsi="Times New Roman" w:cs="Times New Roman"/>
          <w:color w:val="313131"/>
        </w:rPr>
        <w:t>hipotermi</w:t>
      </w:r>
      <w:proofErr w:type="spellEnd"/>
      <w:r w:rsidRPr="00E64AB6">
        <w:rPr>
          <w:rFonts w:ascii="Times New Roman" w:hAnsi="Times New Roman" w:cs="Times New Roman"/>
          <w:color w:val="313131"/>
        </w:rPr>
        <w:t>)</w:t>
      </w:r>
    </w:p>
    <w:p w14:paraId="1DE58133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>Asit baz dengesi (</w:t>
      </w:r>
      <w:proofErr w:type="spellStart"/>
      <w:r w:rsidRPr="00E64AB6">
        <w:rPr>
          <w:rFonts w:ascii="Times New Roman" w:hAnsi="Times New Roman" w:cs="Times New Roman"/>
          <w:color w:val="313131"/>
        </w:rPr>
        <w:t>respiratuar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 </w:t>
      </w:r>
      <w:proofErr w:type="spellStart"/>
      <w:r w:rsidRPr="00E64AB6">
        <w:rPr>
          <w:rFonts w:ascii="Times New Roman" w:hAnsi="Times New Roman" w:cs="Times New Roman"/>
          <w:color w:val="313131"/>
        </w:rPr>
        <w:t>asidoz</w:t>
      </w:r>
      <w:proofErr w:type="spellEnd"/>
      <w:r w:rsidRPr="00E64AB6">
        <w:rPr>
          <w:rFonts w:ascii="Times New Roman" w:hAnsi="Times New Roman" w:cs="Times New Roman"/>
          <w:color w:val="313131"/>
        </w:rPr>
        <w:t>)</w:t>
      </w:r>
    </w:p>
    <w:p w14:paraId="089A506E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 xml:space="preserve">Elektrolit: </w:t>
      </w:r>
      <w:proofErr w:type="spellStart"/>
      <w:r w:rsidRPr="00E64AB6">
        <w:rPr>
          <w:rFonts w:ascii="Times New Roman" w:hAnsi="Times New Roman" w:cs="Times New Roman"/>
          <w:color w:val="313131"/>
        </w:rPr>
        <w:t>Hipokalemi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</w:t>
      </w:r>
      <w:proofErr w:type="spellStart"/>
      <w:r w:rsidRPr="00E64AB6">
        <w:rPr>
          <w:rFonts w:ascii="Times New Roman" w:hAnsi="Times New Roman" w:cs="Times New Roman"/>
          <w:color w:val="313131"/>
        </w:rPr>
        <w:t>hipokalsemi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</w:t>
      </w:r>
      <w:proofErr w:type="spellStart"/>
      <w:r w:rsidRPr="00E64AB6">
        <w:rPr>
          <w:rFonts w:ascii="Times New Roman" w:hAnsi="Times New Roman" w:cs="Times New Roman"/>
          <w:color w:val="313131"/>
        </w:rPr>
        <w:t>hiprmagnezemi</w:t>
      </w:r>
      <w:proofErr w:type="spellEnd"/>
    </w:p>
    <w:p w14:paraId="230C49B4" w14:textId="77777777" w:rsidR="00E64AB6" w:rsidRPr="00E64AB6" w:rsidRDefault="00E64AB6" w:rsidP="00E64AB6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E64AB6">
        <w:rPr>
          <w:rFonts w:ascii="Times New Roman" w:hAnsi="Times New Roman" w:cs="Times New Roman"/>
          <w:color w:val="DB6F11"/>
        </w:rPr>
        <w:t> </w:t>
      </w:r>
      <w:r w:rsidRPr="00E64AB6">
        <w:rPr>
          <w:rFonts w:ascii="Times New Roman" w:hAnsi="Times New Roman" w:cs="Times New Roman"/>
          <w:color w:val="313131"/>
        </w:rPr>
        <w:t xml:space="preserve">İlaçlar: </w:t>
      </w:r>
      <w:proofErr w:type="spellStart"/>
      <w:r w:rsidRPr="00E64AB6">
        <w:rPr>
          <w:rFonts w:ascii="Times New Roman" w:hAnsi="Times New Roman" w:cs="Times New Roman"/>
          <w:color w:val="313131"/>
        </w:rPr>
        <w:t>Volatil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lokal </w:t>
      </w:r>
      <w:proofErr w:type="spellStart"/>
      <w:r w:rsidRPr="00E64AB6">
        <w:rPr>
          <w:rFonts w:ascii="Times New Roman" w:hAnsi="Times New Roman" w:cs="Times New Roman"/>
          <w:color w:val="313131"/>
        </w:rPr>
        <w:t>anestezik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kalsiyum kanal </w:t>
      </w:r>
      <w:proofErr w:type="spellStart"/>
      <w:r w:rsidRPr="00E64AB6">
        <w:rPr>
          <w:rFonts w:ascii="Times New Roman" w:hAnsi="Times New Roman" w:cs="Times New Roman"/>
          <w:color w:val="313131"/>
        </w:rPr>
        <w:t>blokerleri</w:t>
      </w:r>
      <w:proofErr w:type="spellEnd"/>
      <w:r w:rsidRPr="00E64AB6">
        <w:rPr>
          <w:rFonts w:ascii="Times New Roman" w:hAnsi="Times New Roman" w:cs="Times New Roman"/>
          <w:color w:val="313131"/>
        </w:rPr>
        <w:t xml:space="preserve">, antibiyotikler, </w:t>
      </w:r>
      <w:proofErr w:type="spellStart"/>
      <w:r w:rsidRPr="00E64AB6">
        <w:rPr>
          <w:rFonts w:ascii="Times New Roman" w:hAnsi="Times New Roman" w:cs="Times New Roman"/>
          <w:color w:val="313131"/>
        </w:rPr>
        <w:t>dantrolen</w:t>
      </w:r>
      <w:proofErr w:type="spellEnd"/>
    </w:p>
    <w:p w14:paraId="29744BA5" w14:textId="77777777" w:rsidR="00E64AB6" w:rsidRPr="00E64AB6" w:rsidRDefault="00E64AB6">
      <w:pPr>
        <w:rPr>
          <w:rFonts w:ascii="Times New Roman" w:hAnsi="Times New Roman" w:cs="Times New Roman"/>
        </w:rPr>
      </w:pPr>
    </w:p>
    <w:sectPr w:rsidR="00E64AB6" w:rsidRPr="00E64AB6" w:rsidSect="002D5E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97108"/>
    <w:multiLevelType w:val="hybridMultilevel"/>
    <w:tmpl w:val="8D209A5C"/>
    <w:lvl w:ilvl="0" w:tplc="549C61E8">
      <w:start w:val="1"/>
      <w:numFmt w:val="decimal"/>
      <w:lvlText w:val="%1)"/>
      <w:lvlJc w:val="left"/>
      <w:pPr>
        <w:ind w:left="720" w:hanging="360"/>
      </w:pPr>
      <w:rPr>
        <w:rFonts w:hint="default"/>
        <w:color w:val="DB6F1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B6"/>
    <w:rsid w:val="002D5EBD"/>
    <w:rsid w:val="00820EA5"/>
    <w:rsid w:val="00BD4273"/>
    <w:rsid w:val="00E6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74028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64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400</Words>
  <Characters>2283</Characters>
  <Application>Microsoft Macintosh Word</Application>
  <DocSecurity>0</DocSecurity>
  <Lines>19</Lines>
  <Paragraphs>5</Paragraphs>
  <ScaleCrop>false</ScaleCrop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</cp:revision>
  <dcterms:created xsi:type="dcterms:W3CDTF">2018-09-05T13:45:00Z</dcterms:created>
  <dcterms:modified xsi:type="dcterms:W3CDTF">2018-09-05T13:55:00Z</dcterms:modified>
</cp:coreProperties>
</file>