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4ABB" w14:textId="77777777" w:rsidR="003761D4" w:rsidRPr="009E1C69" w:rsidRDefault="0015774C" w:rsidP="0015774C">
      <w:pPr>
        <w:jc w:val="center"/>
        <w:rPr>
          <w:rFonts w:ascii="Bookman Old Style" w:hAnsi="Bookman Old Style"/>
          <w:b/>
        </w:rPr>
      </w:pPr>
      <w:r w:rsidRPr="009E1C69">
        <w:rPr>
          <w:rFonts w:ascii="Bookman Old Style" w:hAnsi="Bookman Old Style"/>
          <w:b/>
        </w:rPr>
        <w:t>AÜ Siyasal Bilgiler Fakültesi İktisada Giriş I Dersi Planı</w:t>
      </w:r>
    </w:p>
    <w:p w14:paraId="0766AF7E" w14:textId="07FC68C2" w:rsidR="0015774C" w:rsidRDefault="00B557E2" w:rsidP="0015774C">
      <w:pPr>
        <w:jc w:val="center"/>
        <w:rPr>
          <w:rFonts w:ascii="Bookman Old Style" w:hAnsi="Bookman Old Style"/>
          <w:b/>
        </w:rPr>
      </w:pPr>
      <w:r>
        <w:rPr>
          <w:rFonts w:ascii="Bookman Old Style" w:hAnsi="Bookman Old Style"/>
          <w:b/>
        </w:rPr>
        <w:t xml:space="preserve">Emel </w:t>
      </w:r>
      <w:proofErr w:type="spellStart"/>
      <w:r>
        <w:rPr>
          <w:rFonts w:ascii="Bookman Old Style" w:hAnsi="Bookman Old Style"/>
          <w:b/>
        </w:rPr>
        <w:t>Memis</w:t>
      </w:r>
      <w:proofErr w:type="spellEnd"/>
    </w:p>
    <w:p w14:paraId="0632DD59" w14:textId="77777777" w:rsidR="00B557E2" w:rsidRDefault="00B557E2" w:rsidP="009E1C69">
      <w:pPr>
        <w:rPr>
          <w:rFonts w:ascii="Bookman Old Style" w:hAnsi="Bookman Old Style"/>
          <w:b/>
        </w:rPr>
      </w:pPr>
      <w:r>
        <w:rPr>
          <w:rFonts w:ascii="Bookman Old Style" w:hAnsi="Bookman Old Style"/>
          <w:b/>
        </w:rPr>
        <w:t>Güz, 2018-2019</w:t>
      </w:r>
    </w:p>
    <w:p w14:paraId="7B108818" w14:textId="749370FC" w:rsidR="00B557E2" w:rsidRDefault="00B557E2" w:rsidP="009E1C69">
      <w:pPr>
        <w:rPr>
          <w:rFonts w:ascii="Bookman Old Style" w:hAnsi="Bookman Old Style"/>
          <w:b/>
        </w:rPr>
      </w:pPr>
      <w:proofErr w:type="spellStart"/>
      <w:r>
        <w:rPr>
          <w:rFonts w:ascii="Bookman Old Style" w:hAnsi="Bookman Old Style"/>
          <w:b/>
        </w:rPr>
        <w:t>Sali</w:t>
      </w:r>
      <w:proofErr w:type="spellEnd"/>
      <w:r>
        <w:rPr>
          <w:rFonts w:ascii="Bookman Old Style" w:hAnsi="Bookman Old Style"/>
          <w:b/>
        </w:rPr>
        <w:t xml:space="preserve">, 9:30-11:20 </w:t>
      </w:r>
    </w:p>
    <w:p w14:paraId="582EF203" w14:textId="0C93876A" w:rsidR="009E1C69" w:rsidRPr="009E1C69" w:rsidRDefault="00B557E2" w:rsidP="009E1C69">
      <w:pPr>
        <w:rPr>
          <w:rFonts w:ascii="Bookman Old Style" w:hAnsi="Bookman Old Style"/>
          <w:b/>
        </w:rPr>
      </w:pPr>
      <w:proofErr w:type="spellStart"/>
      <w:r>
        <w:rPr>
          <w:rFonts w:ascii="Bookman Old Style" w:hAnsi="Bookman Old Style"/>
          <w:b/>
        </w:rPr>
        <w:t>Crs</w:t>
      </w:r>
      <w:proofErr w:type="spellEnd"/>
      <w:r>
        <w:rPr>
          <w:rFonts w:ascii="Bookman Old Style" w:hAnsi="Bookman Old Style"/>
          <w:b/>
        </w:rPr>
        <w:t xml:space="preserve">, 9:30-11:20 </w:t>
      </w:r>
      <w:bookmarkStart w:id="0" w:name="_GoBack"/>
      <w:bookmarkEnd w:id="0"/>
    </w:p>
    <w:p w14:paraId="1C0742FF" w14:textId="66AF4940" w:rsidR="0015774C" w:rsidRPr="009E1C69" w:rsidRDefault="00B557E2" w:rsidP="0015774C">
      <w:pPr>
        <w:rPr>
          <w:rFonts w:ascii="Bookman Old Style" w:hAnsi="Bookman Old Style"/>
        </w:rPr>
      </w:pPr>
      <w:hyperlink r:id="rId6" w:history="1">
        <w:r>
          <w:rPr>
            <w:rStyle w:val="Hyperlink"/>
            <w:rFonts w:ascii="Bookman Old Style" w:hAnsi="Bookman Old Style"/>
          </w:rPr>
          <w:t>ememis@politics.ankara.edu.tr</w:t>
        </w:r>
      </w:hyperlink>
    </w:p>
    <w:p w14:paraId="26E6FC24" w14:textId="40ED2469" w:rsidR="0015774C" w:rsidRPr="009E1C69" w:rsidRDefault="00B557E2" w:rsidP="0015774C">
      <w:pPr>
        <w:rPr>
          <w:rFonts w:ascii="Bookman Old Style" w:hAnsi="Bookman Old Style"/>
        </w:rPr>
      </w:pPr>
      <w:r>
        <w:rPr>
          <w:rFonts w:ascii="Bookman Old Style" w:hAnsi="Bookman Old Style"/>
        </w:rPr>
        <w:t>ILEF 15</w:t>
      </w:r>
      <w:r w:rsidR="0015774C" w:rsidRPr="009E1C69">
        <w:rPr>
          <w:rFonts w:ascii="Bookman Old Style" w:hAnsi="Bookman Old Style"/>
        </w:rPr>
        <w:t>5</w:t>
      </w:r>
    </w:p>
    <w:p w14:paraId="39395B69" w14:textId="77777777" w:rsidR="0015774C" w:rsidRPr="009E1C69" w:rsidRDefault="0015774C" w:rsidP="0015774C">
      <w:pPr>
        <w:rPr>
          <w:rFonts w:ascii="Bookman Old Style" w:hAnsi="Bookman Old Style"/>
        </w:rPr>
      </w:pPr>
    </w:p>
    <w:p w14:paraId="6874AB46" w14:textId="77777777" w:rsidR="0015774C" w:rsidRPr="009E1C69" w:rsidRDefault="0015774C" w:rsidP="0015774C">
      <w:pPr>
        <w:rPr>
          <w:rFonts w:ascii="Bookman Old Style" w:hAnsi="Bookman Old Style"/>
        </w:rPr>
      </w:pPr>
      <w:r w:rsidRPr="009E1C69">
        <w:rPr>
          <w:rFonts w:ascii="Bookman Old Style" w:hAnsi="Bookman Old Style"/>
          <w:b/>
        </w:rPr>
        <w:t>Ders için önerilen kitap:</w:t>
      </w:r>
      <w:r w:rsidRPr="009E1C69">
        <w:rPr>
          <w:rFonts w:ascii="Bookman Old Style" w:hAnsi="Bookman Old Style"/>
        </w:rPr>
        <w:t xml:space="preserve"> </w:t>
      </w:r>
      <w:proofErr w:type="spellStart"/>
      <w:r w:rsidRPr="009E1C69">
        <w:rPr>
          <w:rFonts w:ascii="Bookman Old Style" w:hAnsi="Bookman Old Style"/>
        </w:rPr>
        <w:t>Daron</w:t>
      </w:r>
      <w:proofErr w:type="spellEnd"/>
      <w:r w:rsidRPr="009E1C69">
        <w:rPr>
          <w:rFonts w:ascii="Bookman Old Style" w:hAnsi="Bookman Old Style"/>
        </w:rPr>
        <w:t xml:space="preserve"> Acemoğlu, David </w:t>
      </w:r>
      <w:proofErr w:type="spellStart"/>
      <w:r w:rsidRPr="009E1C69">
        <w:rPr>
          <w:rFonts w:ascii="Bookman Old Style" w:hAnsi="Bookman Old Style"/>
        </w:rPr>
        <w:t>Laison</w:t>
      </w:r>
      <w:proofErr w:type="spellEnd"/>
      <w:r w:rsidRPr="009E1C69">
        <w:rPr>
          <w:rFonts w:ascii="Bookman Old Style" w:hAnsi="Bookman Old Style"/>
        </w:rPr>
        <w:t xml:space="preserve"> ve John A. </w:t>
      </w:r>
      <w:proofErr w:type="spellStart"/>
      <w:r w:rsidRPr="009E1C69">
        <w:rPr>
          <w:rFonts w:ascii="Bookman Old Style" w:hAnsi="Bookman Old Style"/>
        </w:rPr>
        <w:t>List</w:t>
      </w:r>
      <w:proofErr w:type="spellEnd"/>
      <w:r w:rsidRPr="009E1C69">
        <w:rPr>
          <w:rFonts w:ascii="Bookman Old Style" w:hAnsi="Bookman Old Style"/>
        </w:rPr>
        <w:t>; Mikroekonomi, Beta 2016.</w:t>
      </w:r>
    </w:p>
    <w:p w14:paraId="0515617E" w14:textId="77777777" w:rsidR="00B557E2" w:rsidRDefault="0015774C" w:rsidP="0015774C">
      <w:r w:rsidRPr="009E1C69">
        <w:rPr>
          <w:rFonts w:ascii="Bookman Old Style" w:hAnsi="Bookman Old Style"/>
          <w:b/>
        </w:rPr>
        <w:t>Dersin amacı:</w:t>
      </w:r>
      <w:r w:rsidR="009E1C69">
        <w:rPr>
          <w:rFonts w:ascii="Bookman Old Style" w:hAnsi="Bookman Old Style"/>
        </w:rPr>
        <w:t xml:space="preserve"> </w:t>
      </w:r>
      <w:r w:rsidR="00B557E2">
        <w:t xml:space="preserve">Bilimsel yöntem ve iktisada dair temel kavramlar anlatıldıktan sonra, piyasa mekanizmasını oluşturan arz ve talebin belirleyicilerini ve piyasayı etkileyen dış etmenleri incelenir. Ders, giriş düzeyinde mikro iktisat teorisi kapsamına giren piyasa </w:t>
      </w:r>
      <w:r w:rsidR="00B557E2" w:rsidRPr="00FE024E">
        <w:t xml:space="preserve">teorisi, rekabetçi ve rekabetçi olmayan piyasalarda fiyat ve üretim düzeylerinin belirlenmesi, </w:t>
      </w:r>
      <w:r w:rsidR="00B557E2">
        <w:t>piyasa etkinliği ve piyasa başarısızlığı, hükümet müdahaleleri</w:t>
      </w:r>
      <w:r w:rsidR="00B557E2" w:rsidRPr="00FE024E">
        <w:t xml:space="preserve"> gibi konular</w:t>
      </w:r>
      <w:r w:rsidR="00B557E2">
        <w:t>ı içermektedir</w:t>
      </w:r>
      <w:r w:rsidR="00B557E2" w:rsidRPr="00FE024E">
        <w:t>.</w:t>
      </w:r>
    </w:p>
    <w:p w14:paraId="6217A58D" w14:textId="2049C2F7" w:rsidR="0015774C" w:rsidRPr="00253D7C" w:rsidRDefault="0015774C" w:rsidP="0015774C">
      <w:pPr>
        <w:rPr>
          <w:rFonts w:ascii="Bookman Old Style" w:hAnsi="Bookman Old Style"/>
          <w:b/>
        </w:rPr>
      </w:pPr>
      <w:r w:rsidRPr="00253D7C">
        <w:rPr>
          <w:rFonts w:ascii="Bookman Old Style" w:hAnsi="Bookman Old Style"/>
          <w:b/>
        </w:rPr>
        <w:t>Ders planı</w:t>
      </w:r>
    </w:p>
    <w:tbl>
      <w:tblPr>
        <w:tblStyle w:val="TableGrid"/>
        <w:tblW w:w="5000" w:type="pct"/>
        <w:tblLook w:val="04A0" w:firstRow="1" w:lastRow="0" w:firstColumn="1" w:lastColumn="0" w:noHBand="0" w:noVBand="1"/>
      </w:tblPr>
      <w:tblGrid>
        <w:gridCol w:w="2546"/>
        <w:gridCol w:w="6516"/>
      </w:tblGrid>
      <w:tr w:rsidR="002236CD" w:rsidRPr="009E1C69" w14:paraId="0EFEF1D5" w14:textId="77777777" w:rsidTr="009E1C69">
        <w:trPr>
          <w:trHeight w:val="607"/>
        </w:trPr>
        <w:tc>
          <w:tcPr>
            <w:tcW w:w="1405" w:type="pct"/>
          </w:tcPr>
          <w:p w14:paraId="40370F6E"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1B57B672" w14:textId="77777777" w:rsidR="002236CD" w:rsidRPr="007A4780" w:rsidRDefault="002236CD" w:rsidP="009E1C69">
            <w:pPr>
              <w:spacing w:before="120"/>
              <w:rPr>
                <w:rFonts w:ascii="Bookman Old Style" w:hAnsi="Bookman Old Style"/>
              </w:rPr>
            </w:pPr>
            <w:r w:rsidRPr="007A4780">
              <w:rPr>
                <w:rFonts w:ascii="Bookman Old Style" w:hAnsi="Bookman Old Style"/>
              </w:rPr>
              <w:t xml:space="preserve">İktisat nedir, ne değildir? </w:t>
            </w:r>
            <w:r w:rsidR="009E1C69" w:rsidRPr="007A4780">
              <w:rPr>
                <w:rFonts w:ascii="Bookman Old Style" w:hAnsi="Bookman Old Style"/>
              </w:rPr>
              <w:t>Bilimsel yöntem.</w:t>
            </w:r>
            <w:r w:rsidRPr="007A4780">
              <w:rPr>
                <w:rFonts w:ascii="Bookman Old Style" w:hAnsi="Bookman Old Style"/>
              </w:rPr>
              <w:t xml:space="preserve"> Bölüm 1</w:t>
            </w:r>
            <w:r w:rsidR="009E1C69" w:rsidRPr="007A4780">
              <w:rPr>
                <w:rFonts w:ascii="Bookman Old Style" w:hAnsi="Bookman Old Style"/>
              </w:rPr>
              <w:t>-2</w:t>
            </w:r>
          </w:p>
        </w:tc>
      </w:tr>
      <w:tr w:rsidR="002236CD" w:rsidRPr="009E1C69" w14:paraId="24FB9BA9" w14:textId="77777777" w:rsidTr="009E1C69">
        <w:trPr>
          <w:trHeight w:val="607"/>
        </w:trPr>
        <w:tc>
          <w:tcPr>
            <w:tcW w:w="1405" w:type="pct"/>
          </w:tcPr>
          <w:p w14:paraId="6590379E"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68B28DED" w14:textId="77777777" w:rsidR="002236CD" w:rsidRPr="007A4780" w:rsidRDefault="009E1C69" w:rsidP="009E1C69">
            <w:pPr>
              <w:spacing w:before="120"/>
              <w:rPr>
                <w:rFonts w:ascii="Bookman Old Style" w:hAnsi="Bookman Old Style"/>
              </w:rPr>
            </w:pPr>
            <w:r w:rsidRPr="007A4780">
              <w:rPr>
                <w:rFonts w:ascii="Bookman Old Style" w:hAnsi="Bookman Old Style"/>
              </w:rPr>
              <w:t>Talep, arz ve piyasa dengesi.</w:t>
            </w:r>
            <w:r w:rsidR="002236CD" w:rsidRPr="007A4780">
              <w:rPr>
                <w:rFonts w:ascii="Bookman Old Style" w:hAnsi="Bookman Old Style"/>
              </w:rPr>
              <w:t xml:space="preserve"> Bölüm 4</w:t>
            </w:r>
          </w:p>
        </w:tc>
      </w:tr>
      <w:tr w:rsidR="002236CD" w:rsidRPr="009E1C69" w14:paraId="149A6B11" w14:textId="77777777" w:rsidTr="009E1C69">
        <w:trPr>
          <w:trHeight w:val="607"/>
        </w:trPr>
        <w:tc>
          <w:tcPr>
            <w:tcW w:w="1405" w:type="pct"/>
          </w:tcPr>
          <w:p w14:paraId="638F5EB6"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0E314E6D" w14:textId="77777777" w:rsidR="002236CD" w:rsidRPr="007A4780" w:rsidRDefault="009E1C69" w:rsidP="009E1C69">
            <w:pPr>
              <w:spacing w:before="120"/>
              <w:rPr>
                <w:rFonts w:ascii="Bookman Old Style" w:hAnsi="Bookman Old Style"/>
              </w:rPr>
            </w:pPr>
            <w:r w:rsidRPr="007A4780">
              <w:rPr>
                <w:rFonts w:ascii="Bookman Old Style" w:hAnsi="Bookman Old Style"/>
              </w:rPr>
              <w:t>Tüketici tercihi,</w:t>
            </w:r>
            <w:r w:rsidR="002236CD" w:rsidRPr="007A4780">
              <w:rPr>
                <w:rFonts w:ascii="Bookman Old Style" w:hAnsi="Bookman Old Style"/>
              </w:rPr>
              <w:t xml:space="preserve"> Bölüm 5</w:t>
            </w:r>
          </w:p>
        </w:tc>
      </w:tr>
      <w:tr w:rsidR="002236CD" w:rsidRPr="009E1C69" w14:paraId="27D30F6B" w14:textId="77777777" w:rsidTr="009E1C69">
        <w:trPr>
          <w:trHeight w:val="607"/>
        </w:trPr>
        <w:tc>
          <w:tcPr>
            <w:tcW w:w="1405" w:type="pct"/>
          </w:tcPr>
          <w:p w14:paraId="030A18E3"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3569684D" w14:textId="77777777" w:rsidR="002236CD" w:rsidRPr="007A4780" w:rsidRDefault="009E1C69" w:rsidP="009E1C69">
            <w:pPr>
              <w:spacing w:before="120"/>
              <w:rPr>
                <w:rFonts w:ascii="Bookman Old Style" w:hAnsi="Bookman Old Style"/>
              </w:rPr>
            </w:pPr>
            <w:r w:rsidRPr="007A4780">
              <w:rPr>
                <w:rFonts w:ascii="Bookman Old Style" w:hAnsi="Bookman Old Style"/>
              </w:rPr>
              <w:t>Üreticinin seçimi,</w:t>
            </w:r>
            <w:r w:rsidR="002236CD" w:rsidRPr="007A4780">
              <w:rPr>
                <w:rFonts w:ascii="Bookman Old Style" w:hAnsi="Bookman Old Style"/>
              </w:rPr>
              <w:t xml:space="preserve"> Bölüm 6</w:t>
            </w:r>
          </w:p>
        </w:tc>
      </w:tr>
      <w:tr w:rsidR="002236CD" w:rsidRPr="009E1C69" w14:paraId="506DD63F" w14:textId="77777777" w:rsidTr="009E1C69">
        <w:trPr>
          <w:trHeight w:val="607"/>
        </w:trPr>
        <w:tc>
          <w:tcPr>
            <w:tcW w:w="1405" w:type="pct"/>
          </w:tcPr>
          <w:p w14:paraId="67034440"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035E36ED" w14:textId="77777777" w:rsidR="002236CD" w:rsidRPr="007A4780" w:rsidRDefault="009E1C69" w:rsidP="009E1C69">
            <w:pPr>
              <w:spacing w:before="120"/>
              <w:rPr>
                <w:rFonts w:ascii="Bookman Old Style" w:hAnsi="Bookman Old Style"/>
              </w:rPr>
            </w:pPr>
            <w:r w:rsidRPr="007A4780">
              <w:rPr>
                <w:rFonts w:ascii="Bookman Old Style" w:hAnsi="Bookman Old Style"/>
              </w:rPr>
              <w:t>Tam rekabet,</w:t>
            </w:r>
            <w:r w:rsidR="002236CD" w:rsidRPr="007A4780">
              <w:rPr>
                <w:rFonts w:ascii="Bookman Old Style" w:hAnsi="Bookman Old Style"/>
              </w:rPr>
              <w:t xml:space="preserve"> Bölüm 7</w:t>
            </w:r>
          </w:p>
        </w:tc>
      </w:tr>
      <w:tr w:rsidR="002236CD" w:rsidRPr="009E1C69" w14:paraId="4105114C" w14:textId="77777777" w:rsidTr="009E1C69">
        <w:trPr>
          <w:trHeight w:val="607"/>
        </w:trPr>
        <w:tc>
          <w:tcPr>
            <w:tcW w:w="1405" w:type="pct"/>
          </w:tcPr>
          <w:p w14:paraId="20C118EA"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2AE57D4F" w14:textId="77777777" w:rsidR="002236CD" w:rsidRPr="007A4780" w:rsidRDefault="009E1C69" w:rsidP="009E1C69">
            <w:pPr>
              <w:spacing w:before="120"/>
              <w:rPr>
                <w:rFonts w:ascii="Bookman Old Style" w:hAnsi="Bookman Old Style"/>
              </w:rPr>
            </w:pPr>
            <w:r w:rsidRPr="007A4780">
              <w:rPr>
                <w:rFonts w:ascii="Bookman Old Style" w:hAnsi="Bookman Old Style"/>
              </w:rPr>
              <w:t>Ticaret,</w:t>
            </w:r>
            <w:r w:rsidR="002236CD" w:rsidRPr="007A4780">
              <w:rPr>
                <w:rFonts w:ascii="Bookman Old Style" w:hAnsi="Bookman Old Style"/>
              </w:rPr>
              <w:t xml:space="preserve"> Bölüm 8</w:t>
            </w:r>
          </w:p>
        </w:tc>
      </w:tr>
      <w:tr w:rsidR="002236CD" w:rsidRPr="009E1C69" w14:paraId="312E1511" w14:textId="77777777" w:rsidTr="009E1C69">
        <w:trPr>
          <w:trHeight w:val="607"/>
        </w:trPr>
        <w:tc>
          <w:tcPr>
            <w:tcW w:w="1405" w:type="pct"/>
          </w:tcPr>
          <w:p w14:paraId="7A756307"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0464FC42" w14:textId="77777777" w:rsidR="002236CD" w:rsidRPr="007A4780" w:rsidRDefault="002236CD" w:rsidP="009E1C69">
            <w:pPr>
              <w:spacing w:before="120"/>
              <w:rPr>
                <w:rFonts w:ascii="Bookman Old Style" w:hAnsi="Bookman Old Style"/>
              </w:rPr>
            </w:pPr>
            <w:r w:rsidRPr="007A4780">
              <w:rPr>
                <w:rFonts w:ascii="Bookman Old Style" w:hAnsi="Bookman Old Style"/>
              </w:rPr>
              <w:t>Dışsallıklar ve kamu ekonomisi, Bölüm 9</w:t>
            </w:r>
          </w:p>
        </w:tc>
      </w:tr>
      <w:tr w:rsidR="002236CD" w:rsidRPr="009E1C69" w14:paraId="072665F0" w14:textId="77777777" w:rsidTr="009E1C69">
        <w:trPr>
          <w:trHeight w:val="607"/>
        </w:trPr>
        <w:tc>
          <w:tcPr>
            <w:tcW w:w="1405" w:type="pct"/>
          </w:tcPr>
          <w:p w14:paraId="4FEB03A4"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05F79BF3" w14:textId="77777777" w:rsidR="002236CD" w:rsidRPr="007A4780" w:rsidRDefault="009E1C69" w:rsidP="009E1C69">
            <w:pPr>
              <w:spacing w:before="120"/>
              <w:rPr>
                <w:rFonts w:ascii="Bookman Old Style" w:hAnsi="Bookman Old Style"/>
              </w:rPr>
            </w:pPr>
            <w:r w:rsidRPr="007A4780">
              <w:rPr>
                <w:rFonts w:ascii="Bookman Old Style" w:hAnsi="Bookman Old Style"/>
              </w:rPr>
              <w:t xml:space="preserve">Devlet ve ekonomi, Bölüm 10 </w:t>
            </w:r>
          </w:p>
        </w:tc>
      </w:tr>
      <w:tr w:rsidR="002236CD" w:rsidRPr="009E1C69" w14:paraId="01D6A0EC" w14:textId="77777777" w:rsidTr="009E1C69">
        <w:trPr>
          <w:trHeight w:val="607"/>
        </w:trPr>
        <w:tc>
          <w:tcPr>
            <w:tcW w:w="1405" w:type="pct"/>
          </w:tcPr>
          <w:p w14:paraId="6721658D" w14:textId="77777777" w:rsidR="002236CD" w:rsidRPr="007A4780" w:rsidRDefault="002236CD" w:rsidP="009E1C69">
            <w:pPr>
              <w:pStyle w:val="ListParagraph"/>
              <w:numPr>
                <w:ilvl w:val="0"/>
                <w:numId w:val="1"/>
              </w:numPr>
              <w:spacing w:before="120"/>
              <w:rPr>
                <w:rFonts w:ascii="Bookman Old Style" w:hAnsi="Bookman Old Style"/>
              </w:rPr>
            </w:pPr>
            <w:r w:rsidRPr="007A4780">
              <w:rPr>
                <w:rFonts w:ascii="Bookman Old Style" w:hAnsi="Bookman Old Style"/>
              </w:rPr>
              <w:t>Hafta</w:t>
            </w:r>
          </w:p>
        </w:tc>
        <w:tc>
          <w:tcPr>
            <w:tcW w:w="3595" w:type="pct"/>
          </w:tcPr>
          <w:p w14:paraId="0741C95D" w14:textId="77777777" w:rsidR="002236CD" w:rsidRPr="007A4780" w:rsidRDefault="002236CD" w:rsidP="009E1C69">
            <w:pPr>
              <w:spacing w:before="120"/>
              <w:rPr>
                <w:rFonts w:ascii="Bookman Old Style" w:hAnsi="Bookman Old Style"/>
              </w:rPr>
            </w:pPr>
            <w:r w:rsidRPr="007A4780">
              <w:rPr>
                <w:rFonts w:ascii="Bookman Old Style" w:hAnsi="Bookman Old Style"/>
              </w:rPr>
              <w:t xml:space="preserve">Üretim faktörleri piyasası, Bölüm 11 </w:t>
            </w:r>
          </w:p>
        </w:tc>
      </w:tr>
      <w:tr w:rsidR="002236CD" w:rsidRPr="009E1C69" w14:paraId="22D5400B" w14:textId="77777777" w:rsidTr="009E1C69">
        <w:trPr>
          <w:trHeight w:val="607"/>
        </w:trPr>
        <w:tc>
          <w:tcPr>
            <w:tcW w:w="1405" w:type="pct"/>
          </w:tcPr>
          <w:p w14:paraId="21E830B0" w14:textId="77777777" w:rsidR="002236CD" w:rsidRPr="007A4780" w:rsidRDefault="009E1C69" w:rsidP="009E1C69">
            <w:pPr>
              <w:pStyle w:val="ListParagraph"/>
              <w:spacing w:before="120"/>
              <w:ind w:left="0"/>
              <w:rPr>
                <w:rFonts w:ascii="Bookman Old Style" w:hAnsi="Bookman Old Style"/>
              </w:rPr>
            </w:pPr>
            <w:r w:rsidRPr="007A4780">
              <w:rPr>
                <w:rFonts w:ascii="Bookman Old Style" w:hAnsi="Bookman Old Style"/>
              </w:rPr>
              <w:t xml:space="preserve">   10.</w:t>
            </w:r>
            <w:r w:rsidR="002236CD" w:rsidRPr="007A4780">
              <w:rPr>
                <w:rFonts w:ascii="Bookman Old Style" w:hAnsi="Bookman Old Style"/>
              </w:rPr>
              <w:t>Hafta</w:t>
            </w:r>
          </w:p>
        </w:tc>
        <w:tc>
          <w:tcPr>
            <w:tcW w:w="3595" w:type="pct"/>
          </w:tcPr>
          <w:p w14:paraId="63A09732" w14:textId="77777777" w:rsidR="009E1C69" w:rsidRPr="007A4780" w:rsidRDefault="009E1C69" w:rsidP="009E1C69">
            <w:pPr>
              <w:spacing w:before="120"/>
              <w:rPr>
                <w:rFonts w:ascii="Bookman Old Style" w:hAnsi="Bookman Old Style"/>
              </w:rPr>
            </w:pPr>
            <w:r w:rsidRPr="007A4780">
              <w:rPr>
                <w:rFonts w:ascii="Bookman Old Style" w:hAnsi="Bookman Old Style"/>
              </w:rPr>
              <w:t>Monopol, Bölüm 12</w:t>
            </w:r>
          </w:p>
        </w:tc>
      </w:tr>
      <w:tr w:rsidR="009E1C69" w:rsidRPr="009E1C69" w14:paraId="67E185E6" w14:textId="77777777" w:rsidTr="009E1C69">
        <w:trPr>
          <w:trHeight w:val="607"/>
        </w:trPr>
        <w:tc>
          <w:tcPr>
            <w:tcW w:w="1405" w:type="pct"/>
          </w:tcPr>
          <w:p w14:paraId="6A06A888" w14:textId="77777777" w:rsidR="009E1C69" w:rsidRPr="007A4780" w:rsidRDefault="009E1C69" w:rsidP="009E1C69">
            <w:pPr>
              <w:pStyle w:val="ListParagraph"/>
              <w:spacing w:before="120"/>
              <w:ind w:left="0"/>
              <w:rPr>
                <w:rFonts w:ascii="Bookman Old Style" w:hAnsi="Bookman Old Style"/>
              </w:rPr>
            </w:pPr>
            <w:r w:rsidRPr="007A4780">
              <w:rPr>
                <w:rFonts w:ascii="Bookman Old Style" w:hAnsi="Bookman Old Style"/>
              </w:rPr>
              <w:t xml:space="preserve">   11.Hafta</w:t>
            </w:r>
          </w:p>
        </w:tc>
        <w:tc>
          <w:tcPr>
            <w:tcW w:w="3595" w:type="pct"/>
          </w:tcPr>
          <w:p w14:paraId="1C7C4EA3" w14:textId="77777777" w:rsidR="009E1C69" w:rsidRPr="007A4780" w:rsidRDefault="009E1C69" w:rsidP="009E1C69">
            <w:pPr>
              <w:spacing w:before="120"/>
              <w:rPr>
                <w:rFonts w:ascii="Bookman Old Style" w:hAnsi="Bookman Old Style"/>
              </w:rPr>
            </w:pPr>
            <w:r w:rsidRPr="007A4780">
              <w:rPr>
                <w:rFonts w:ascii="Bookman Old Style" w:hAnsi="Bookman Old Style"/>
              </w:rPr>
              <w:t>Oyun kuramı ve strateji</w:t>
            </w:r>
          </w:p>
        </w:tc>
      </w:tr>
    </w:tbl>
    <w:p w14:paraId="51DABBB8" w14:textId="77777777" w:rsidR="0015774C" w:rsidRDefault="0015774C" w:rsidP="0015774C"/>
    <w:sectPr w:rsidR="001577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2"/>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33C8D"/>
    <w:multiLevelType w:val="hybridMultilevel"/>
    <w:tmpl w:val="14241C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4C"/>
    <w:rsid w:val="0015774C"/>
    <w:rsid w:val="002236CD"/>
    <w:rsid w:val="00253D7C"/>
    <w:rsid w:val="004811FA"/>
    <w:rsid w:val="006125D5"/>
    <w:rsid w:val="007A4780"/>
    <w:rsid w:val="009E1C69"/>
    <w:rsid w:val="00B55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C783"/>
  <w15:chartTrackingRefBased/>
  <w15:docId w15:val="{13C51F59-5B02-4F34-BD0D-8485248B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74C"/>
    <w:rPr>
      <w:color w:val="0563C1" w:themeColor="hyperlink"/>
      <w:u w:val="single"/>
    </w:rPr>
  </w:style>
  <w:style w:type="table" w:styleId="TableGrid">
    <w:name w:val="Table Grid"/>
    <w:basedOn w:val="TableNormal"/>
    <w:uiPriority w:val="39"/>
    <w:rsid w:val="0022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ones@ankara.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2A771-5C57-024C-BA5D-52DC443C6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Öneş</dc:creator>
  <cp:keywords/>
  <dc:description/>
  <cp:lastModifiedBy>Microsoft Office User</cp:lastModifiedBy>
  <cp:revision>2</cp:revision>
  <dcterms:created xsi:type="dcterms:W3CDTF">2018-09-13T19:34:00Z</dcterms:created>
  <dcterms:modified xsi:type="dcterms:W3CDTF">2018-09-13T19:34:00Z</dcterms:modified>
</cp:coreProperties>
</file>