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ED8" w:rsidRPr="000C4ED8" w:rsidRDefault="000C4ED8" w:rsidP="000C4ED8">
      <w:pPr>
        <w:spacing w:line="360" w:lineRule="auto"/>
        <w:rPr>
          <w:rFonts w:ascii="Times New Roman" w:hAnsi="Times New Roman" w:cs="Times New Roman"/>
          <w:b/>
          <w:sz w:val="24"/>
          <w:szCs w:val="24"/>
        </w:rPr>
      </w:pPr>
      <w:r w:rsidRPr="000C4ED8">
        <w:rPr>
          <w:rFonts w:ascii="Times New Roman" w:hAnsi="Times New Roman" w:cs="Times New Roman"/>
          <w:b/>
          <w:sz w:val="24"/>
          <w:szCs w:val="24"/>
        </w:rPr>
        <w:t>KUYUMCULUKTA MİNE</w:t>
      </w:r>
    </w:p>
    <w:p w:rsidR="000C4ED8" w:rsidRPr="000C4ED8" w:rsidRDefault="00540278" w:rsidP="000C4ED8">
      <w:pPr>
        <w:spacing w:line="360" w:lineRule="auto"/>
        <w:rPr>
          <w:rFonts w:ascii="Times New Roman" w:hAnsi="Times New Roman" w:cs="Times New Roman"/>
          <w:b/>
          <w:sz w:val="24"/>
          <w:szCs w:val="24"/>
        </w:rPr>
      </w:pPr>
      <w:r>
        <w:rPr>
          <w:rFonts w:ascii="Times New Roman" w:hAnsi="Times New Roman" w:cs="Times New Roman"/>
          <w:b/>
          <w:sz w:val="24"/>
          <w:szCs w:val="24"/>
        </w:rPr>
        <w:tab/>
      </w:r>
      <w:r w:rsidR="000C4ED8" w:rsidRPr="000C4ED8">
        <w:rPr>
          <w:rFonts w:ascii="Times New Roman" w:hAnsi="Times New Roman" w:cs="Times New Roman"/>
          <w:b/>
          <w:sz w:val="24"/>
          <w:szCs w:val="24"/>
        </w:rPr>
        <w:t xml:space="preserve">Minelerin Hazırlanması </w:t>
      </w:r>
    </w:p>
    <w:p w:rsidR="00000000"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Parça halinde alınan mineler, parçalanarak öğütülür ve ince toz haline gelir. Mineler, aynı zamanda toz halinde de satılmaktadır. Genel öğütme inceliği, saydam kab</w:t>
      </w:r>
      <w:r w:rsidR="000C4ED8">
        <w:rPr>
          <w:rFonts w:ascii="Times New Roman" w:hAnsi="Times New Roman" w:cs="Times New Roman"/>
          <w:sz w:val="24"/>
          <w:szCs w:val="24"/>
        </w:rPr>
        <w:t>a 9 tanelerde 60 mesh/</w:t>
      </w:r>
      <w:proofErr w:type="spellStart"/>
      <w:r w:rsidR="000C4ED8">
        <w:rPr>
          <w:rFonts w:ascii="Times New Roman" w:hAnsi="Times New Roman" w:cs="Times New Roman"/>
          <w:sz w:val="24"/>
          <w:szCs w:val="24"/>
        </w:rPr>
        <w:t>inch</w:t>
      </w:r>
      <w:proofErr w:type="spellEnd"/>
      <w:r w:rsidR="000C4ED8">
        <w:rPr>
          <w:rFonts w:ascii="Times New Roman" w:hAnsi="Times New Roman" w:cs="Times New Roman"/>
          <w:sz w:val="24"/>
          <w:szCs w:val="24"/>
        </w:rPr>
        <w:t xml:space="preserve"> olup, d</w:t>
      </w:r>
      <w:r w:rsidR="000C4ED8" w:rsidRPr="000C4ED8">
        <w:rPr>
          <w:rFonts w:ascii="Times New Roman" w:hAnsi="Times New Roman" w:cs="Times New Roman"/>
          <w:sz w:val="24"/>
          <w:szCs w:val="24"/>
        </w:rPr>
        <w:t>onuk minelerdeyse 80 mesh/</w:t>
      </w:r>
      <w:proofErr w:type="spellStart"/>
      <w:r w:rsidR="000C4ED8" w:rsidRPr="000C4ED8">
        <w:rPr>
          <w:rFonts w:ascii="Times New Roman" w:hAnsi="Times New Roman" w:cs="Times New Roman"/>
          <w:sz w:val="24"/>
          <w:szCs w:val="24"/>
        </w:rPr>
        <w:t>inch</w:t>
      </w:r>
      <w:proofErr w:type="spellEnd"/>
      <w:r w:rsidR="000C4ED8" w:rsidRPr="000C4ED8">
        <w:rPr>
          <w:rFonts w:ascii="Times New Roman" w:hAnsi="Times New Roman" w:cs="Times New Roman"/>
          <w:sz w:val="24"/>
          <w:szCs w:val="24"/>
        </w:rPr>
        <w:t xml:space="preserve"> </w:t>
      </w:r>
      <w:proofErr w:type="spellStart"/>
      <w:r w:rsidR="000C4ED8" w:rsidRPr="000C4ED8">
        <w:rPr>
          <w:rFonts w:ascii="Times New Roman" w:hAnsi="Times New Roman" w:cs="Times New Roman"/>
          <w:sz w:val="24"/>
          <w:szCs w:val="24"/>
        </w:rPr>
        <w:t>dir</w:t>
      </w:r>
      <w:proofErr w:type="spellEnd"/>
      <w:r w:rsidR="000C4ED8" w:rsidRPr="000C4ED8">
        <w:rPr>
          <w:rFonts w:ascii="Times New Roman" w:hAnsi="Times New Roman" w:cs="Times New Roman"/>
          <w:sz w:val="24"/>
          <w:szCs w:val="24"/>
        </w:rPr>
        <w:t xml:space="preserve">. Öğütme inceliği için özel istekler de göz önüne alınabilir. Toz halindeki mine, toz olarak alınmış bile olsa sert porselen bir havanda, yeterli miktarda su </w:t>
      </w:r>
      <w:r w:rsidR="000C4ED8">
        <w:rPr>
          <w:rFonts w:ascii="Times New Roman" w:hAnsi="Times New Roman" w:cs="Times New Roman"/>
          <w:sz w:val="24"/>
          <w:szCs w:val="24"/>
        </w:rPr>
        <w:t>içinde birkaç kez yıkanmalıdır.</w:t>
      </w:r>
      <w:r w:rsidR="000C4ED8" w:rsidRPr="000C4ED8">
        <w:rPr>
          <w:rFonts w:ascii="Times New Roman" w:hAnsi="Times New Roman" w:cs="Times New Roman"/>
          <w:sz w:val="24"/>
          <w:szCs w:val="24"/>
        </w:rPr>
        <w:t xml:space="preserve"> Yıkama işlemi sırasında hafifçe havan</w:t>
      </w:r>
      <w:r w:rsidR="000C4ED8">
        <w:rPr>
          <w:rFonts w:ascii="Times New Roman" w:hAnsi="Times New Roman" w:cs="Times New Roman"/>
          <w:sz w:val="24"/>
          <w:szCs w:val="24"/>
        </w:rPr>
        <w:t xml:space="preserve"> tokmağı ile karıştırılmalıdır,</w:t>
      </w:r>
      <w:r w:rsidR="000C4ED8" w:rsidRPr="000C4ED8">
        <w:rPr>
          <w:rFonts w:ascii="Times New Roman" w:hAnsi="Times New Roman" w:cs="Times New Roman"/>
          <w:sz w:val="24"/>
          <w:szCs w:val="24"/>
        </w:rPr>
        <w:t xml:space="preserve"> bulanık su, dışarı dökülüp temiz su ile değiştirilmelidir. </w:t>
      </w:r>
    </w:p>
    <w:p w:rsidR="000C4ED8" w:rsidRPr="000C4ED8" w:rsidRDefault="000C4ED8" w:rsidP="000C4ED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99317" cy="2313758"/>
            <wp:effectExtent l="19050" t="0" r="0" b="0"/>
            <wp:docPr id="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srcRect l="20165" t="48529" r="62480" b="27647"/>
                    <a:stretch>
                      <a:fillRect/>
                    </a:stretch>
                  </pic:blipFill>
                  <pic:spPr bwMode="auto">
                    <a:xfrm>
                      <a:off x="0" y="0"/>
                      <a:ext cx="3003774" cy="2317196"/>
                    </a:xfrm>
                    <a:prstGeom prst="rect">
                      <a:avLst/>
                    </a:prstGeom>
                    <a:noFill/>
                    <a:ln w="9525">
                      <a:noFill/>
                      <a:miter lim="800000"/>
                      <a:headEnd/>
                      <a:tailEnd/>
                    </a:ln>
                  </pic:spPr>
                </pic:pic>
              </a:graphicData>
            </a:graphic>
          </wp:inline>
        </w:drawing>
      </w:r>
    </w:p>
    <w:p w:rsidR="000C4ED8"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Bu işlem su temiz kalana kad</w:t>
      </w:r>
      <w:r w:rsidR="000C4ED8">
        <w:rPr>
          <w:rFonts w:ascii="Times New Roman" w:hAnsi="Times New Roman" w:cs="Times New Roman"/>
          <w:sz w:val="24"/>
          <w:szCs w:val="24"/>
        </w:rPr>
        <w:t xml:space="preserve">ar tekrarlanmalıdır. </w:t>
      </w:r>
      <w:r w:rsidR="000C4ED8" w:rsidRPr="000C4ED8">
        <w:rPr>
          <w:rFonts w:ascii="Times New Roman" w:hAnsi="Times New Roman" w:cs="Times New Roman"/>
          <w:sz w:val="24"/>
          <w:szCs w:val="24"/>
        </w:rPr>
        <w:t>Havandaki mine bu hali ile tatbikata hazırdır. Mine yıkama işleminde damıtık su tercih edilmelidir. Saydam minelerde çok iyi bir yıkama özellikle önemlidir.</w:t>
      </w:r>
    </w:p>
    <w:p w:rsidR="000C4ED8" w:rsidRDefault="000C4ED8" w:rsidP="000C4ED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46835" cy="2066925"/>
            <wp:effectExtent l="19050" t="0" r="0" b="0"/>
            <wp:docPr id="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l="20496" t="42647" r="62810" b="35000"/>
                    <a:stretch>
                      <a:fillRect/>
                    </a:stretch>
                  </pic:blipFill>
                  <pic:spPr bwMode="auto">
                    <a:xfrm>
                      <a:off x="0" y="0"/>
                      <a:ext cx="2746835" cy="2066925"/>
                    </a:xfrm>
                    <a:prstGeom prst="rect">
                      <a:avLst/>
                    </a:prstGeom>
                    <a:noFill/>
                    <a:ln w="9525">
                      <a:noFill/>
                      <a:miter lim="800000"/>
                      <a:headEnd/>
                      <a:tailEnd/>
                    </a:ln>
                  </pic:spPr>
                </pic:pic>
              </a:graphicData>
            </a:graphic>
          </wp:inline>
        </w:drawing>
      </w:r>
    </w:p>
    <w:p w:rsidR="000C4ED8" w:rsidRPr="000C4ED8" w:rsidRDefault="000C4ED8" w:rsidP="000C4ED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143250" cy="2365887"/>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1322" t="52941" r="63306" b="26471"/>
                    <a:stretch>
                      <a:fillRect/>
                    </a:stretch>
                  </pic:blipFill>
                  <pic:spPr bwMode="auto">
                    <a:xfrm>
                      <a:off x="0" y="0"/>
                      <a:ext cx="3143250" cy="2365887"/>
                    </a:xfrm>
                    <a:prstGeom prst="rect">
                      <a:avLst/>
                    </a:prstGeom>
                    <a:noFill/>
                    <a:ln w="9525">
                      <a:noFill/>
                      <a:miter lim="800000"/>
                      <a:headEnd/>
                      <a:tailEnd/>
                    </a:ln>
                  </pic:spPr>
                </pic:pic>
              </a:graphicData>
            </a:graphic>
          </wp:inline>
        </w:drawing>
      </w:r>
    </w:p>
    <w:p w:rsidR="000C4ED8" w:rsidRDefault="000C4ED8" w:rsidP="000C4ED8">
      <w:pPr>
        <w:spacing w:line="360" w:lineRule="auto"/>
        <w:rPr>
          <w:rFonts w:ascii="Times New Roman" w:hAnsi="Times New Roman" w:cs="Times New Roman"/>
          <w:sz w:val="24"/>
          <w:szCs w:val="24"/>
        </w:rPr>
      </w:pPr>
      <w:r w:rsidRPr="000C4ED8">
        <w:rPr>
          <w:rFonts w:ascii="Times New Roman" w:hAnsi="Times New Roman" w:cs="Times New Roman"/>
          <w:sz w:val="24"/>
          <w:szCs w:val="24"/>
        </w:rPr>
        <w:t xml:space="preserve">Islak haldeki toz mine, hemen kullanılmalıdır. </w:t>
      </w:r>
    </w:p>
    <w:p w:rsidR="000C4ED8" w:rsidRPr="000C4ED8" w:rsidRDefault="00540278" w:rsidP="000C4ED8">
      <w:pPr>
        <w:spacing w:line="360" w:lineRule="auto"/>
        <w:rPr>
          <w:rFonts w:ascii="Times New Roman" w:hAnsi="Times New Roman" w:cs="Times New Roman"/>
          <w:b/>
          <w:sz w:val="24"/>
          <w:szCs w:val="24"/>
        </w:rPr>
      </w:pPr>
      <w:r>
        <w:rPr>
          <w:rFonts w:ascii="Times New Roman" w:hAnsi="Times New Roman" w:cs="Times New Roman"/>
          <w:b/>
          <w:sz w:val="24"/>
          <w:szCs w:val="24"/>
        </w:rPr>
        <w:tab/>
      </w:r>
      <w:r w:rsidR="000C4ED8" w:rsidRPr="000C4ED8">
        <w:rPr>
          <w:rFonts w:ascii="Times New Roman" w:hAnsi="Times New Roman" w:cs="Times New Roman"/>
          <w:b/>
          <w:sz w:val="24"/>
          <w:szCs w:val="24"/>
        </w:rPr>
        <w:t xml:space="preserve">Minelerin Tatbik Edilişi </w:t>
      </w:r>
    </w:p>
    <w:p w:rsidR="000C4ED8" w:rsidRPr="000C4ED8"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 xml:space="preserve">Mineler ya bir fırça ya da bir </w:t>
      </w:r>
      <w:proofErr w:type="spellStart"/>
      <w:r w:rsidR="000C4ED8" w:rsidRPr="000C4ED8">
        <w:rPr>
          <w:rFonts w:ascii="Times New Roman" w:hAnsi="Times New Roman" w:cs="Times New Roman"/>
          <w:sz w:val="24"/>
          <w:szCs w:val="24"/>
        </w:rPr>
        <w:t>spatula</w:t>
      </w:r>
      <w:proofErr w:type="spellEnd"/>
      <w:r w:rsidR="000C4ED8" w:rsidRPr="000C4ED8">
        <w:rPr>
          <w:rFonts w:ascii="Times New Roman" w:hAnsi="Times New Roman" w:cs="Times New Roman"/>
          <w:sz w:val="24"/>
          <w:szCs w:val="24"/>
        </w:rPr>
        <w:t xml:space="preserve"> yardımı ile ıslak halde veya toz halinde, elekle serperek</w:t>
      </w:r>
      <w:r w:rsidR="000C4ED8">
        <w:rPr>
          <w:rFonts w:ascii="Times New Roman" w:hAnsi="Times New Roman" w:cs="Times New Roman"/>
          <w:sz w:val="24"/>
          <w:szCs w:val="24"/>
        </w:rPr>
        <w:t xml:space="preserve"> tatbik edilebilir.</w:t>
      </w:r>
      <w:r w:rsidR="000C4ED8" w:rsidRPr="000C4ED8">
        <w:rPr>
          <w:rFonts w:ascii="Times New Roman" w:hAnsi="Times New Roman" w:cs="Times New Roman"/>
          <w:sz w:val="24"/>
          <w:szCs w:val="24"/>
        </w:rPr>
        <w:t xml:space="preserve"> Daha küçük olan objeler, en çok ıslak halindeyken minelenir, fakat daha büyüklerde de ıslak tatbikat yapılabilir.</w:t>
      </w:r>
    </w:p>
    <w:p w:rsidR="000C4ED8" w:rsidRPr="000C4ED8"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 xml:space="preserve">Metalin yağını almak ve yapışma imkânını daha emin hale getirmek için metalin önceden </w:t>
      </w:r>
      <w:r w:rsidR="000C4ED8">
        <w:rPr>
          <w:rFonts w:ascii="Times New Roman" w:hAnsi="Times New Roman" w:cs="Times New Roman"/>
          <w:sz w:val="24"/>
          <w:szCs w:val="24"/>
        </w:rPr>
        <w:t xml:space="preserve">ısıtılması gerekir. </w:t>
      </w:r>
      <w:r w:rsidR="000C4ED8" w:rsidRPr="000C4ED8">
        <w:rPr>
          <w:rFonts w:ascii="Times New Roman" w:hAnsi="Times New Roman" w:cs="Times New Roman"/>
          <w:sz w:val="24"/>
          <w:szCs w:val="24"/>
        </w:rPr>
        <w:t xml:space="preserve">Obje bir fırında renk değiştirmeye başlayıncaya kadar kısa bir zaman için bırakılır. İyice yıkanmış mine bir fırça veya </w:t>
      </w:r>
      <w:proofErr w:type="spellStart"/>
      <w:r w:rsidR="000C4ED8" w:rsidRPr="000C4ED8">
        <w:rPr>
          <w:rFonts w:ascii="Times New Roman" w:hAnsi="Times New Roman" w:cs="Times New Roman"/>
          <w:sz w:val="24"/>
          <w:szCs w:val="24"/>
        </w:rPr>
        <w:t>spatula</w:t>
      </w:r>
      <w:proofErr w:type="spellEnd"/>
      <w:r w:rsidR="000C4ED8" w:rsidRPr="000C4ED8">
        <w:rPr>
          <w:rFonts w:ascii="Times New Roman" w:hAnsi="Times New Roman" w:cs="Times New Roman"/>
          <w:sz w:val="24"/>
          <w:szCs w:val="24"/>
        </w:rPr>
        <w:t xml:space="preserve"> yardımıyla mümkün olduğunca eşit biçimde, hazırlanmış olan metal yüzeye tatbik edilir. İlk katın fazla kalın olmaması gerekir ve metal kalınlığının yarısını geçmemelidir.</w:t>
      </w:r>
    </w:p>
    <w:p w:rsidR="000C4ED8" w:rsidRPr="000C4ED8"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 xml:space="preserve">Açılı ve kubbeli objelerdeyse önceden </w:t>
      </w:r>
      <w:proofErr w:type="spellStart"/>
      <w:r w:rsidRPr="000C4ED8">
        <w:rPr>
          <w:rFonts w:ascii="Times New Roman" w:hAnsi="Times New Roman" w:cs="Times New Roman"/>
          <w:sz w:val="24"/>
          <w:szCs w:val="24"/>
        </w:rPr>
        <w:t>tramil</w:t>
      </w:r>
      <w:proofErr w:type="spellEnd"/>
      <w:r w:rsidRPr="000C4ED8">
        <w:rPr>
          <w:rFonts w:ascii="Times New Roman" w:hAnsi="Times New Roman" w:cs="Times New Roman"/>
          <w:sz w:val="24"/>
          <w:szCs w:val="24"/>
        </w:rPr>
        <w:t xml:space="preserve"> </w:t>
      </w:r>
      <w:r w:rsidR="000C4ED8" w:rsidRPr="000C4ED8">
        <w:rPr>
          <w:rFonts w:ascii="Times New Roman" w:hAnsi="Times New Roman" w:cs="Times New Roman"/>
          <w:sz w:val="24"/>
          <w:szCs w:val="24"/>
        </w:rPr>
        <w:t xml:space="preserve">isimli sıvı yapıştırıcıdan ince bir kat tatbiki önerilir. Bunu bir fırça ile uygulamak mümkündür. Ya da ıslak mine kütlesine, birkaç damla </w:t>
      </w:r>
      <w:proofErr w:type="spellStart"/>
      <w:r w:rsidRPr="000C4ED8">
        <w:rPr>
          <w:rFonts w:ascii="Times New Roman" w:hAnsi="Times New Roman" w:cs="Times New Roman"/>
          <w:sz w:val="24"/>
          <w:szCs w:val="24"/>
        </w:rPr>
        <w:t>tramil</w:t>
      </w:r>
      <w:proofErr w:type="spellEnd"/>
      <w:r w:rsidR="000C4ED8" w:rsidRPr="000C4ED8">
        <w:rPr>
          <w:rFonts w:ascii="Times New Roman" w:hAnsi="Times New Roman" w:cs="Times New Roman"/>
          <w:sz w:val="24"/>
          <w:szCs w:val="24"/>
        </w:rPr>
        <w:t xml:space="preserve"> dökmek suretiyle de yapışma özelliğini artırmak mümkündür. Islak mineyi tatbik ettikten sonra suyun fazlası, emici bir bez ya da kurutma kâğıdıyla minenin kenarına prese ederek emilir. Bu kat iyice kurutulmalıdır.</w:t>
      </w:r>
    </w:p>
    <w:p w:rsidR="000C4ED8" w:rsidRPr="000C4ED8"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Eğer ön ısıtıcı aletiniz veya tuğla fırınınız yoksa obje fırının yanında veya üstünde kurutm</w:t>
      </w:r>
      <w:r>
        <w:rPr>
          <w:rFonts w:ascii="Times New Roman" w:hAnsi="Times New Roman" w:cs="Times New Roman"/>
          <w:sz w:val="24"/>
          <w:szCs w:val="24"/>
        </w:rPr>
        <w:t xml:space="preserve">aya bırakılmalıdır. </w:t>
      </w:r>
      <w:r w:rsidR="000C4ED8" w:rsidRPr="000C4ED8">
        <w:rPr>
          <w:rFonts w:ascii="Times New Roman" w:hAnsi="Times New Roman" w:cs="Times New Roman"/>
          <w:sz w:val="24"/>
          <w:szCs w:val="24"/>
        </w:rPr>
        <w:t xml:space="preserve">Mükemmel kuruyan obje bir </w:t>
      </w:r>
      <w:proofErr w:type="spellStart"/>
      <w:r w:rsidR="000C4ED8" w:rsidRPr="000C4ED8">
        <w:rPr>
          <w:rFonts w:ascii="Times New Roman" w:hAnsi="Times New Roman" w:cs="Times New Roman"/>
          <w:sz w:val="24"/>
          <w:szCs w:val="24"/>
        </w:rPr>
        <w:t>mufle</w:t>
      </w:r>
      <w:proofErr w:type="spellEnd"/>
      <w:r w:rsidR="000C4ED8" w:rsidRPr="000C4ED8">
        <w:rPr>
          <w:rFonts w:ascii="Times New Roman" w:hAnsi="Times New Roman" w:cs="Times New Roman"/>
          <w:sz w:val="24"/>
          <w:szCs w:val="24"/>
        </w:rPr>
        <w:t xml:space="preserve"> içinde 850–900 derecede</w:t>
      </w:r>
      <w:r>
        <w:rPr>
          <w:rFonts w:ascii="Times New Roman" w:hAnsi="Times New Roman" w:cs="Times New Roman"/>
          <w:sz w:val="24"/>
          <w:szCs w:val="24"/>
        </w:rPr>
        <w:t xml:space="preserve"> ateşe sokulmalıdır. </w:t>
      </w:r>
      <w:r w:rsidR="000C4ED8" w:rsidRPr="000C4ED8">
        <w:rPr>
          <w:rFonts w:ascii="Times New Roman" w:hAnsi="Times New Roman" w:cs="Times New Roman"/>
          <w:sz w:val="24"/>
          <w:szCs w:val="24"/>
        </w:rPr>
        <w:t xml:space="preserve">Bilhassa dikkat edilecek şey objelerin </w:t>
      </w:r>
      <w:proofErr w:type="spellStart"/>
      <w:r w:rsidR="000C4ED8" w:rsidRPr="000C4ED8">
        <w:rPr>
          <w:rFonts w:ascii="Times New Roman" w:hAnsi="Times New Roman" w:cs="Times New Roman"/>
          <w:sz w:val="24"/>
          <w:szCs w:val="24"/>
        </w:rPr>
        <w:t>mufle</w:t>
      </w:r>
      <w:proofErr w:type="spellEnd"/>
      <w:r w:rsidR="000C4ED8" w:rsidRPr="000C4ED8">
        <w:rPr>
          <w:rFonts w:ascii="Times New Roman" w:hAnsi="Times New Roman" w:cs="Times New Roman"/>
          <w:sz w:val="24"/>
          <w:szCs w:val="24"/>
        </w:rPr>
        <w:t xml:space="preserve"> duvarlarına fazla yakın olmamasıdır. Aksi halde eşit derecede pişirilmiş olmaz.</w:t>
      </w:r>
    </w:p>
    <w:p w:rsidR="000C4ED8" w:rsidRDefault="00540278" w:rsidP="000C4ED8">
      <w:pPr>
        <w:spacing w:line="360" w:lineRule="auto"/>
        <w:rPr>
          <w:rFonts w:ascii="Times New Roman" w:hAnsi="Times New Roman" w:cs="Times New Roman"/>
          <w:sz w:val="24"/>
          <w:szCs w:val="24"/>
        </w:rPr>
      </w:pPr>
      <w:r>
        <w:rPr>
          <w:rFonts w:ascii="Times New Roman" w:hAnsi="Times New Roman" w:cs="Times New Roman"/>
          <w:sz w:val="24"/>
          <w:szCs w:val="24"/>
        </w:rPr>
        <w:tab/>
      </w:r>
      <w:r w:rsidR="000C4ED8" w:rsidRPr="000C4ED8">
        <w:rPr>
          <w:rFonts w:ascii="Times New Roman" w:hAnsi="Times New Roman" w:cs="Times New Roman"/>
          <w:sz w:val="24"/>
          <w:szCs w:val="24"/>
        </w:rPr>
        <w:t xml:space="preserve">Daha küçük objeler, gerekirse bir lehim lambası veya </w:t>
      </w:r>
      <w:proofErr w:type="spellStart"/>
      <w:r w:rsidR="000C4ED8" w:rsidRPr="000C4ED8">
        <w:rPr>
          <w:rFonts w:ascii="Times New Roman" w:hAnsi="Times New Roman" w:cs="Times New Roman"/>
          <w:sz w:val="24"/>
          <w:szCs w:val="24"/>
        </w:rPr>
        <w:t>pürmüz</w:t>
      </w:r>
      <w:proofErr w:type="spellEnd"/>
      <w:r w:rsidR="000C4ED8" w:rsidRPr="000C4ED8">
        <w:rPr>
          <w:rFonts w:ascii="Times New Roman" w:hAnsi="Times New Roman" w:cs="Times New Roman"/>
          <w:sz w:val="24"/>
          <w:szCs w:val="24"/>
        </w:rPr>
        <w:t xml:space="preserve"> tipi bir lambayla pişirilebilir. Bununla beraber bir </w:t>
      </w:r>
      <w:proofErr w:type="spellStart"/>
      <w:r w:rsidR="000C4ED8" w:rsidRPr="000C4ED8">
        <w:rPr>
          <w:rFonts w:ascii="Times New Roman" w:hAnsi="Times New Roman" w:cs="Times New Roman"/>
          <w:sz w:val="24"/>
          <w:szCs w:val="24"/>
        </w:rPr>
        <w:t>mufle</w:t>
      </w:r>
      <w:proofErr w:type="spellEnd"/>
      <w:r w:rsidR="000C4ED8" w:rsidRPr="000C4ED8">
        <w:rPr>
          <w:rFonts w:ascii="Times New Roman" w:hAnsi="Times New Roman" w:cs="Times New Roman"/>
          <w:sz w:val="24"/>
          <w:szCs w:val="24"/>
        </w:rPr>
        <w:t xml:space="preserve">, fırın çapı 4–5 cm. den daha büyük objelerde </w:t>
      </w:r>
      <w:r w:rsidR="000C4ED8" w:rsidRPr="000C4ED8">
        <w:rPr>
          <w:rFonts w:ascii="Times New Roman" w:hAnsi="Times New Roman" w:cs="Times New Roman"/>
          <w:sz w:val="24"/>
          <w:szCs w:val="24"/>
        </w:rPr>
        <w:lastRenderedPageBreak/>
        <w:t xml:space="preserve">gereklidir. Şunu da belirtmek gerekir ki lehim lambaları veya </w:t>
      </w:r>
      <w:proofErr w:type="spellStart"/>
      <w:r w:rsidR="000C4ED8" w:rsidRPr="000C4ED8">
        <w:rPr>
          <w:rFonts w:ascii="Times New Roman" w:hAnsi="Times New Roman" w:cs="Times New Roman"/>
          <w:sz w:val="24"/>
          <w:szCs w:val="24"/>
        </w:rPr>
        <w:t>bunzen</w:t>
      </w:r>
      <w:proofErr w:type="spellEnd"/>
      <w:r w:rsidR="000C4ED8" w:rsidRPr="000C4ED8">
        <w:rPr>
          <w:rFonts w:ascii="Times New Roman" w:hAnsi="Times New Roman" w:cs="Times New Roman"/>
          <w:sz w:val="24"/>
          <w:szCs w:val="24"/>
        </w:rPr>
        <w:t xml:space="preserve"> gaz </w:t>
      </w:r>
      <w:proofErr w:type="spellStart"/>
      <w:r w:rsidR="000C4ED8" w:rsidRPr="000C4ED8">
        <w:rPr>
          <w:rFonts w:ascii="Times New Roman" w:hAnsi="Times New Roman" w:cs="Times New Roman"/>
          <w:sz w:val="24"/>
          <w:szCs w:val="24"/>
        </w:rPr>
        <w:t>şalomaları</w:t>
      </w:r>
      <w:proofErr w:type="spellEnd"/>
      <w:r w:rsidR="000C4ED8" w:rsidRPr="000C4ED8">
        <w:rPr>
          <w:rFonts w:ascii="Times New Roman" w:hAnsi="Times New Roman" w:cs="Times New Roman"/>
          <w:sz w:val="24"/>
          <w:szCs w:val="24"/>
        </w:rPr>
        <w:t xml:space="preserve"> bazı ülkelerde, rozet yapımında mine işinde toplu üretimde bile kullanıldığı görülmektedir. Bu çeşit mineciler, çok mükemmel düz bir yüzey elde etmek amacıyla genellikle ikinci bir kat daha tatbik ederler. İkinci kez fırınlandıktan sonra bir karborundum eğe yardımı ile yüzey tamamıyla eşit ve mat olunca</w:t>
      </w:r>
      <w:r>
        <w:rPr>
          <w:rFonts w:ascii="Times New Roman" w:hAnsi="Times New Roman" w:cs="Times New Roman"/>
          <w:sz w:val="24"/>
          <w:szCs w:val="24"/>
        </w:rPr>
        <w:t xml:space="preserve">ya kadar düzeltilir. </w:t>
      </w:r>
      <w:r w:rsidR="000C4ED8" w:rsidRPr="000C4ED8">
        <w:rPr>
          <w:rFonts w:ascii="Times New Roman" w:hAnsi="Times New Roman" w:cs="Times New Roman"/>
          <w:sz w:val="24"/>
          <w:szCs w:val="24"/>
        </w:rPr>
        <w:t xml:space="preserve"> Daha sonra bol su içerisinde, kıl bir fırça ile karborundum tozunu temizlemek için fırçalanır. Ondan sonra bir bezle kurutulur ve tekrar fırına verilir.</w:t>
      </w:r>
    </w:p>
    <w:p w:rsidR="00947C13" w:rsidRDefault="00947C13" w:rsidP="00947C1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57550" cy="2753805"/>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28760" t="34706" r="55207" b="41176"/>
                    <a:stretch>
                      <a:fillRect/>
                    </a:stretch>
                  </pic:blipFill>
                  <pic:spPr bwMode="auto">
                    <a:xfrm>
                      <a:off x="0" y="0"/>
                      <a:ext cx="3257550" cy="2753805"/>
                    </a:xfrm>
                    <a:prstGeom prst="rect">
                      <a:avLst/>
                    </a:prstGeom>
                    <a:noFill/>
                    <a:ln w="9525">
                      <a:noFill/>
                      <a:miter lim="800000"/>
                      <a:headEnd/>
                      <a:tailEnd/>
                    </a:ln>
                  </pic:spPr>
                </pic:pic>
              </a:graphicData>
            </a:graphic>
          </wp:inline>
        </w:drawing>
      </w:r>
    </w:p>
    <w:p w:rsidR="00947C13" w:rsidRPr="000C4ED8" w:rsidRDefault="00947C13" w:rsidP="00947C13">
      <w:pPr>
        <w:spacing w:line="360" w:lineRule="auto"/>
        <w:jc w:val="center"/>
        <w:rPr>
          <w:rFonts w:ascii="Times New Roman" w:hAnsi="Times New Roman" w:cs="Times New Roman"/>
          <w:sz w:val="24"/>
          <w:szCs w:val="24"/>
        </w:rPr>
      </w:pPr>
      <w:r>
        <w:rPr>
          <w:rFonts w:ascii="Times New Roman" w:hAnsi="Times New Roman" w:cs="Times New Roman"/>
          <w:sz w:val="24"/>
          <w:szCs w:val="24"/>
        </w:rPr>
        <w:t>Mine fırını</w:t>
      </w:r>
    </w:p>
    <w:sectPr w:rsidR="00947C13" w:rsidRPr="000C4E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0C4ED8"/>
    <w:rsid w:val="000C4ED8"/>
    <w:rsid w:val="00540278"/>
    <w:rsid w:val="00947C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C4ED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C4E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444</Words>
  <Characters>2537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dc:creator>
  <cp:keywords/>
  <dc:description/>
  <cp:lastModifiedBy>pcc</cp:lastModifiedBy>
  <cp:revision>3</cp:revision>
  <dcterms:created xsi:type="dcterms:W3CDTF">2018-10-18T05:36:00Z</dcterms:created>
  <dcterms:modified xsi:type="dcterms:W3CDTF">2018-10-18T06:14:00Z</dcterms:modified>
</cp:coreProperties>
</file>