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FB" w:rsidRPr="005150FB" w:rsidRDefault="005150FB" w:rsidP="005150FB">
      <w:pPr>
        <w:ind w:right="792"/>
        <w:jc w:val="both"/>
        <w:rPr>
          <w:rFonts w:asciiTheme="majorBidi" w:hAnsiTheme="majorBidi" w:cstheme="majorBidi"/>
          <w:b/>
        </w:rPr>
      </w:pPr>
      <w:r w:rsidRPr="005150FB">
        <w:rPr>
          <w:rFonts w:asciiTheme="majorBidi" w:hAnsiTheme="majorBidi" w:cstheme="majorBidi"/>
          <w:b/>
        </w:rPr>
        <w:t>Mİ’RACİYELER:</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Sözlükte merdiven, göğe yükselme, yükselecek yer, yükseliş gibi anlamlara gelen miraç kelimesi, Hz. Peygamber’in en önemli mucizelerinden birisinin adıdır. Bu olay, hicretten yaklaşık bir buçuk yıl önce recep ayının 27. gecesi meydana gelmiştir. Miraç mucizesinin meydana geldiği geceye, Miraç Kandili denmekte ve mübarek gecelerimizden birisi olarak kabul edilmektedir. </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Peygamberimizin en önemli mucizelerinden birisi olan </w:t>
      </w:r>
      <w:proofErr w:type="spellStart"/>
      <w:r w:rsidRPr="005150FB">
        <w:rPr>
          <w:rFonts w:asciiTheme="majorBidi" w:hAnsiTheme="majorBidi" w:cstheme="majorBidi"/>
          <w:sz w:val="24"/>
          <w:szCs w:val="24"/>
        </w:rPr>
        <w:t>mi’râc</w:t>
      </w:r>
      <w:proofErr w:type="spellEnd"/>
      <w:r w:rsidRPr="005150FB">
        <w:rPr>
          <w:rFonts w:asciiTheme="majorBidi" w:hAnsiTheme="majorBidi" w:cstheme="majorBidi"/>
          <w:sz w:val="24"/>
          <w:szCs w:val="24"/>
        </w:rPr>
        <w:t xml:space="preserve">, iki aşamalı bir olaydır. İlk aşama, Hz. Peygamber’in bir gece yarısı, Mekke’de bulunan </w:t>
      </w:r>
      <w:proofErr w:type="spellStart"/>
      <w:r w:rsidRPr="005150FB">
        <w:rPr>
          <w:rFonts w:asciiTheme="majorBidi" w:hAnsiTheme="majorBidi" w:cstheme="majorBidi"/>
          <w:sz w:val="24"/>
          <w:szCs w:val="24"/>
        </w:rPr>
        <w:t>Mescid</w:t>
      </w:r>
      <w:proofErr w:type="spellEnd"/>
      <w:r w:rsidRPr="005150FB">
        <w:rPr>
          <w:rFonts w:asciiTheme="majorBidi" w:hAnsiTheme="majorBidi" w:cstheme="majorBidi"/>
          <w:sz w:val="24"/>
          <w:szCs w:val="24"/>
        </w:rPr>
        <w:t xml:space="preserve">-i Haram (Kâbe)’den </w:t>
      </w:r>
      <w:proofErr w:type="spellStart"/>
      <w:r w:rsidRPr="005150FB">
        <w:rPr>
          <w:rFonts w:asciiTheme="majorBidi" w:hAnsiTheme="majorBidi" w:cstheme="majorBidi"/>
          <w:sz w:val="24"/>
          <w:szCs w:val="24"/>
        </w:rPr>
        <w:t>Kudüs’de</w:t>
      </w:r>
      <w:proofErr w:type="spellEnd"/>
      <w:r w:rsidRPr="005150FB">
        <w:rPr>
          <w:rFonts w:asciiTheme="majorBidi" w:hAnsiTheme="majorBidi" w:cstheme="majorBidi"/>
          <w:sz w:val="24"/>
          <w:szCs w:val="24"/>
        </w:rPr>
        <w:t xml:space="preserve"> bulunan </w:t>
      </w:r>
      <w:proofErr w:type="spellStart"/>
      <w:r w:rsidRPr="005150FB">
        <w:rPr>
          <w:rFonts w:asciiTheme="majorBidi" w:hAnsiTheme="majorBidi" w:cstheme="majorBidi"/>
          <w:sz w:val="24"/>
          <w:szCs w:val="24"/>
        </w:rPr>
        <w:t>Mescid</w:t>
      </w:r>
      <w:proofErr w:type="spellEnd"/>
      <w:r w:rsidRPr="005150FB">
        <w:rPr>
          <w:rFonts w:asciiTheme="majorBidi" w:hAnsiTheme="majorBidi" w:cstheme="majorBidi"/>
          <w:sz w:val="24"/>
          <w:szCs w:val="24"/>
        </w:rPr>
        <w:t xml:space="preserve">-i </w:t>
      </w:r>
      <w:proofErr w:type="spellStart"/>
      <w:r w:rsidRPr="005150FB">
        <w:rPr>
          <w:rFonts w:asciiTheme="majorBidi" w:hAnsiTheme="majorBidi" w:cstheme="majorBidi"/>
          <w:sz w:val="24"/>
          <w:szCs w:val="24"/>
        </w:rPr>
        <w:t>Aksâ’ya</w:t>
      </w:r>
      <w:proofErr w:type="spellEnd"/>
      <w:r w:rsidRPr="005150FB">
        <w:rPr>
          <w:rFonts w:asciiTheme="majorBidi" w:hAnsiTheme="majorBidi" w:cstheme="majorBidi"/>
          <w:sz w:val="24"/>
          <w:szCs w:val="24"/>
        </w:rPr>
        <w:t xml:space="preserve"> Allah tarafından götürülmesidir. Kur’an-ı Kerim’de </w:t>
      </w:r>
      <w:r w:rsidRPr="005150FB">
        <w:rPr>
          <w:rFonts w:asciiTheme="majorBidi" w:hAnsiTheme="majorBidi" w:cstheme="majorBidi"/>
          <w:i/>
          <w:sz w:val="24"/>
          <w:szCs w:val="24"/>
        </w:rPr>
        <w:t xml:space="preserve">“Kendisine ayetlerimizden bir kısmını gösterelim diye kulunu (Muhammed’i) bir gece </w:t>
      </w:r>
      <w:proofErr w:type="spellStart"/>
      <w:r w:rsidRPr="005150FB">
        <w:rPr>
          <w:rFonts w:asciiTheme="majorBidi" w:hAnsiTheme="majorBidi" w:cstheme="majorBidi"/>
          <w:i/>
          <w:sz w:val="24"/>
          <w:szCs w:val="24"/>
        </w:rPr>
        <w:t>Mescid’i</w:t>
      </w:r>
      <w:proofErr w:type="spellEnd"/>
      <w:r w:rsidRPr="005150FB">
        <w:rPr>
          <w:rFonts w:asciiTheme="majorBidi" w:hAnsiTheme="majorBidi" w:cstheme="majorBidi"/>
          <w:i/>
          <w:sz w:val="24"/>
          <w:szCs w:val="24"/>
        </w:rPr>
        <w:t xml:space="preserve"> </w:t>
      </w:r>
      <w:proofErr w:type="spellStart"/>
      <w:r w:rsidRPr="005150FB">
        <w:rPr>
          <w:rFonts w:asciiTheme="majorBidi" w:hAnsiTheme="majorBidi" w:cstheme="majorBidi"/>
          <w:i/>
          <w:sz w:val="24"/>
          <w:szCs w:val="24"/>
        </w:rPr>
        <w:t>Haram’dan</w:t>
      </w:r>
      <w:proofErr w:type="spellEnd"/>
      <w:r w:rsidRPr="005150FB">
        <w:rPr>
          <w:rFonts w:asciiTheme="majorBidi" w:hAnsiTheme="majorBidi" w:cstheme="majorBidi"/>
          <w:i/>
          <w:sz w:val="24"/>
          <w:szCs w:val="24"/>
        </w:rPr>
        <w:t xml:space="preserve">, çevresini bereketlendirdiğimiz </w:t>
      </w:r>
      <w:proofErr w:type="spellStart"/>
      <w:r w:rsidRPr="005150FB">
        <w:rPr>
          <w:rFonts w:asciiTheme="majorBidi" w:hAnsiTheme="majorBidi" w:cstheme="majorBidi"/>
          <w:i/>
          <w:sz w:val="24"/>
          <w:szCs w:val="24"/>
        </w:rPr>
        <w:t>Mescid</w:t>
      </w:r>
      <w:proofErr w:type="spellEnd"/>
      <w:r w:rsidRPr="005150FB">
        <w:rPr>
          <w:rFonts w:asciiTheme="majorBidi" w:hAnsiTheme="majorBidi" w:cstheme="majorBidi"/>
          <w:i/>
          <w:sz w:val="24"/>
          <w:szCs w:val="24"/>
        </w:rPr>
        <w:t xml:space="preserve">-i </w:t>
      </w:r>
      <w:proofErr w:type="spellStart"/>
      <w:r w:rsidRPr="005150FB">
        <w:rPr>
          <w:rFonts w:asciiTheme="majorBidi" w:hAnsiTheme="majorBidi" w:cstheme="majorBidi"/>
          <w:i/>
          <w:sz w:val="24"/>
          <w:szCs w:val="24"/>
        </w:rPr>
        <w:t>Aksâ’ya</w:t>
      </w:r>
      <w:proofErr w:type="spellEnd"/>
      <w:r w:rsidRPr="005150FB">
        <w:rPr>
          <w:rFonts w:asciiTheme="majorBidi" w:hAnsiTheme="majorBidi" w:cstheme="majorBidi"/>
          <w:i/>
          <w:sz w:val="24"/>
          <w:szCs w:val="24"/>
        </w:rPr>
        <w:t xml:space="preserve"> götüren Allah’ın </w:t>
      </w:r>
      <w:proofErr w:type="spellStart"/>
      <w:r w:rsidRPr="005150FB">
        <w:rPr>
          <w:rFonts w:asciiTheme="majorBidi" w:hAnsiTheme="majorBidi" w:cstheme="majorBidi"/>
          <w:i/>
          <w:sz w:val="24"/>
          <w:szCs w:val="24"/>
        </w:rPr>
        <w:t>şânı</w:t>
      </w:r>
      <w:proofErr w:type="spellEnd"/>
      <w:r w:rsidRPr="005150FB">
        <w:rPr>
          <w:rFonts w:asciiTheme="majorBidi" w:hAnsiTheme="majorBidi" w:cstheme="majorBidi"/>
          <w:i/>
          <w:sz w:val="24"/>
          <w:szCs w:val="24"/>
        </w:rPr>
        <w:t xml:space="preserve"> yücedir. Hiç şüphesiz O, hakkıyla işiten, hakkıyla görendir.”</w:t>
      </w:r>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İsrâ</w:t>
      </w:r>
      <w:proofErr w:type="spellEnd"/>
      <w:r w:rsidRPr="005150FB">
        <w:rPr>
          <w:rFonts w:asciiTheme="majorBidi" w:hAnsiTheme="majorBidi" w:cstheme="majorBidi"/>
          <w:sz w:val="24"/>
          <w:szCs w:val="24"/>
        </w:rPr>
        <w:t xml:space="preserve"> Suresi 17/1) ayetinde anlatılan </w:t>
      </w:r>
      <w:proofErr w:type="spellStart"/>
      <w:r w:rsidRPr="005150FB">
        <w:rPr>
          <w:rFonts w:asciiTheme="majorBidi" w:hAnsiTheme="majorBidi" w:cstheme="majorBidi"/>
          <w:sz w:val="24"/>
          <w:szCs w:val="24"/>
        </w:rPr>
        <w:t>mi’râc’ın</w:t>
      </w:r>
      <w:proofErr w:type="spellEnd"/>
      <w:r w:rsidRPr="005150FB">
        <w:rPr>
          <w:rFonts w:asciiTheme="majorBidi" w:hAnsiTheme="majorBidi" w:cstheme="majorBidi"/>
          <w:sz w:val="24"/>
          <w:szCs w:val="24"/>
        </w:rPr>
        <w:t xml:space="preserve"> bu ilk aşamasına gece yürüyüşü anlamında </w:t>
      </w:r>
      <w:proofErr w:type="spellStart"/>
      <w:r w:rsidRPr="005150FB">
        <w:rPr>
          <w:rFonts w:asciiTheme="majorBidi" w:hAnsiTheme="majorBidi" w:cstheme="majorBidi"/>
          <w:i/>
          <w:sz w:val="24"/>
          <w:szCs w:val="24"/>
        </w:rPr>
        <w:t>isrâ</w:t>
      </w:r>
      <w:proofErr w:type="spellEnd"/>
      <w:r w:rsidRPr="005150FB">
        <w:rPr>
          <w:rFonts w:asciiTheme="majorBidi" w:hAnsiTheme="majorBidi" w:cstheme="majorBidi"/>
          <w:sz w:val="24"/>
          <w:szCs w:val="24"/>
        </w:rPr>
        <w:t xml:space="preserve"> denmektedir. Yolculuğun bu aşaması vahiy meleği olan </w:t>
      </w:r>
      <w:proofErr w:type="spellStart"/>
      <w:r w:rsidRPr="005150FB">
        <w:rPr>
          <w:rFonts w:asciiTheme="majorBidi" w:hAnsiTheme="majorBidi" w:cstheme="majorBidi"/>
          <w:sz w:val="24"/>
          <w:szCs w:val="24"/>
        </w:rPr>
        <w:t>Cebrâil’in</w:t>
      </w:r>
      <w:proofErr w:type="spellEnd"/>
      <w:r w:rsidRPr="005150FB">
        <w:rPr>
          <w:rFonts w:asciiTheme="majorBidi" w:hAnsiTheme="majorBidi" w:cstheme="majorBidi"/>
          <w:sz w:val="24"/>
          <w:szCs w:val="24"/>
        </w:rPr>
        <w:t xml:space="preserve"> eşliğinde ve Burak adlı binekle gerçekleşmiştir.</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Bu mucizenin ikinci aşaması ise, Hz. Muhammed’in göklere yükseltilerek, yedi kat semayı ve </w:t>
      </w:r>
      <w:proofErr w:type="spellStart"/>
      <w:r w:rsidRPr="005150FB">
        <w:rPr>
          <w:rFonts w:asciiTheme="majorBidi" w:hAnsiTheme="majorBidi" w:cstheme="majorBidi"/>
          <w:sz w:val="24"/>
          <w:szCs w:val="24"/>
        </w:rPr>
        <w:t>Sidretü’l-Müntehâ</w:t>
      </w:r>
      <w:proofErr w:type="spellEnd"/>
      <w:r w:rsidRPr="005150FB">
        <w:rPr>
          <w:rFonts w:asciiTheme="majorBidi" w:hAnsiTheme="majorBidi" w:cstheme="majorBidi"/>
          <w:sz w:val="24"/>
          <w:szCs w:val="24"/>
        </w:rPr>
        <w:t xml:space="preserve"> denilen yeri de geçerek Rabbinin huzuruna varması ve O’ndan arada hiçbir aracı olmadan vahiy almasıdır. İşte Hz. Peygamber’in göklere yükseltildiği bu ikinci aşamaya ise </w:t>
      </w:r>
      <w:proofErr w:type="spellStart"/>
      <w:r w:rsidRPr="005150FB">
        <w:rPr>
          <w:rFonts w:asciiTheme="majorBidi" w:hAnsiTheme="majorBidi" w:cstheme="majorBidi"/>
          <w:sz w:val="24"/>
          <w:szCs w:val="24"/>
        </w:rPr>
        <w:t>mi’rac</w:t>
      </w:r>
      <w:proofErr w:type="spellEnd"/>
      <w:r w:rsidRPr="005150FB">
        <w:rPr>
          <w:rFonts w:asciiTheme="majorBidi" w:hAnsiTheme="majorBidi" w:cstheme="majorBidi"/>
          <w:sz w:val="24"/>
          <w:szCs w:val="24"/>
        </w:rPr>
        <w:t xml:space="preserve"> denmektedir. </w:t>
      </w:r>
      <w:proofErr w:type="spellStart"/>
      <w:r w:rsidRPr="005150FB">
        <w:rPr>
          <w:rFonts w:asciiTheme="majorBidi" w:hAnsiTheme="majorBidi" w:cstheme="majorBidi"/>
          <w:sz w:val="24"/>
          <w:szCs w:val="24"/>
        </w:rPr>
        <w:t>Necm</w:t>
      </w:r>
      <w:proofErr w:type="spellEnd"/>
      <w:r w:rsidRPr="005150FB">
        <w:rPr>
          <w:rFonts w:asciiTheme="majorBidi" w:hAnsiTheme="majorBidi" w:cstheme="majorBidi"/>
          <w:sz w:val="24"/>
          <w:szCs w:val="24"/>
        </w:rPr>
        <w:t xml:space="preserve"> Suresinin şu ayetleri ise </w:t>
      </w:r>
      <w:proofErr w:type="spellStart"/>
      <w:r w:rsidRPr="005150FB">
        <w:rPr>
          <w:rFonts w:asciiTheme="majorBidi" w:hAnsiTheme="majorBidi" w:cstheme="majorBidi"/>
          <w:sz w:val="24"/>
          <w:szCs w:val="24"/>
        </w:rPr>
        <w:t>mi’rac</w:t>
      </w:r>
      <w:proofErr w:type="spellEnd"/>
      <w:r w:rsidRPr="005150FB">
        <w:rPr>
          <w:rFonts w:asciiTheme="majorBidi" w:hAnsiTheme="majorBidi" w:cstheme="majorBidi"/>
          <w:sz w:val="24"/>
          <w:szCs w:val="24"/>
        </w:rPr>
        <w:t xml:space="preserve"> mucizesinin bu kısmına işaret etmektedir:</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i/>
          <w:sz w:val="24"/>
          <w:szCs w:val="24"/>
        </w:rPr>
        <w:t xml:space="preserve">“Battığı zaman yıldıza </w:t>
      </w:r>
      <w:proofErr w:type="spellStart"/>
      <w:r w:rsidRPr="005150FB">
        <w:rPr>
          <w:rFonts w:asciiTheme="majorBidi" w:hAnsiTheme="majorBidi" w:cstheme="majorBidi"/>
          <w:i/>
          <w:sz w:val="24"/>
          <w:szCs w:val="24"/>
        </w:rPr>
        <w:t>andolsun</w:t>
      </w:r>
      <w:proofErr w:type="spellEnd"/>
      <w:r w:rsidRPr="005150FB">
        <w:rPr>
          <w:rFonts w:asciiTheme="majorBidi" w:hAnsiTheme="majorBidi" w:cstheme="majorBidi"/>
          <w:i/>
          <w:sz w:val="24"/>
          <w:szCs w:val="24"/>
        </w:rPr>
        <w:t xml:space="preserve"> ki, arkadaşınız sapmamış ve azmamıştır. O, arzusuna göre de konuşmaz. O, kendisine </w:t>
      </w:r>
      <w:proofErr w:type="spellStart"/>
      <w:r w:rsidRPr="005150FB">
        <w:rPr>
          <w:rFonts w:asciiTheme="majorBidi" w:hAnsiTheme="majorBidi" w:cstheme="majorBidi"/>
          <w:i/>
          <w:sz w:val="24"/>
          <w:szCs w:val="24"/>
        </w:rPr>
        <w:t>vahyedilen</w:t>
      </w:r>
      <w:proofErr w:type="spellEnd"/>
      <w:r w:rsidRPr="005150FB">
        <w:rPr>
          <w:rFonts w:asciiTheme="majorBidi" w:hAnsiTheme="majorBidi" w:cstheme="majorBidi"/>
          <w:i/>
          <w:sz w:val="24"/>
          <w:szCs w:val="24"/>
        </w:rPr>
        <w:t xml:space="preserve"> vahiyden başka bir şey değildir. Onu son derece güçlü birisi öğretmiştir. Üstün akıl sahibi (melek), hemen (kendi </w:t>
      </w:r>
      <w:proofErr w:type="spellStart"/>
      <w:r w:rsidRPr="005150FB">
        <w:rPr>
          <w:rFonts w:asciiTheme="majorBidi" w:hAnsiTheme="majorBidi" w:cstheme="majorBidi"/>
          <w:i/>
          <w:sz w:val="24"/>
          <w:szCs w:val="24"/>
        </w:rPr>
        <w:t>sûretine</w:t>
      </w:r>
      <w:proofErr w:type="spellEnd"/>
      <w:r w:rsidRPr="005150FB">
        <w:rPr>
          <w:rFonts w:asciiTheme="majorBidi" w:hAnsiTheme="majorBidi" w:cstheme="majorBidi"/>
          <w:i/>
          <w:sz w:val="24"/>
          <w:szCs w:val="24"/>
        </w:rPr>
        <w:t xml:space="preserve"> girip doğruldu. O, en yüksek ufukta idi. Sonra (</w:t>
      </w:r>
      <w:proofErr w:type="spellStart"/>
      <w:r w:rsidRPr="005150FB">
        <w:rPr>
          <w:rFonts w:asciiTheme="majorBidi" w:hAnsiTheme="majorBidi" w:cstheme="majorBidi"/>
          <w:i/>
          <w:sz w:val="24"/>
          <w:szCs w:val="24"/>
        </w:rPr>
        <w:t>Cebrâil</w:t>
      </w:r>
      <w:proofErr w:type="spellEnd"/>
      <w:r w:rsidRPr="005150FB">
        <w:rPr>
          <w:rFonts w:asciiTheme="majorBidi" w:hAnsiTheme="majorBidi" w:cstheme="majorBidi"/>
          <w:i/>
          <w:sz w:val="24"/>
          <w:szCs w:val="24"/>
        </w:rPr>
        <w:t xml:space="preserve">, ona) yaklaştı ve sarktı. (Muhammed) bir yayın iki ucu aralığı kadar, belki daha da yakın oldu. Allah, o anda kuluna </w:t>
      </w:r>
      <w:proofErr w:type="spellStart"/>
      <w:r w:rsidRPr="005150FB">
        <w:rPr>
          <w:rFonts w:asciiTheme="majorBidi" w:hAnsiTheme="majorBidi" w:cstheme="majorBidi"/>
          <w:i/>
          <w:sz w:val="24"/>
          <w:szCs w:val="24"/>
        </w:rPr>
        <w:t>vahy</w:t>
      </w:r>
      <w:proofErr w:type="spellEnd"/>
      <w:r w:rsidRPr="005150FB">
        <w:rPr>
          <w:rFonts w:asciiTheme="majorBidi" w:hAnsiTheme="majorBidi" w:cstheme="majorBidi"/>
          <w:i/>
          <w:sz w:val="24"/>
          <w:szCs w:val="24"/>
        </w:rPr>
        <w:t xml:space="preserve"> edeceğini </w:t>
      </w:r>
      <w:proofErr w:type="spellStart"/>
      <w:r w:rsidRPr="005150FB">
        <w:rPr>
          <w:rFonts w:asciiTheme="majorBidi" w:hAnsiTheme="majorBidi" w:cstheme="majorBidi"/>
          <w:i/>
          <w:sz w:val="24"/>
          <w:szCs w:val="24"/>
        </w:rPr>
        <w:t>vahyetti</w:t>
      </w:r>
      <w:proofErr w:type="spellEnd"/>
      <w:r w:rsidRPr="005150FB">
        <w:rPr>
          <w:rFonts w:asciiTheme="majorBidi" w:hAnsiTheme="majorBidi" w:cstheme="majorBidi"/>
          <w:i/>
          <w:sz w:val="24"/>
          <w:szCs w:val="24"/>
        </w:rPr>
        <w:t xml:space="preserve">. Onun gördüğünü kalbi yalanlamadı. Onun gördükleri hakkında, şimdi kendisi ile tartışacak mısınız? </w:t>
      </w:r>
      <w:proofErr w:type="spellStart"/>
      <w:r w:rsidRPr="005150FB">
        <w:rPr>
          <w:rFonts w:asciiTheme="majorBidi" w:hAnsiTheme="majorBidi" w:cstheme="majorBidi"/>
          <w:i/>
          <w:sz w:val="24"/>
          <w:szCs w:val="24"/>
        </w:rPr>
        <w:t>Andolsun</w:t>
      </w:r>
      <w:proofErr w:type="spellEnd"/>
      <w:r w:rsidRPr="005150FB">
        <w:rPr>
          <w:rFonts w:asciiTheme="majorBidi" w:hAnsiTheme="majorBidi" w:cstheme="majorBidi"/>
          <w:i/>
          <w:sz w:val="24"/>
          <w:szCs w:val="24"/>
        </w:rPr>
        <w:t xml:space="preserve"> onu bir kez daha görmüştü. </w:t>
      </w:r>
      <w:proofErr w:type="spellStart"/>
      <w:r w:rsidRPr="005150FB">
        <w:rPr>
          <w:rFonts w:asciiTheme="majorBidi" w:hAnsiTheme="majorBidi" w:cstheme="majorBidi"/>
          <w:i/>
          <w:sz w:val="24"/>
          <w:szCs w:val="24"/>
        </w:rPr>
        <w:t>Sidretü’l-Müntehâ’nın</w:t>
      </w:r>
      <w:proofErr w:type="spellEnd"/>
      <w:r w:rsidRPr="005150FB">
        <w:rPr>
          <w:rFonts w:asciiTheme="majorBidi" w:hAnsiTheme="majorBidi" w:cstheme="majorBidi"/>
          <w:i/>
          <w:sz w:val="24"/>
          <w:szCs w:val="24"/>
        </w:rPr>
        <w:t xml:space="preserve"> yanında. </w:t>
      </w:r>
      <w:proofErr w:type="spellStart"/>
      <w:r w:rsidRPr="005150FB">
        <w:rPr>
          <w:rFonts w:asciiTheme="majorBidi" w:hAnsiTheme="majorBidi" w:cstheme="majorBidi"/>
          <w:i/>
          <w:sz w:val="24"/>
          <w:szCs w:val="24"/>
        </w:rPr>
        <w:t>Cennetü’l-Me’vâ</w:t>
      </w:r>
      <w:proofErr w:type="spellEnd"/>
      <w:r w:rsidRPr="005150FB">
        <w:rPr>
          <w:rFonts w:asciiTheme="majorBidi" w:hAnsiTheme="majorBidi" w:cstheme="majorBidi"/>
          <w:i/>
          <w:sz w:val="24"/>
          <w:szCs w:val="24"/>
        </w:rPr>
        <w:t xml:space="preserve"> da onun yanındadır. O anda </w:t>
      </w:r>
      <w:proofErr w:type="spellStart"/>
      <w:r w:rsidRPr="005150FB">
        <w:rPr>
          <w:rFonts w:asciiTheme="majorBidi" w:hAnsiTheme="majorBidi" w:cstheme="majorBidi"/>
          <w:i/>
          <w:sz w:val="24"/>
          <w:szCs w:val="24"/>
        </w:rPr>
        <w:t>sidreyi</w:t>
      </w:r>
      <w:proofErr w:type="spellEnd"/>
      <w:r w:rsidRPr="005150FB">
        <w:rPr>
          <w:rFonts w:asciiTheme="majorBidi" w:hAnsiTheme="majorBidi" w:cstheme="majorBidi"/>
          <w:i/>
          <w:sz w:val="24"/>
          <w:szCs w:val="24"/>
        </w:rPr>
        <w:t xml:space="preserve"> bürüyen bürüyordu. (Muhammed’in) gözü şaşmadı ve sınırı aşmadı. </w:t>
      </w:r>
      <w:proofErr w:type="spellStart"/>
      <w:r w:rsidRPr="005150FB">
        <w:rPr>
          <w:rFonts w:asciiTheme="majorBidi" w:hAnsiTheme="majorBidi" w:cstheme="majorBidi"/>
          <w:i/>
          <w:sz w:val="24"/>
          <w:szCs w:val="24"/>
        </w:rPr>
        <w:t>Andolsun</w:t>
      </w:r>
      <w:proofErr w:type="spellEnd"/>
      <w:r w:rsidRPr="005150FB">
        <w:rPr>
          <w:rFonts w:asciiTheme="majorBidi" w:hAnsiTheme="majorBidi" w:cstheme="majorBidi"/>
          <w:i/>
          <w:sz w:val="24"/>
          <w:szCs w:val="24"/>
        </w:rPr>
        <w:t xml:space="preserve"> ki o, Rabbinin </w:t>
      </w:r>
      <w:proofErr w:type="spellStart"/>
      <w:r w:rsidRPr="005150FB">
        <w:rPr>
          <w:rFonts w:asciiTheme="majorBidi" w:hAnsiTheme="majorBidi" w:cstheme="majorBidi"/>
          <w:i/>
          <w:sz w:val="24"/>
          <w:szCs w:val="24"/>
        </w:rPr>
        <w:t>âyetlerinden</w:t>
      </w:r>
      <w:proofErr w:type="spellEnd"/>
      <w:r w:rsidRPr="005150FB">
        <w:rPr>
          <w:rFonts w:asciiTheme="majorBidi" w:hAnsiTheme="majorBidi" w:cstheme="majorBidi"/>
          <w:i/>
          <w:sz w:val="24"/>
          <w:szCs w:val="24"/>
        </w:rPr>
        <w:t xml:space="preserve"> en büyüğünü gördü.”</w:t>
      </w:r>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Necm</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Sûresi</w:t>
      </w:r>
      <w:proofErr w:type="spellEnd"/>
      <w:r w:rsidRPr="005150FB">
        <w:rPr>
          <w:rFonts w:asciiTheme="majorBidi" w:hAnsiTheme="majorBidi" w:cstheme="majorBidi"/>
          <w:sz w:val="24"/>
          <w:szCs w:val="24"/>
        </w:rPr>
        <w:t xml:space="preserve"> 53/1-18). </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Hz. Muhammed daha sonra aynı yollardan geri Mekke’ye götürülmüş ve bu olay gecenin çok kısa bir zaman diliminde meydana gelmiştir. </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Kur’an-ı Kerim’de yukarıda meallerini verdiğimiz ayetlerde anlatılan </w:t>
      </w:r>
      <w:proofErr w:type="spellStart"/>
      <w:r w:rsidRPr="005150FB">
        <w:rPr>
          <w:rFonts w:asciiTheme="majorBidi" w:hAnsiTheme="majorBidi" w:cstheme="majorBidi"/>
          <w:sz w:val="24"/>
          <w:szCs w:val="24"/>
        </w:rPr>
        <w:t>mi’rac</w:t>
      </w:r>
      <w:proofErr w:type="spellEnd"/>
      <w:r w:rsidRPr="005150FB">
        <w:rPr>
          <w:rFonts w:asciiTheme="majorBidi" w:hAnsiTheme="majorBidi" w:cstheme="majorBidi"/>
          <w:sz w:val="24"/>
          <w:szCs w:val="24"/>
        </w:rPr>
        <w:t xml:space="preserve"> mucizesi hakkında hadis kitaplarımızda daha ayrıntılı bilgiler mevcuttur. Başta </w:t>
      </w:r>
      <w:proofErr w:type="spellStart"/>
      <w:r w:rsidRPr="005150FB">
        <w:rPr>
          <w:rFonts w:asciiTheme="majorBidi" w:hAnsiTheme="majorBidi" w:cstheme="majorBidi"/>
          <w:sz w:val="24"/>
          <w:szCs w:val="24"/>
        </w:rPr>
        <w:t>Buharî</w:t>
      </w:r>
      <w:proofErr w:type="spellEnd"/>
      <w:r w:rsidRPr="005150FB">
        <w:rPr>
          <w:rFonts w:asciiTheme="majorBidi" w:hAnsiTheme="majorBidi" w:cstheme="majorBidi"/>
          <w:sz w:val="24"/>
          <w:szCs w:val="24"/>
        </w:rPr>
        <w:t xml:space="preserve"> ve Müslim’in </w:t>
      </w:r>
      <w:proofErr w:type="spellStart"/>
      <w:r w:rsidRPr="005150FB">
        <w:rPr>
          <w:rFonts w:asciiTheme="majorBidi" w:hAnsiTheme="majorBidi" w:cstheme="majorBidi"/>
          <w:sz w:val="24"/>
          <w:szCs w:val="24"/>
        </w:rPr>
        <w:t>Sahîhleri</w:t>
      </w:r>
      <w:proofErr w:type="spellEnd"/>
      <w:r w:rsidRPr="005150FB">
        <w:rPr>
          <w:rFonts w:asciiTheme="majorBidi" w:hAnsiTheme="majorBidi" w:cstheme="majorBidi"/>
          <w:sz w:val="24"/>
          <w:szCs w:val="24"/>
        </w:rPr>
        <w:t xml:space="preserve"> olmak üzere, hadis külliyatımızda bu olayın her aşaması bütün tafsilatıyla anlatılmaktadır. Gerek Kur’an-ı Kerim ve tefsirlerindeki, gerekse hadis-i şeriflerdeki bilgiler, önceleri Hz. Peygamber’in hayatını ele alan siyer kitaplarında ilgili bölümlerde ve </w:t>
      </w:r>
      <w:proofErr w:type="spellStart"/>
      <w:r w:rsidRPr="005150FB">
        <w:rPr>
          <w:rFonts w:asciiTheme="majorBidi" w:hAnsiTheme="majorBidi" w:cstheme="majorBidi"/>
          <w:sz w:val="24"/>
          <w:szCs w:val="24"/>
        </w:rPr>
        <w:t>mucizâtu’n</w:t>
      </w:r>
      <w:proofErr w:type="spellEnd"/>
      <w:r w:rsidRPr="005150FB">
        <w:rPr>
          <w:rFonts w:asciiTheme="majorBidi" w:hAnsiTheme="majorBidi" w:cstheme="majorBidi"/>
          <w:sz w:val="24"/>
          <w:szCs w:val="24"/>
        </w:rPr>
        <w:t xml:space="preserve">-Nebî türü eserlerde nakledilmiştir. Daha sonraları ise </w:t>
      </w:r>
      <w:proofErr w:type="spellStart"/>
      <w:r w:rsidRPr="005150FB">
        <w:rPr>
          <w:rFonts w:asciiTheme="majorBidi" w:hAnsiTheme="majorBidi" w:cstheme="majorBidi"/>
          <w:sz w:val="24"/>
          <w:szCs w:val="24"/>
        </w:rPr>
        <w:t>mi’rac</w:t>
      </w:r>
      <w:proofErr w:type="spellEnd"/>
      <w:r w:rsidRPr="005150FB">
        <w:rPr>
          <w:rFonts w:asciiTheme="majorBidi" w:hAnsiTheme="majorBidi" w:cstheme="majorBidi"/>
          <w:sz w:val="24"/>
          <w:szCs w:val="24"/>
        </w:rPr>
        <w:t xml:space="preserve"> olayını ele alan manzum veya mensur olarak müstakil eserler yazılmıştır. Bu tür eserlere </w:t>
      </w:r>
      <w:proofErr w:type="spellStart"/>
      <w:r w:rsidRPr="005150FB">
        <w:rPr>
          <w:rFonts w:asciiTheme="majorBidi" w:hAnsiTheme="majorBidi" w:cstheme="majorBidi"/>
          <w:i/>
          <w:sz w:val="24"/>
          <w:szCs w:val="24"/>
        </w:rPr>
        <w:t>miraciyye</w:t>
      </w:r>
      <w:proofErr w:type="spellEnd"/>
      <w:r w:rsidRPr="005150FB">
        <w:rPr>
          <w:rFonts w:asciiTheme="majorBidi" w:hAnsiTheme="majorBidi" w:cstheme="majorBidi"/>
          <w:sz w:val="24"/>
          <w:szCs w:val="24"/>
        </w:rPr>
        <w:t xml:space="preserve"> veya </w:t>
      </w:r>
      <w:proofErr w:type="spellStart"/>
      <w:r w:rsidRPr="005150FB">
        <w:rPr>
          <w:rFonts w:asciiTheme="majorBidi" w:hAnsiTheme="majorBidi" w:cstheme="majorBidi"/>
          <w:i/>
          <w:sz w:val="24"/>
          <w:szCs w:val="24"/>
        </w:rPr>
        <w:t>mirac</w:t>
      </w:r>
      <w:proofErr w:type="spellEnd"/>
      <w:r w:rsidRPr="005150FB">
        <w:rPr>
          <w:rFonts w:asciiTheme="majorBidi" w:hAnsiTheme="majorBidi" w:cstheme="majorBidi"/>
          <w:i/>
          <w:sz w:val="24"/>
          <w:szCs w:val="24"/>
        </w:rPr>
        <w:t>-nâme</w:t>
      </w:r>
      <w:r w:rsidRPr="005150FB">
        <w:rPr>
          <w:rFonts w:asciiTheme="majorBidi" w:hAnsiTheme="majorBidi" w:cstheme="majorBidi"/>
          <w:sz w:val="24"/>
          <w:szCs w:val="24"/>
        </w:rPr>
        <w:t xml:space="preserve"> adı verilmektedir. </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Arap edebiyatında konuyla ilgili müstakil eserler hep mensurdur. Bunlardan birkaçını şöyle sıralayabiliriz:</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İmam </w:t>
      </w:r>
      <w:proofErr w:type="spellStart"/>
      <w:r w:rsidRPr="005150FB">
        <w:rPr>
          <w:rFonts w:asciiTheme="majorBidi" w:hAnsiTheme="majorBidi" w:cstheme="majorBidi"/>
          <w:sz w:val="24"/>
          <w:szCs w:val="24"/>
        </w:rPr>
        <w:t>Gazalî</w:t>
      </w:r>
      <w:proofErr w:type="spellEnd"/>
      <w:r w:rsidRPr="005150FB">
        <w:rPr>
          <w:rFonts w:asciiTheme="majorBidi" w:hAnsiTheme="majorBidi" w:cstheme="majorBidi"/>
          <w:sz w:val="24"/>
          <w:szCs w:val="24"/>
        </w:rPr>
        <w:t xml:space="preserve"> (ö. 505/1111), </w:t>
      </w:r>
      <w:proofErr w:type="spellStart"/>
      <w:r w:rsidRPr="005150FB">
        <w:rPr>
          <w:rFonts w:asciiTheme="majorBidi" w:hAnsiTheme="majorBidi" w:cstheme="majorBidi"/>
          <w:i/>
          <w:sz w:val="24"/>
          <w:szCs w:val="24"/>
        </w:rPr>
        <w:t>Me’âricü’l-Kuds</w:t>
      </w:r>
      <w:proofErr w:type="spellEnd"/>
      <w:r w:rsidRPr="005150FB">
        <w:rPr>
          <w:rFonts w:asciiTheme="majorBidi" w:hAnsiTheme="majorBidi" w:cstheme="majorBidi"/>
          <w:i/>
          <w:sz w:val="24"/>
          <w:szCs w:val="24"/>
        </w:rPr>
        <w:t xml:space="preserve"> fî </w:t>
      </w:r>
      <w:proofErr w:type="spellStart"/>
      <w:r w:rsidRPr="005150FB">
        <w:rPr>
          <w:rFonts w:asciiTheme="majorBidi" w:hAnsiTheme="majorBidi" w:cstheme="majorBidi"/>
          <w:i/>
          <w:sz w:val="24"/>
          <w:szCs w:val="24"/>
        </w:rPr>
        <w:t>Medârici</w:t>
      </w:r>
      <w:proofErr w:type="spellEnd"/>
      <w:r w:rsidRPr="005150FB">
        <w:rPr>
          <w:rFonts w:asciiTheme="majorBidi" w:hAnsiTheme="majorBidi" w:cstheme="majorBidi"/>
          <w:i/>
          <w:sz w:val="24"/>
          <w:szCs w:val="24"/>
        </w:rPr>
        <w:t xml:space="preserve"> </w:t>
      </w:r>
      <w:proofErr w:type="spellStart"/>
      <w:r w:rsidRPr="005150FB">
        <w:rPr>
          <w:rFonts w:asciiTheme="majorBidi" w:hAnsiTheme="majorBidi" w:cstheme="majorBidi"/>
          <w:i/>
          <w:sz w:val="24"/>
          <w:szCs w:val="24"/>
        </w:rPr>
        <w:t>Ma’rifeti’n-Nefs</w:t>
      </w:r>
      <w:proofErr w:type="spellEnd"/>
      <w:r w:rsidRPr="005150FB">
        <w:rPr>
          <w:rFonts w:asciiTheme="majorBidi" w:hAnsiTheme="majorBidi" w:cstheme="majorBidi"/>
          <w:sz w:val="24"/>
          <w:szCs w:val="24"/>
        </w:rPr>
        <w:t>.</w:t>
      </w:r>
    </w:p>
    <w:p w:rsidR="005150FB" w:rsidRPr="005150FB" w:rsidRDefault="005150FB" w:rsidP="005150FB">
      <w:pPr>
        <w:pStyle w:val="GvdeMetniGirintisi3"/>
        <w:ind w:right="792"/>
        <w:rPr>
          <w:rFonts w:asciiTheme="majorBidi" w:hAnsiTheme="majorBidi" w:cstheme="majorBidi"/>
          <w:sz w:val="24"/>
          <w:szCs w:val="24"/>
        </w:rPr>
      </w:pPr>
      <w:proofErr w:type="spellStart"/>
      <w:r w:rsidRPr="005150FB">
        <w:rPr>
          <w:rFonts w:asciiTheme="majorBidi" w:hAnsiTheme="majorBidi" w:cstheme="majorBidi"/>
          <w:sz w:val="24"/>
          <w:szCs w:val="24"/>
        </w:rPr>
        <w:t>Abdülkadîr</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Geylânî</w:t>
      </w:r>
      <w:proofErr w:type="spellEnd"/>
      <w:r w:rsidRPr="005150FB">
        <w:rPr>
          <w:rFonts w:asciiTheme="majorBidi" w:hAnsiTheme="majorBidi" w:cstheme="majorBidi"/>
          <w:sz w:val="24"/>
          <w:szCs w:val="24"/>
        </w:rPr>
        <w:t xml:space="preserve"> (ö.561/1165), </w:t>
      </w:r>
      <w:proofErr w:type="spellStart"/>
      <w:r w:rsidRPr="005150FB">
        <w:rPr>
          <w:rFonts w:asciiTheme="majorBidi" w:hAnsiTheme="majorBidi" w:cstheme="majorBidi"/>
          <w:i/>
          <w:sz w:val="24"/>
          <w:szCs w:val="24"/>
        </w:rPr>
        <w:t>Sirâcu’l-Vehhâc</w:t>
      </w:r>
      <w:proofErr w:type="spellEnd"/>
      <w:r w:rsidRPr="005150FB">
        <w:rPr>
          <w:rFonts w:asciiTheme="majorBidi" w:hAnsiTheme="majorBidi" w:cstheme="majorBidi"/>
          <w:i/>
          <w:sz w:val="24"/>
          <w:szCs w:val="24"/>
        </w:rPr>
        <w:t xml:space="preserve"> fî </w:t>
      </w:r>
      <w:proofErr w:type="spellStart"/>
      <w:r w:rsidRPr="005150FB">
        <w:rPr>
          <w:rFonts w:asciiTheme="majorBidi" w:hAnsiTheme="majorBidi" w:cstheme="majorBidi"/>
          <w:i/>
          <w:sz w:val="24"/>
          <w:szCs w:val="24"/>
        </w:rPr>
        <w:t>Leyleti’l-Mi’râc</w:t>
      </w:r>
      <w:proofErr w:type="spellEnd"/>
      <w:r w:rsidRPr="005150FB">
        <w:rPr>
          <w:rFonts w:asciiTheme="majorBidi" w:hAnsiTheme="majorBidi" w:cstheme="majorBidi"/>
          <w:sz w:val="24"/>
          <w:szCs w:val="24"/>
        </w:rPr>
        <w:t xml:space="preserve">. </w:t>
      </w:r>
    </w:p>
    <w:p w:rsidR="005150FB" w:rsidRPr="005150FB" w:rsidRDefault="005150FB" w:rsidP="005150FB">
      <w:pPr>
        <w:pStyle w:val="GvdeMetniGirintisi3"/>
        <w:ind w:right="792"/>
        <w:rPr>
          <w:rFonts w:asciiTheme="majorBidi" w:hAnsiTheme="majorBidi" w:cstheme="majorBidi"/>
          <w:sz w:val="24"/>
          <w:szCs w:val="24"/>
        </w:rPr>
      </w:pPr>
      <w:proofErr w:type="spellStart"/>
      <w:r w:rsidRPr="005150FB">
        <w:rPr>
          <w:rFonts w:asciiTheme="majorBidi" w:hAnsiTheme="majorBidi" w:cstheme="majorBidi"/>
          <w:sz w:val="24"/>
          <w:szCs w:val="24"/>
        </w:rPr>
        <w:lastRenderedPageBreak/>
        <w:t>Mahmûd</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ibn</w:t>
      </w:r>
      <w:proofErr w:type="spellEnd"/>
      <w:r w:rsidRPr="005150FB">
        <w:rPr>
          <w:rFonts w:asciiTheme="majorBidi" w:hAnsiTheme="majorBidi" w:cstheme="majorBidi"/>
          <w:sz w:val="24"/>
          <w:szCs w:val="24"/>
        </w:rPr>
        <w:t xml:space="preserve"> Muhammed, </w:t>
      </w:r>
      <w:proofErr w:type="spellStart"/>
      <w:r w:rsidRPr="005150FB">
        <w:rPr>
          <w:rFonts w:asciiTheme="majorBidi" w:hAnsiTheme="majorBidi" w:cstheme="majorBidi"/>
          <w:i/>
          <w:sz w:val="24"/>
          <w:szCs w:val="24"/>
        </w:rPr>
        <w:t>Nûrü’l-Vehhâc</w:t>
      </w:r>
      <w:proofErr w:type="spellEnd"/>
      <w:r w:rsidRPr="005150FB">
        <w:rPr>
          <w:rFonts w:asciiTheme="majorBidi" w:hAnsiTheme="majorBidi" w:cstheme="majorBidi"/>
          <w:i/>
          <w:sz w:val="24"/>
          <w:szCs w:val="24"/>
        </w:rPr>
        <w:t xml:space="preserve"> fî </w:t>
      </w:r>
      <w:proofErr w:type="spellStart"/>
      <w:r w:rsidRPr="005150FB">
        <w:rPr>
          <w:rFonts w:asciiTheme="majorBidi" w:hAnsiTheme="majorBidi" w:cstheme="majorBidi"/>
          <w:i/>
          <w:sz w:val="24"/>
          <w:szCs w:val="24"/>
        </w:rPr>
        <w:t>Beyâni’l-Mi’râc</w:t>
      </w:r>
      <w:proofErr w:type="spellEnd"/>
      <w:r w:rsidRPr="005150FB">
        <w:rPr>
          <w:rFonts w:asciiTheme="majorBidi" w:hAnsiTheme="majorBidi" w:cstheme="majorBidi"/>
          <w:sz w:val="24"/>
          <w:szCs w:val="24"/>
        </w:rPr>
        <w:t>.</w:t>
      </w:r>
    </w:p>
    <w:p w:rsidR="005150FB" w:rsidRPr="005150FB" w:rsidRDefault="005150FB" w:rsidP="005150FB">
      <w:pPr>
        <w:pStyle w:val="GvdeMetniGirintisi3"/>
        <w:ind w:right="792"/>
        <w:rPr>
          <w:rFonts w:asciiTheme="majorBidi" w:hAnsiTheme="majorBidi" w:cstheme="majorBidi"/>
          <w:sz w:val="24"/>
          <w:szCs w:val="24"/>
        </w:rPr>
      </w:pPr>
      <w:proofErr w:type="spellStart"/>
      <w:r w:rsidRPr="005150FB">
        <w:rPr>
          <w:rFonts w:asciiTheme="majorBidi" w:hAnsiTheme="majorBidi" w:cstheme="majorBidi"/>
          <w:sz w:val="24"/>
          <w:szCs w:val="24"/>
        </w:rPr>
        <w:t>İrân</w:t>
      </w:r>
      <w:proofErr w:type="spellEnd"/>
      <w:r w:rsidRPr="005150FB">
        <w:rPr>
          <w:rFonts w:asciiTheme="majorBidi" w:hAnsiTheme="majorBidi" w:cstheme="majorBidi"/>
          <w:sz w:val="24"/>
          <w:szCs w:val="24"/>
        </w:rPr>
        <w:t xml:space="preserve"> Edebiyatı’nda da </w:t>
      </w:r>
      <w:proofErr w:type="spellStart"/>
      <w:r w:rsidRPr="005150FB">
        <w:rPr>
          <w:rFonts w:asciiTheme="majorBidi" w:hAnsiTheme="majorBidi" w:cstheme="majorBidi"/>
          <w:sz w:val="24"/>
          <w:szCs w:val="24"/>
        </w:rPr>
        <w:t>Nizâmî</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Feridüdin</w:t>
      </w:r>
      <w:proofErr w:type="spellEnd"/>
      <w:r w:rsidRPr="005150FB">
        <w:rPr>
          <w:rFonts w:asciiTheme="majorBidi" w:hAnsiTheme="majorBidi" w:cstheme="majorBidi"/>
          <w:sz w:val="24"/>
          <w:szCs w:val="24"/>
        </w:rPr>
        <w:t xml:space="preserve">-i </w:t>
      </w:r>
      <w:proofErr w:type="gramStart"/>
      <w:r w:rsidRPr="005150FB">
        <w:rPr>
          <w:rFonts w:asciiTheme="majorBidi" w:hAnsiTheme="majorBidi" w:cstheme="majorBidi"/>
          <w:sz w:val="24"/>
          <w:szCs w:val="24"/>
        </w:rPr>
        <w:t>Atar</w:t>
      </w:r>
      <w:proofErr w:type="gramEnd"/>
      <w:r w:rsidRPr="005150FB">
        <w:rPr>
          <w:rFonts w:asciiTheme="majorBidi" w:hAnsiTheme="majorBidi" w:cstheme="majorBidi"/>
          <w:sz w:val="24"/>
          <w:szCs w:val="24"/>
        </w:rPr>
        <w:t xml:space="preserve">, Molla </w:t>
      </w:r>
      <w:proofErr w:type="spellStart"/>
      <w:r w:rsidRPr="005150FB">
        <w:rPr>
          <w:rFonts w:asciiTheme="majorBidi" w:hAnsiTheme="majorBidi" w:cstheme="majorBidi"/>
          <w:sz w:val="24"/>
          <w:szCs w:val="24"/>
        </w:rPr>
        <w:t>Câmî</w:t>
      </w:r>
      <w:proofErr w:type="spellEnd"/>
      <w:r w:rsidRPr="005150FB">
        <w:rPr>
          <w:rFonts w:asciiTheme="majorBidi" w:hAnsiTheme="majorBidi" w:cstheme="majorBidi"/>
          <w:sz w:val="24"/>
          <w:szCs w:val="24"/>
        </w:rPr>
        <w:t xml:space="preserve">, Hüseyin </w:t>
      </w:r>
      <w:proofErr w:type="spellStart"/>
      <w:r w:rsidRPr="005150FB">
        <w:rPr>
          <w:rFonts w:asciiTheme="majorBidi" w:hAnsiTheme="majorBidi" w:cstheme="majorBidi"/>
          <w:sz w:val="24"/>
          <w:szCs w:val="24"/>
        </w:rPr>
        <w:t>Vâiz</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Kâşifî</w:t>
      </w:r>
      <w:proofErr w:type="spellEnd"/>
      <w:r w:rsidRPr="005150FB">
        <w:rPr>
          <w:rFonts w:asciiTheme="majorBidi" w:hAnsiTheme="majorBidi" w:cstheme="majorBidi"/>
          <w:sz w:val="24"/>
          <w:szCs w:val="24"/>
        </w:rPr>
        <w:t xml:space="preserve"> gibi şahısların eserlerinde </w:t>
      </w:r>
      <w:proofErr w:type="spellStart"/>
      <w:r w:rsidRPr="005150FB">
        <w:rPr>
          <w:rFonts w:asciiTheme="majorBidi" w:hAnsiTheme="majorBidi" w:cstheme="majorBidi"/>
          <w:sz w:val="24"/>
          <w:szCs w:val="24"/>
        </w:rPr>
        <w:t>mi’racla</w:t>
      </w:r>
      <w:proofErr w:type="spellEnd"/>
      <w:r w:rsidRPr="005150FB">
        <w:rPr>
          <w:rFonts w:asciiTheme="majorBidi" w:hAnsiTheme="majorBidi" w:cstheme="majorBidi"/>
          <w:sz w:val="24"/>
          <w:szCs w:val="24"/>
        </w:rPr>
        <w:t xml:space="preserve"> ilgili bölümler vardır. Ayrıca </w:t>
      </w:r>
      <w:proofErr w:type="spellStart"/>
      <w:r w:rsidRPr="005150FB">
        <w:rPr>
          <w:rFonts w:asciiTheme="majorBidi" w:hAnsiTheme="majorBidi" w:cstheme="majorBidi"/>
          <w:sz w:val="24"/>
          <w:szCs w:val="24"/>
        </w:rPr>
        <w:t>Kaşânî</w:t>
      </w:r>
      <w:proofErr w:type="spellEnd"/>
      <w:r w:rsidRPr="005150FB">
        <w:rPr>
          <w:rFonts w:asciiTheme="majorBidi" w:hAnsiTheme="majorBidi" w:cstheme="majorBidi"/>
          <w:sz w:val="24"/>
          <w:szCs w:val="24"/>
        </w:rPr>
        <w:t xml:space="preserve"> (ö. 642/1244)’</w:t>
      </w:r>
      <w:proofErr w:type="spellStart"/>
      <w:r w:rsidRPr="005150FB">
        <w:rPr>
          <w:rFonts w:asciiTheme="majorBidi" w:hAnsiTheme="majorBidi" w:cstheme="majorBidi"/>
          <w:sz w:val="24"/>
          <w:szCs w:val="24"/>
        </w:rPr>
        <w:t>nin</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i/>
          <w:sz w:val="24"/>
          <w:szCs w:val="24"/>
        </w:rPr>
        <w:t>Mi’râcü’s-Sa’ade</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Nurbahş</w:t>
      </w:r>
      <w:proofErr w:type="spellEnd"/>
      <w:r w:rsidRPr="005150FB">
        <w:rPr>
          <w:rFonts w:asciiTheme="majorBidi" w:hAnsiTheme="majorBidi" w:cstheme="majorBidi"/>
          <w:sz w:val="24"/>
          <w:szCs w:val="24"/>
        </w:rPr>
        <w:t xml:space="preserve"> Muhammed’in </w:t>
      </w:r>
      <w:r w:rsidRPr="005150FB">
        <w:rPr>
          <w:rFonts w:asciiTheme="majorBidi" w:hAnsiTheme="majorBidi" w:cstheme="majorBidi"/>
          <w:i/>
          <w:sz w:val="24"/>
          <w:szCs w:val="24"/>
        </w:rPr>
        <w:t xml:space="preserve">Risâle-i </w:t>
      </w:r>
      <w:proofErr w:type="spellStart"/>
      <w:r w:rsidRPr="005150FB">
        <w:rPr>
          <w:rFonts w:asciiTheme="majorBidi" w:hAnsiTheme="majorBidi" w:cstheme="majorBidi"/>
          <w:i/>
          <w:sz w:val="24"/>
          <w:szCs w:val="24"/>
        </w:rPr>
        <w:t>Mi’râciyye</w:t>
      </w:r>
      <w:proofErr w:type="spellEnd"/>
      <w:r w:rsidRPr="005150FB">
        <w:rPr>
          <w:rFonts w:asciiTheme="majorBidi" w:hAnsiTheme="majorBidi" w:cstheme="majorBidi"/>
          <w:sz w:val="24"/>
          <w:szCs w:val="24"/>
        </w:rPr>
        <w:t xml:space="preserve"> adlı eserleri bilinmektedir.</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Türk Edebiyatı’nda da, </w:t>
      </w:r>
      <w:proofErr w:type="spellStart"/>
      <w:r w:rsidRPr="005150FB">
        <w:rPr>
          <w:rFonts w:asciiTheme="majorBidi" w:hAnsiTheme="majorBidi" w:cstheme="majorBidi"/>
        </w:rPr>
        <w:t>mi’rac</w:t>
      </w:r>
      <w:proofErr w:type="spellEnd"/>
      <w:r w:rsidRPr="005150FB">
        <w:rPr>
          <w:rFonts w:asciiTheme="majorBidi" w:hAnsiTheme="majorBidi" w:cstheme="majorBidi"/>
        </w:rPr>
        <w:t xml:space="preserve"> mucizesi hakkındaki bilgiler siyer, </w:t>
      </w:r>
      <w:proofErr w:type="spellStart"/>
      <w:r w:rsidRPr="005150FB">
        <w:rPr>
          <w:rFonts w:asciiTheme="majorBidi" w:hAnsiTheme="majorBidi" w:cstheme="majorBidi"/>
        </w:rPr>
        <w:t>mevlid</w:t>
      </w:r>
      <w:proofErr w:type="spellEnd"/>
      <w:r w:rsidRPr="005150FB">
        <w:rPr>
          <w:rFonts w:asciiTheme="majorBidi" w:hAnsiTheme="majorBidi" w:cstheme="majorBidi"/>
        </w:rPr>
        <w:t xml:space="preserve"> türü eserlerde nakledilmiş; daha sonraları da konuyla ilgili manzum ve mensur eserler yazılmıştır. İlk Türkçe </w:t>
      </w:r>
      <w:proofErr w:type="spellStart"/>
      <w:r w:rsidRPr="005150FB">
        <w:rPr>
          <w:rFonts w:asciiTheme="majorBidi" w:hAnsiTheme="majorBidi" w:cstheme="majorBidi"/>
        </w:rPr>
        <w:t>siyerlerden</w:t>
      </w:r>
      <w:proofErr w:type="spellEnd"/>
      <w:r w:rsidRPr="005150FB">
        <w:rPr>
          <w:rFonts w:asciiTheme="majorBidi" w:hAnsiTheme="majorBidi" w:cstheme="majorBidi"/>
        </w:rPr>
        <w:t xml:space="preserve"> Mustafa </w:t>
      </w:r>
      <w:proofErr w:type="spellStart"/>
      <w:r w:rsidRPr="005150FB">
        <w:rPr>
          <w:rFonts w:asciiTheme="majorBidi" w:hAnsiTheme="majorBidi" w:cstheme="majorBidi"/>
        </w:rPr>
        <w:t>Dârîr’in</w:t>
      </w:r>
      <w:proofErr w:type="spellEnd"/>
      <w:r w:rsidRPr="005150FB">
        <w:rPr>
          <w:rFonts w:asciiTheme="majorBidi" w:hAnsiTheme="majorBidi" w:cstheme="majorBidi"/>
        </w:rPr>
        <w:t xml:space="preserve"> </w:t>
      </w:r>
      <w:proofErr w:type="spellStart"/>
      <w:r w:rsidRPr="005150FB">
        <w:rPr>
          <w:rFonts w:asciiTheme="majorBidi" w:hAnsiTheme="majorBidi" w:cstheme="majorBidi"/>
          <w:i/>
        </w:rPr>
        <w:t>Kitâb</w:t>
      </w:r>
      <w:proofErr w:type="spellEnd"/>
      <w:r w:rsidRPr="005150FB">
        <w:rPr>
          <w:rFonts w:asciiTheme="majorBidi" w:hAnsiTheme="majorBidi" w:cstheme="majorBidi"/>
          <w:i/>
        </w:rPr>
        <w:t xml:space="preserve">-ı </w:t>
      </w:r>
      <w:proofErr w:type="gramStart"/>
      <w:r w:rsidRPr="005150FB">
        <w:rPr>
          <w:rFonts w:asciiTheme="majorBidi" w:hAnsiTheme="majorBidi" w:cstheme="majorBidi"/>
          <w:i/>
        </w:rPr>
        <w:t>Siyer</w:t>
      </w:r>
      <w:proofErr w:type="gramEnd"/>
      <w:r w:rsidRPr="005150FB">
        <w:rPr>
          <w:rFonts w:asciiTheme="majorBidi" w:hAnsiTheme="majorBidi" w:cstheme="majorBidi"/>
          <w:i/>
        </w:rPr>
        <w:t>-i Nebî</w:t>
      </w:r>
      <w:r w:rsidRPr="005150FB">
        <w:rPr>
          <w:rFonts w:asciiTheme="majorBidi" w:hAnsiTheme="majorBidi" w:cstheme="majorBidi"/>
        </w:rPr>
        <w:t xml:space="preserve"> adlı eserinde, yine ilk manzum Türkçe siyer sayılan Muhammed </w:t>
      </w:r>
      <w:proofErr w:type="spellStart"/>
      <w:r w:rsidRPr="005150FB">
        <w:rPr>
          <w:rFonts w:asciiTheme="majorBidi" w:hAnsiTheme="majorBidi" w:cstheme="majorBidi"/>
        </w:rPr>
        <w:t>Bîcân’ın</w:t>
      </w:r>
      <w:proofErr w:type="spellEnd"/>
      <w:r w:rsidRPr="005150FB">
        <w:rPr>
          <w:rFonts w:asciiTheme="majorBidi" w:hAnsiTheme="majorBidi" w:cstheme="majorBidi"/>
        </w:rPr>
        <w:t xml:space="preserve"> </w:t>
      </w:r>
      <w:r w:rsidRPr="005150FB">
        <w:rPr>
          <w:rFonts w:asciiTheme="majorBidi" w:hAnsiTheme="majorBidi" w:cstheme="majorBidi"/>
          <w:i/>
        </w:rPr>
        <w:t>Muhammediye</w:t>
      </w:r>
      <w:r w:rsidRPr="005150FB">
        <w:rPr>
          <w:rFonts w:asciiTheme="majorBidi" w:hAnsiTheme="majorBidi" w:cstheme="majorBidi"/>
        </w:rPr>
        <w:t xml:space="preserve"> adlı eserinde ve diğer siyer kitaplarımızda </w:t>
      </w:r>
      <w:proofErr w:type="spellStart"/>
      <w:r w:rsidRPr="005150FB">
        <w:rPr>
          <w:rFonts w:asciiTheme="majorBidi" w:hAnsiTheme="majorBidi" w:cstheme="majorBidi"/>
        </w:rPr>
        <w:t>mi’rac</w:t>
      </w:r>
      <w:proofErr w:type="spellEnd"/>
      <w:r w:rsidRPr="005150FB">
        <w:rPr>
          <w:rFonts w:asciiTheme="majorBidi" w:hAnsiTheme="majorBidi" w:cstheme="majorBidi"/>
        </w:rPr>
        <w:t xml:space="preserve"> önemli bir bölüm olarak </w:t>
      </w:r>
      <w:proofErr w:type="spellStart"/>
      <w:r w:rsidRPr="005150FB">
        <w:rPr>
          <w:rFonts w:asciiTheme="majorBidi" w:hAnsiTheme="majorBidi" w:cstheme="majorBidi"/>
        </w:rPr>
        <w:t>yeralmıştır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Süleymân</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Çelebî’nin</w:t>
      </w:r>
      <w:proofErr w:type="spellEnd"/>
      <w:r w:rsidRPr="005150FB">
        <w:rPr>
          <w:rFonts w:asciiTheme="majorBidi" w:hAnsiTheme="majorBidi" w:cstheme="majorBidi"/>
        </w:rPr>
        <w:t xml:space="preserve"> </w:t>
      </w:r>
      <w:proofErr w:type="spellStart"/>
      <w:r w:rsidRPr="005150FB">
        <w:rPr>
          <w:rFonts w:asciiTheme="majorBidi" w:hAnsiTheme="majorBidi" w:cstheme="majorBidi"/>
          <w:i/>
        </w:rPr>
        <w:t>Vesîletü’n-Nêcât</w:t>
      </w:r>
      <w:proofErr w:type="spellEnd"/>
      <w:r w:rsidRPr="005150FB">
        <w:rPr>
          <w:rFonts w:asciiTheme="majorBidi" w:hAnsiTheme="majorBidi" w:cstheme="majorBidi"/>
        </w:rPr>
        <w:t xml:space="preserve"> adlı eserinin önemli bahirlerinden birisi de,  “Fî </w:t>
      </w:r>
      <w:proofErr w:type="spellStart"/>
      <w:r w:rsidRPr="005150FB">
        <w:rPr>
          <w:rFonts w:asciiTheme="majorBidi" w:hAnsiTheme="majorBidi" w:cstheme="majorBidi"/>
        </w:rPr>
        <w:t>Beyânı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Mi’râcı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Mustafâ</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s.a.s</w:t>
      </w:r>
      <w:proofErr w:type="spellEnd"/>
      <w:r w:rsidRPr="005150FB">
        <w:rPr>
          <w:rFonts w:asciiTheme="majorBidi" w:hAnsiTheme="majorBidi" w:cstheme="majorBidi"/>
        </w:rPr>
        <w:t xml:space="preserve">)” başlığını taşıyan 61 beyitlik </w:t>
      </w:r>
      <w:proofErr w:type="spellStart"/>
      <w:r w:rsidRPr="005150FB">
        <w:rPr>
          <w:rFonts w:asciiTheme="majorBidi" w:hAnsiTheme="majorBidi" w:cstheme="majorBidi"/>
        </w:rPr>
        <w:t>mi’râc</w:t>
      </w:r>
      <w:proofErr w:type="spellEnd"/>
      <w:r w:rsidRPr="005150FB">
        <w:rPr>
          <w:rFonts w:asciiTheme="majorBidi" w:hAnsiTheme="majorBidi" w:cstheme="majorBidi"/>
        </w:rPr>
        <w:t xml:space="preserve"> bahridir. </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Mi’râciyyeler</w:t>
      </w:r>
      <w:proofErr w:type="spellEnd"/>
      <w:r w:rsidRPr="005150FB">
        <w:rPr>
          <w:rFonts w:asciiTheme="majorBidi" w:hAnsiTheme="majorBidi" w:cstheme="majorBidi"/>
        </w:rPr>
        <w:t xml:space="preserve"> hakkında doktora çalışması yapan Metin Akar, incelemeleri sonunda tespit ettiği Türkçe </w:t>
      </w:r>
      <w:proofErr w:type="spellStart"/>
      <w:r w:rsidRPr="005150FB">
        <w:rPr>
          <w:rFonts w:asciiTheme="majorBidi" w:hAnsiTheme="majorBidi" w:cstheme="majorBidi"/>
        </w:rPr>
        <w:t>mi’rac</w:t>
      </w:r>
      <w:proofErr w:type="spellEnd"/>
      <w:r w:rsidRPr="005150FB">
        <w:rPr>
          <w:rFonts w:asciiTheme="majorBidi" w:hAnsiTheme="majorBidi" w:cstheme="majorBidi"/>
        </w:rPr>
        <w:t xml:space="preserve">-nâmelerden müellifleri bilinmeyen dört adet mensur eserle, on üç adet manzum </w:t>
      </w:r>
      <w:proofErr w:type="spellStart"/>
      <w:r w:rsidRPr="005150FB">
        <w:rPr>
          <w:rFonts w:asciiTheme="majorBidi" w:hAnsiTheme="majorBidi" w:cstheme="majorBidi"/>
        </w:rPr>
        <w:t>miraciyyeyi</w:t>
      </w:r>
      <w:proofErr w:type="spellEnd"/>
      <w:r w:rsidRPr="005150FB">
        <w:rPr>
          <w:rFonts w:asciiTheme="majorBidi" w:hAnsiTheme="majorBidi" w:cstheme="majorBidi"/>
        </w:rPr>
        <w:t xml:space="preserve"> tanıtmıştır. Türk Edebiyatı’nda manzum olarak yazılan müstakil </w:t>
      </w:r>
      <w:proofErr w:type="spellStart"/>
      <w:r w:rsidRPr="005150FB">
        <w:rPr>
          <w:rFonts w:asciiTheme="majorBidi" w:hAnsiTheme="majorBidi" w:cstheme="majorBidi"/>
        </w:rPr>
        <w:t>mi’râc</w:t>
      </w:r>
      <w:proofErr w:type="spellEnd"/>
      <w:r w:rsidRPr="005150FB">
        <w:rPr>
          <w:rFonts w:asciiTheme="majorBidi" w:hAnsiTheme="majorBidi" w:cstheme="majorBidi"/>
        </w:rPr>
        <w:t xml:space="preserve">-nâmelerin tamamında aruz vezni ve mesnevî nazım şekli kullanılmıştır. Türkçe manzum </w:t>
      </w:r>
      <w:proofErr w:type="spellStart"/>
      <w:r w:rsidRPr="005150FB">
        <w:rPr>
          <w:rFonts w:asciiTheme="majorBidi" w:hAnsiTheme="majorBidi" w:cstheme="majorBidi"/>
        </w:rPr>
        <w:t>mi’râc</w:t>
      </w:r>
      <w:proofErr w:type="spellEnd"/>
      <w:r w:rsidRPr="005150FB">
        <w:rPr>
          <w:rFonts w:asciiTheme="majorBidi" w:hAnsiTheme="majorBidi" w:cstheme="majorBidi"/>
        </w:rPr>
        <w:t xml:space="preserve">-nâmelerden bazıları şunlardır: </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Abdü’l-Vâsî</w:t>
      </w:r>
      <w:proofErr w:type="spellEnd"/>
      <w:r w:rsidRPr="005150FB">
        <w:rPr>
          <w:rFonts w:asciiTheme="majorBidi" w:hAnsiTheme="majorBidi" w:cstheme="majorBidi"/>
        </w:rPr>
        <w:t xml:space="preserve"> Çelebi, </w:t>
      </w:r>
      <w:proofErr w:type="spellStart"/>
      <w:r w:rsidRPr="005150FB">
        <w:rPr>
          <w:rFonts w:asciiTheme="majorBidi" w:hAnsiTheme="majorBidi" w:cstheme="majorBidi"/>
          <w:i/>
        </w:rPr>
        <w:t>Mi’râcnâme</w:t>
      </w:r>
      <w:proofErr w:type="spellEnd"/>
      <w:r w:rsidRPr="005150FB">
        <w:rPr>
          <w:rFonts w:asciiTheme="majorBidi" w:hAnsiTheme="majorBidi" w:cstheme="majorBidi"/>
          <w:i/>
        </w:rPr>
        <w:t xml:space="preserve">-i </w:t>
      </w:r>
      <w:proofErr w:type="spellStart"/>
      <w:r w:rsidRPr="005150FB">
        <w:rPr>
          <w:rFonts w:asciiTheme="majorBidi" w:hAnsiTheme="majorBidi" w:cstheme="majorBidi"/>
          <w:i/>
        </w:rPr>
        <w:t>Seyyidi’l</w:t>
      </w:r>
      <w:proofErr w:type="spellEnd"/>
      <w:r w:rsidRPr="005150FB">
        <w:rPr>
          <w:rFonts w:asciiTheme="majorBidi" w:hAnsiTheme="majorBidi" w:cstheme="majorBidi"/>
          <w:i/>
        </w:rPr>
        <w:t>-Beşer</w:t>
      </w:r>
      <w:r w:rsidRPr="005150FB">
        <w:rPr>
          <w:rFonts w:asciiTheme="majorBidi" w:hAnsiTheme="majorBidi" w:cstheme="majorBidi"/>
        </w:rPr>
        <w:t xml:space="preserve">: 567 beyitten oluşmaktadır ve 817/1414’de nazmedilmiştir. </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Ârif</w:t>
      </w:r>
      <w:proofErr w:type="spellEnd"/>
      <w:r w:rsidRPr="005150FB">
        <w:rPr>
          <w:rFonts w:asciiTheme="majorBidi" w:hAnsiTheme="majorBidi" w:cstheme="majorBidi"/>
        </w:rPr>
        <w:t xml:space="preserve">, </w:t>
      </w:r>
      <w:proofErr w:type="spellStart"/>
      <w:r w:rsidRPr="005150FB">
        <w:rPr>
          <w:rFonts w:asciiTheme="majorBidi" w:hAnsiTheme="majorBidi" w:cstheme="majorBidi"/>
          <w:i/>
        </w:rPr>
        <w:t>Mi’râcu’n</w:t>
      </w:r>
      <w:proofErr w:type="spellEnd"/>
      <w:r w:rsidRPr="005150FB">
        <w:rPr>
          <w:rFonts w:asciiTheme="majorBidi" w:hAnsiTheme="majorBidi" w:cstheme="majorBidi"/>
          <w:i/>
        </w:rPr>
        <w:t>-Nebî</w:t>
      </w:r>
      <w:r w:rsidRPr="005150FB">
        <w:rPr>
          <w:rFonts w:asciiTheme="majorBidi" w:hAnsiTheme="majorBidi" w:cstheme="majorBidi"/>
        </w:rPr>
        <w:t>: 841/1437’de yazılmıştır.</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Şeyh </w:t>
      </w:r>
      <w:proofErr w:type="spellStart"/>
      <w:r w:rsidRPr="005150FB">
        <w:rPr>
          <w:rFonts w:asciiTheme="majorBidi" w:hAnsiTheme="majorBidi" w:cstheme="majorBidi"/>
        </w:rPr>
        <w:t>İsmâil</w:t>
      </w:r>
      <w:proofErr w:type="spellEnd"/>
      <w:r w:rsidRPr="005150FB">
        <w:rPr>
          <w:rFonts w:asciiTheme="majorBidi" w:hAnsiTheme="majorBidi" w:cstheme="majorBidi"/>
        </w:rPr>
        <w:t xml:space="preserve"> Hakkı </w:t>
      </w:r>
      <w:proofErr w:type="spellStart"/>
      <w:r w:rsidRPr="005150FB">
        <w:rPr>
          <w:rFonts w:asciiTheme="majorBidi" w:hAnsiTheme="majorBidi" w:cstheme="majorBidi"/>
        </w:rPr>
        <w:t>Bursavî</w:t>
      </w:r>
      <w:proofErr w:type="spellEnd"/>
      <w:r w:rsidRPr="005150FB">
        <w:rPr>
          <w:rFonts w:asciiTheme="majorBidi" w:hAnsiTheme="majorBidi" w:cstheme="majorBidi"/>
        </w:rPr>
        <w:t xml:space="preserve">, </w:t>
      </w:r>
      <w:proofErr w:type="spellStart"/>
      <w:r w:rsidRPr="005150FB">
        <w:rPr>
          <w:rFonts w:asciiTheme="majorBidi" w:hAnsiTheme="majorBidi" w:cstheme="majorBidi"/>
          <w:i/>
        </w:rPr>
        <w:t>Mi’râciyye</w:t>
      </w:r>
      <w:proofErr w:type="spellEnd"/>
      <w:r w:rsidRPr="005150FB">
        <w:rPr>
          <w:rFonts w:asciiTheme="majorBidi" w:hAnsiTheme="majorBidi" w:cstheme="majorBidi"/>
        </w:rPr>
        <w:t>: 478 beyitten oluşmaktadır.</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Süleyman </w:t>
      </w:r>
      <w:proofErr w:type="spellStart"/>
      <w:r w:rsidRPr="005150FB">
        <w:rPr>
          <w:rFonts w:asciiTheme="majorBidi" w:hAnsiTheme="majorBidi" w:cstheme="majorBidi"/>
        </w:rPr>
        <w:t>Nahifî</w:t>
      </w:r>
      <w:proofErr w:type="spellEnd"/>
      <w:r w:rsidRPr="005150FB">
        <w:rPr>
          <w:rFonts w:asciiTheme="majorBidi" w:hAnsiTheme="majorBidi" w:cstheme="majorBidi"/>
        </w:rPr>
        <w:t xml:space="preserve"> (ö. 1151/1738): </w:t>
      </w:r>
      <w:proofErr w:type="spellStart"/>
      <w:r w:rsidRPr="005150FB">
        <w:rPr>
          <w:rFonts w:asciiTheme="majorBidi" w:hAnsiTheme="majorBidi" w:cstheme="majorBidi"/>
          <w:i/>
        </w:rPr>
        <w:t>Mi’râcu’n</w:t>
      </w:r>
      <w:proofErr w:type="spellEnd"/>
      <w:r w:rsidRPr="005150FB">
        <w:rPr>
          <w:rFonts w:asciiTheme="majorBidi" w:hAnsiTheme="majorBidi" w:cstheme="majorBidi"/>
          <w:i/>
        </w:rPr>
        <w:t>-Nebî</w:t>
      </w:r>
      <w:r w:rsidRPr="005150FB">
        <w:rPr>
          <w:rFonts w:asciiTheme="majorBidi" w:hAnsiTheme="majorBidi" w:cstheme="majorBidi"/>
        </w:rPr>
        <w:t xml:space="preserve">: En geniş </w:t>
      </w:r>
      <w:proofErr w:type="spellStart"/>
      <w:r w:rsidRPr="005150FB">
        <w:rPr>
          <w:rFonts w:asciiTheme="majorBidi" w:hAnsiTheme="majorBidi" w:cstheme="majorBidi"/>
        </w:rPr>
        <w:t>mi’raciyyelerden</w:t>
      </w:r>
      <w:proofErr w:type="spellEnd"/>
      <w:r w:rsidRPr="005150FB">
        <w:rPr>
          <w:rFonts w:asciiTheme="majorBidi" w:hAnsiTheme="majorBidi" w:cstheme="majorBidi"/>
        </w:rPr>
        <w:t xml:space="preserve"> biridir. Bin iki yüz beyit civarındadır. Edebî bakımdan da önemli bir eserdir.</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Abdülbâkî</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Ârif</w:t>
      </w:r>
      <w:proofErr w:type="spellEnd"/>
      <w:r w:rsidRPr="005150FB">
        <w:rPr>
          <w:rFonts w:asciiTheme="majorBidi" w:hAnsiTheme="majorBidi" w:cstheme="majorBidi"/>
        </w:rPr>
        <w:t xml:space="preserve"> (ö. 1225/1810) </w:t>
      </w:r>
      <w:proofErr w:type="spellStart"/>
      <w:r w:rsidRPr="005150FB">
        <w:rPr>
          <w:rFonts w:asciiTheme="majorBidi" w:hAnsiTheme="majorBidi" w:cstheme="majorBidi"/>
          <w:i/>
        </w:rPr>
        <w:t>Mi’râciyye</w:t>
      </w:r>
      <w:proofErr w:type="spellEnd"/>
      <w:r w:rsidRPr="005150FB">
        <w:rPr>
          <w:rFonts w:asciiTheme="majorBidi" w:hAnsiTheme="majorBidi" w:cstheme="majorBidi"/>
        </w:rPr>
        <w:t>.</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Recep </w:t>
      </w:r>
      <w:proofErr w:type="spellStart"/>
      <w:r w:rsidRPr="005150FB">
        <w:rPr>
          <w:rFonts w:asciiTheme="majorBidi" w:hAnsiTheme="majorBidi" w:cstheme="majorBidi"/>
        </w:rPr>
        <w:t>Vahyî</w:t>
      </w:r>
      <w:proofErr w:type="spellEnd"/>
      <w:r w:rsidRPr="005150FB">
        <w:rPr>
          <w:rFonts w:asciiTheme="majorBidi" w:hAnsiTheme="majorBidi" w:cstheme="majorBidi"/>
        </w:rPr>
        <w:t xml:space="preserve"> (XIX. Asır), </w:t>
      </w:r>
      <w:proofErr w:type="spellStart"/>
      <w:r w:rsidRPr="005150FB">
        <w:rPr>
          <w:rFonts w:asciiTheme="majorBidi" w:hAnsiTheme="majorBidi" w:cstheme="majorBidi"/>
          <w:i/>
        </w:rPr>
        <w:t>Minhâcu’l-Mi’râc</w:t>
      </w:r>
      <w:proofErr w:type="spellEnd"/>
      <w:r w:rsidRPr="005150FB">
        <w:rPr>
          <w:rFonts w:asciiTheme="majorBidi" w:hAnsiTheme="majorBidi" w:cstheme="majorBidi"/>
        </w:rPr>
        <w:t>.</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Manzum </w:t>
      </w:r>
      <w:proofErr w:type="spellStart"/>
      <w:r w:rsidRPr="005150FB">
        <w:rPr>
          <w:rFonts w:asciiTheme="majorBidi" w:hAnsiTheme="majorBidi" w:cstheme="majorBidi"/>
        </w:rPr>
        <w:t>mi’râc</w:t>
      </w:r>
      <w:proofErr w:type="spellEnd"/>
      <w:r w:rsidRPr="005150FB">
        <w:rPr>
          <w:rFonts w:asciiTheme="majorBidi" w:hAnsiTheme="majorBidi" w:cstheme="majorBidi"/>
        </w:rPr>
        <w:t xml:space="preserve">-nâmeler, konuyla ilgili ayetlerin bir </w:t>
      </w:r>
      <w:proofErr w:type="spellStart"/>
      <w:r w:rsidRPr="005150FB">
        <w:rPr>
          <w:rFonts w:asciiTheme="majorBidi" w:hAnsiTheme="majorBidi" w:cstheme="majorBidi"/>
        </w:rPr>
        <w:t>tefsîri</w:t>
      </w:r>
      <w:proofErr w:type="spellEnd"/>
      <w:r w:rsidRPr="005150FB">
        <w:rPr>
          <w:rFonts w:asciiTheme="majorBidi" w:hAnsiTheme="majorBidi" w:cstheme="majorBidi"/>
        </w:rPr>
        <w:t xml:space="preserve">, hadis-i </w:t>
      </w:r>
      <w:proofErr w:type="spellStart"/>
      <w:r w:rsidRPr="005150FB">
        <w:rPr>
          <w:rFonts w:asciiTheme="majorBidi" w:hAnsiTheme="majorBidi" w:cstheme="majorBidi"/>
        </w:rPr>
        <w:t>şerîflerin</w:t>
      </w:r>
      <w:proofErr w:type="spellEnd"/>
      <w:r w:rsidRPr="005150FB">
        <w:rPr>
          <w:rFonts w:asciiTheme="majorBidi" w:hAnsiTheme="majorBidi" w:cstheme="majorBidi"/>
        </w:rPr>
        <w:t xml:space="preserve"> ise manzum bir şerhi mahiyetindedir. Bu eserlerde </w:t>
      </w:r>
      <w:proofErr w:type="spellStart"/>
      <w:r w:rsidRPr="005150FB">
        <w:rPr>
          <w:rFonts w:asciiTheme="majorBidi" w:hAnsiTheme="majorBidi" w:cstheme="majorBidi"/>
        </w:rPr>
        <w:t>mi’râcın</w:t>
      </w:r>
      <w:proofErr w:type="spellEnd"/>
      <w:r w:rsidRPr="005150FB">
        <w:rPr>
          <w:rFonts w:asciiTheme="majorBidi" w:hAnsiTheme="majorBidi" w:cstheme="majorBidi"/>
        </w:rPr>
        <w:t xml:space="preserve"> bütün aşamaları, hem </w:t>
      </w:r>
      <w:proofErr w:type="spellStart"/>
      <w:r w:rsidRPr="005150FB">
        <w:rPr>
          <w:rFonts w:asciiTheme="majorBidi" w:hAnsiTheme="majorBidi" w:cstheme="majorBidi"/>
        </w:rPr>
        <w:t>isrâ</w:t>
      </w:r>
      <w:proofErr w:type="spellEnd"/>
      <w:r w:rsidRPr="005150FB">
        <w:rPr>
          <w:rFonts w:asciiTheme="majorBidi" w:hAnsiTheme="majorBidi" w:cstheme="majorBidi"/>
        </w:rPr>
        <w:t xml:space="preserve"> hem de </w:t>
      </w:r>
      <w:proofErr w:type="spellStart"/>
      <w:r w:rsidRPr="005150FB">
        <w:rPr>
          <w:rFonts w:asciiTheme="majorBidi" w:hAnsiTheme="majorBidi" w:cstheme="majorBidi"/>
        </w:rPr>
        <w:t>mi’râc</w:t>
      </w:r>
      <w:proofErr w:type="spellEnd"/>
      <w:r w:rsidRPr="005150FB">
        <w:rPr>
          <w:rFonts w:asciiTheme="majorBidi" w:hAnsiTheme="majorBidi" w:cstheme="majorBidi"/>
        </w:rPr>
        <w:t xml:space="preserve"> boyutuyla ele alınarak işlenmiştir. Hz. Peygamber’in bu ilâhî yolculuk sırasında kullandığı beş vasıta; </w:t>
      </w:r>
      <w:proofErr w:type="spellStart"/>
      <w:r w:rsidRPr="005150FB">
        <w:rPr>
          <w:rFonts w:asciiTheme="majorBidi" w:hAnsiTheme="majorBidi" w:cstheme="majorBidi"/>
        </w:rPr>
        <w:t>Mescid</w:t>
      </w:r>
      <w:proofErr w:type="spellEnd"/>
      <w:r w:rsidRPr="005150FB">
        <w:rPr>
          <w:rFonts w:asciiTheme="majorBidi" w:hAnsiTheme="majorBidi" w:cstheme="majorBidi"/>
        </w:rPr>
        <w:t xml:space="preserve">-i </w:t>
      </w:r>
      <w:proofErr w:type="spellStart"/>
      <w:r w:rsidRPr="005150FB">
        <w:rPr>
          <w:rFonts w:asciiTheme="majorBidi" w:hAnsiTheme="majorBidi" w:cstheme="majorBidi"/>
        </w:rPr>
        <w:t>Aksâ’ya</w:t>
      </w:r>
      <w:proofErr w:type="spellEnd"/>
      <w:r w:rsidRPr="005150FB">
        <w:rPr>
          <w:rFonts w:asciiTheme="majorBidi" w:hAnsiTheme="majorBidi" w:cstheme="majorBidi"/>
        </w:rPr>
        <w:t xml:space="preserve"> kadar </w:t>
      </w:r>
      <w:proofErr w:type="spellStart"/>
      <w:r w:rsidRPr="005150FB">
        <w:rPr>
          <w:rFonts w:asciiTheme="majorBidi" w:hAnsiTheme="majorBidi" w:cstheme="majorBidi"/>
        </w:rPr>
        <w:t>Burakla</w:t>
      </w:r>
      <w:proofErr w:type="spellEnd"/>
      <w:r w:rsidRPr="005150FB">
        <w:rPr>
          <w:rFonts w:asciiTheme="majorBidi" w:hAnsiTheme="majorBidi" w:cstheme="majorBidi"/>
        </w:rPr>
        <w:t xml:space="preserve">; gökyüzüne kadar </w:t>
      </w:r>
      <w:proofErr w:type="spellStart"/>
      <w:r w:rsidRPr="005150FB">
        <w:rPr>
          <w:rFonts w:asciiTheme="majorBidi" w:hAnsiTheme="majorBidi" w:cstheme="majorBidi"/>
        </w:rPr>
        <w:t>mi’râcla</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yedikat</w:t>
      </w:r>
      <w:proofErr w:type="spellEnd"/>
      <w:r w:rsidRPr="005150FB">
        <w:rPr>
          <w:rFonts w:asciiTheme="majorBidi" w:hAnsiTheme="majorBidi" w:cstheme="majorBidi"/>
        </w:rPr>
        <w:t xml:space="preserve"> semada yükselme meleklerin kanadıyla; </w:t>
      </w:r>
      <w:proofErr w:type="spellStart"/>
      <w:r w:rsidRPr="005150FB">
        <w:rPr>
          <w:rFonts w:asciiTheme="majorBidi" w:hAnsiTheme="majorBidi" w:cstheme="majorBidi"/>
        </w:rPr>
        <w:t>Sidretü’l-Müntehâ’ya</w:t>
      </w:r>
      <w:proofErr w:type="spellEnd"/>
      <w:r w:rsidRPr="005150FB">
        <w:rPr>
          <w:rFonts w:asciiTheme="majorBidi" w:hAnsiTheme="majorBidi" w:cstheme="majorBidi"/>
        </w:rPr>
        <w:t xml:space="preserve"> kadar </w:t>
      </w:r>
      <w:proofErr w:type="spellStart"/>
      <w:r w:rsidRPr="005150FB">
        <w:rPr>
          <w:rFonts w:asciiTheme="majorBidi" w:hAnsiTheme="majorBidi" w:cstheme="majorBidi"/>
        </w:rPr>
        <w:t>Cebrâil’in</w:t>
      </w:r>
      <w:proofErr w:type="spellEnd"/>
      <w:r w:rsidRPr="005150FB">
        <w:rPr>
          <w:rFonts w:asciiTheme="majorBidi" w:hAnsiTheme="majorBidi" w:cstheme="majorBidi"/>
        </w:rPr>
        <w:t xml:space="preserve"> kanadıyla ve oradan </w:t>
      </w:r>
      <w:proofErr w:type="spellStart"/>
      <w:r w:rsidRPr="005150FB">
        <w:rPr>
          <w:rFonts w:asciiTheme="majorBidi" w:hAnsiTheme="majorBidi" w:cstheme="majorBidi"/>
        </w:rPr>
        <w:t>Cenâb</w:t>
      </w:r>
      <w:proofErr w:type="spellEnd"/>
      <w:r w:rsidRPr="005150FB">
        <w:rPr>
          <w:rFonts w:asciiTheme="majorBidi" w:hAnsiTheme="majorBidi" w:cstheme="majorBidi"/>
        </w:rPr>
        <w:t xml:space="preserve">-ı Hakk’ın huzuruna kadar da,  </w:t>
      </w:r>
      <w:proofErr w:type="spellStart"/>
      <w:r w:rsidRPr="005150FB">
        <w:rPr>
          <w:rFonts w:asciiTheme="majorBidi" w:hAnsiTheme="majorBidi" w:cstheme="majorBidi"/>
        </w:rPr>
        <w:t>refrefle</w:t>
      </w:r>
      <w:proofErr w:type="spellEnd"/>
      <w:r w:rsidRPr="005150FB">
        <w:rPr>
          <w:rFonts w:asciiTheme="majorBidi" w:hAnsiTheme="majorBidi" w:cstheme="majorBidi"/>
        </w:rPr>
        <w:t xml:space="preserve"> şeklinde açıklanmıştır. Ayrıca yine hadislerde geçtiği şekliyle yedi kat gökyüzünün her birinde bir peygamberle görüşme de manzum hilyelerde anlatılmıştır. </w:t>
      </w:r>
      <w:proofErr w:type="spellStart"/>
      <w:r w:rsidRPr="005150FB">
        <w:rPr>
          <w:rFonts w:asciiTheme="majorBidi" w:hAnsiTheme="majorBidi" w:cstheme="majorBidi"/>
        </w:rPr>
        <w:t>Mi’râcda</w:t>
      </w:r>
      <w:proofErr w:type="spellEnd"/>
      <w:r w:rsidRPr="005150FB">
        <w:rPr>
          <w:rFonts w:asciiTheme="majorBidi" w:hAnsiTheme="majorBidi" w:cstheme="majorBidi"/>
        </w:rPr>
        <w:t xml:space="preserve"> Hz. Muhammed’e verilen hediyeler de manzum hilyelerde işlenen önemli motiflerdendir. Buna göre Hz. Peygamber’e </w:t>
      </w:r>
      <w:proofErr w:type="spellStart"/>
      <w:r w:rsidRPr="005150FB">
        <w:rPr>
          <w:rFonts w:asciiTheme="majorBidi" w:hAnsiTheme="majorBidi" w:cstheme="majorBidi"/>
        </w:rPr>
        <w:t>mi’râcda</w:t>
      </w:r>
      <w:proofErr w:type="spellEnd"/>
      <w:r w:rsidRPr="005150FB">
        <w:rPr>
          <w:rFonts w:asciiTheme="majorBidi" w:hAnsiTheme="majorBidi" w:cstheme="majorBidi"/>
        </w:rPr>
        <w:t xml:space="preserve"> şu hediyeler verilmiştir: Beş vakit namaz farz kılındı. Bakara Suresinin 285-286. ayetleri ve Muhammed ümmetinden Allah’a şirk koşmayanların büyük günahlarının bağışlanacağı müjdesi. Bunların dışında, cennet, cehennem, kalem, </w:t>
      </w:r>
      <w:proofErr w:type="spellStart"/>
      <w:r w:rsidRPr="005150FB">
        <w:rPr>
          <w:rFonts w:asciiTheme="majorBidi" w:hAnsiTheme="majorBidi" w:cstheme="majorBidi"/>
        </w:rPr>
        <w:t>levh</w:t>
      </w:r>
      <w:proofErr w:type="spellEnd"/>
      <w:r w:rsidRPr="005150FB">
        <w:rPr>
          <w:rFonts w:asciiTheme="majorBidi" w:hAnsiTheme="majorBidi" w:cstheme="majorBidi"/>
        </w:rPr>
        <w:t xml:space="preserve">-i </w:t>
      </w:r>
      <w:proofErr w:type="spellStart"/>
      <w:r w:rsidRPr="005150FB">
        <w:rPr>
          <w:rFonts w:asciiTheme="majorBidi" w:hAnsiTheme="majorBidi" w:cstheme="majorBidi"/>
        </w:rPr>
        <w:t>mahfûz</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beyt</w:t>
      </w:r>
      <w:proofErr w:type="spellEnd"/>
      <w:r w:rsidRPr="005150FB">
        <w:rPr>
          <w:rFonts w:asciiTheme="majorBidi" w:hAnsiTheme="majorBidi" w:cstheme="majorBidi"/>
        </w:rPr>
        <w:t xml:space="preserve">-i </w:t>
      </w:r>
      <w:proofErr w:type="spellStart"/>
      <w:r w:rsidRPr="005150FB">
        <w:rPr>
          <w:rFonts w:asciiTheme="majorBidi" w:hAnsiTheme="majorBidi" w:cstheme="majorBidi"/>
        </w:rPr>
        <w:t>ma’mur</w:t>
      </w:r>
      <w:proofErr w:type="spellEnd"/>
      <w:r w:rsidRPr="005150FB">
        <w:rPr>
          <w:rFonts w:asciiTheme="majorBidi" w:hAnsiTheme="majorBidi" w:cstheme="majorBidi"/>
        </w:rPr>
        <w:t xml:space="preserve">, cennetliklerin ve cehennemliklerin hâlleri gibi konular da önemli </w:t>
      </w:r>
      <w:proofErr w:type="spellStart"/>
      <w:r w:rsidRPr="005150FB">
        <w:rPr>
          <w:rFonts w:asciiTheme="majorBidi" w:hAnsiTheme="majorBidi" w:cstheme="majorBidi"/>
        </w:rPr>
        <w:t>mirâciyye</w:t>
      </w:r>
      <w:proofErr w:type="spellEnd"/>
      <w:r w:rsidRPr="005150FB">
        <w:rPr>
          <w:rFonts w:asciiTheme="majorBidi" w:hAnsiTheme="majorBidi" w:cstheme="majorBidi"/>
        </w:rPr>
        <w:t xml:space="preserve"> motifleridir.</w:t>
      </w:r>
    </w:p>
    <w:p w:rsidR="005150FB" w:rsidRPr="005150FB" w:rsidRDefault="005150FB" w:rsidP="005150FB">
      <w:pPr>
        <w:pStyle w:val="GvdeMetniGirintisi3"/>
        <w:ind w:right="792"/>
        <w:rPr>
          <w:rFonts w:asciiTheme="majorBidi" w:hAnsiTheme="majorBidi" w:cstheme="majorBidi"/>
          <w:sz w:val="24"/>
          <w:szCs w:val="24"/>
        </w:rPr>
      </w:pPr>
      <w:r w:rsidRPr="005150FB">
        <w:rPr>
          <w:rFonts w:asciiTheme="majorBidi" w:hAnsiTheme="majorBidi" w:cstheme="majorBidi"/>
          <w:sz w:val="24"/>
          <w:szCs w:val="24"/>
        </w:rPr>
        <w:t xml:space="preserve">Bir </w:t>
      </w:r>
      <w:proofErr w:type="spellStart"/>
      <w:r w:rsidRPr="005150FB">
        <w:rPr>
          <w:rFonts w:asciiTheme="majorBidi" w:hAnsiTheme="majorBidi" w:cstheme="majorBidi"/>
          <w:sz w:val="24"/>
          <w:szCs w:val="24"/>
        </w:rPr>
        <w:t>hadîs</w:t>
      </w:r>
      <w:proofErr w:type="spellEnd"/>
      <w:r w:rsidRPr="005150FB">
        <w:rPr>
          <w:rFonts w:asciiTheme="majorBidi" w:hAnsiTheme="majorBidi" w:cstheme="majorBidi"/>
          <w:sz w:val="24"/>
          <w:szCs w:val="24"/>
        </w:rPr>
        <w:t xml:space="preserve">-i şerifte “Namaz, </w:t>
      </w:r>
      <w:proofErr w:type="spellStart"/>
      <w:r w:rsidRPr="005150FB">
        <w:rPr>
          <w:rFonts w:asciiTheme="majorBidi" w:hAnsiTheme="majorBidi" w:cstheme="majorBidi"/>
          <w:sz w:val="24"/>
          <w:szCs w:val="24"/>
        </w:rPr>
        <w:t>Mü’minin</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mi’râcıdır</w:t>
      </w:r>
      <w:proofErr w:type="spellEnd"/>
      <w:r w:rsidRPr="005150FB">
        <w:rPr>
          <w:rFonts w:asciiTheme="majorBidi" w:hAnsiTheme="majorBidi" w:cstheme="majorBidi"/>
          <w:sz w:val="24"/>
          <w:szCs w:val="24"/>
        </w:rPr>
        <w:t xml:space="preserve">” buyurularak </w:t>
      </w:r>
      <w:proofErr w:type="spellStart"/>
      <w:r w:rsidRPr="005150FB">
        <w:rPr>
          <w:rFonts w:asciiTheme="majorBidi" w:hAnsiTheme="majorBidi" w:cstheme="majorBidi"/>
          <w:sz w:val="24"/>
          <w:szCs w:val="24"/>
        </w:rPr>
        <w:t>mi’râcın</w:t>
      </w:r>
      <w:proofErr w:type="spellEnd"/>
      <w:r w:rsidRPr="005150FB">
        <w:rPr>
          <w:rFonts w:asciiTheme="majorBidi" w:hAnsiTheme="majorBidi" w:cstheme="majorBidi"/>
          <w:sz w:val="24"/>
          <w:szCs w:val="24"/>
        </w:rPr>
        <w:t xml:space="preserve"> manen yükselmek anlamına geldiğinin belirtildiği gibi, tasavvufta da, bir müridin </w:t>
      </w:r>
      <w:proofErr w:type="spellStart"/>
      <w:r w:rsidRPr="005150FB">
        <w:rPr>
          <w:rFonts w:asciiTheme="majorBidi" w:hAnsiTheme="majorBidi" w:cstheme="majorBidi"/>
          <w:sz w:val="24"/>
          <w:szCs w:val="24"/>
        </w:rPr>
        <w:t>seyr</w:t>
      </w:r>
      <w:proofErr w:type="spellEnd"/>
      <w:r w:rsidRPr="005150FB">
        <w:rPr>
          <w:rFonts w:asciiTheme="majorBidi" w:hAnsiTheme="majorBidi" w:cstheme="majorBidi"/>
          <w:sz w:val="24"/>
          <w:szCs w:val="24"/>
        </w:rPr>
        <w:t xml:space="preserve"> u </w:t>
      </w:r>
      <w:proofErr w:type="spellStart"/>
      <w:r w:rsidRPr="005150FB">
        <w:rPr>
          <w:rFonts w:asciiTheme="majorBidi" w:hAnsiTheme="majorBidi" w:cstheme="majorBidi"/>
          <w:sz w:val="24"/>
          <w:szCs w:val="24"/>
        </w:rPr>
        <w:t>sülûk</w:t>
      </w:r>
      <w:proofErr w:type="spellEnd"/>
      <w:r w:rsidRPr="005150FB">
        <w:rPr>
          <w:rFonts w:asciiTheme="majorBidi" w:hAnsiTheme="majorBidi" w:cstheme="majorBidi"/>
          <w:sz w:val="24"/>
          <w:szCs w:val="24"/>
        </w:rPr>
        <w:t xml:space="preserve"> sonunda, </w:t>
      </w:r>
      <w:proofErr w:type="spellStart"/>
      <w:r w:rsidRPr="005150FB">
        <w:rPr>
          <w:rFonts w:asciiTheme="majorBidi" w:hAnsiTheme="majorBidi" w:cstheme="majorBidi"/>
          <w:sz w:val="24"/>
          <w:szCs w:val="24"/>
        </w:rPr>
        <w:t>nefsânî</w:t>
      </w:r>
      <w:proofErr w:type="spellEnd"/>
      <w:r w:rsidRPr="005150FB">
        <w:rPr>
          <w:rFonts w:asciiTheme="majorBidi" w:hAnsiTheme="majorBidi" w:cstheme="majorBidi"/>
          <w:sz w:val="24"/>
          <w:szCs w:val="24"/>
        </w:rPr>
        <w:t xml:space="preserve"> kirlerden arınarak manen yükselmesine </w:t>
      </w:r>
      <w:proofErr w:type="spellStart"/>
      <w:r w:rsidRPr="005150FB">
        <w:rPr>
          <w:rFonts w:asciiTheme="majorBidi" w:hAnsiTheme="majorBidi" w:cstheme="majorBidi"/>
          <w:sz w:val="24"/>
          <w:szCs w:val="24"/>
        </w:rPr>
        <w:t>mi’râc</w:t>
      </w:r>
      <w:proofErr w:type="spellEnd"/>
      <w:r w:rsidRPr="005150FB">
        <w:rPr>
          <w:rFonts w:asciiTheme="majorBidi" w:hAnsiTheme="majorBidi" w:cstheme="majorBidi"/>
          <w:sz w:val="24"/>
          <w:szCs w:val="24"/>
        </w:rPr>
        <w:t xml:space="preserve"> adı verilmiş ve </w:t>
      </w:r>
      <w:proofErr w:type="spellStart"/>
      <w:r w:rsidRPr="005150FB">
        <w:rPr>
          <w:rFonts w:asciiTheme="majorBidi" w:hAnsiTheme="majorBidi" w:cstheme="majorBidi"/>
          <w:sz w:val="24"/>
          <w:szCs w:val="24"/>
        </w:rPr>
        <w:t>mi’râcın</w:t>
      </w:r>
      <w:proofErr w:type="spellEnd"/>
      <w:r w:rsidRPr="005150FB">
        <w:rPr>
          <w:rFonts w:asciiTheme="majorBidi" w:hAnsiTheme="majorBidi" w:cstheme="majorBidi"/>
          <w:sz w:val="24"/>
          <w:szCs w:val="24"/>
        </w:rPr>
        <w:t xml:space="preserve"> bu boyutunu açıklayan eserler de yazılmıştır. </w:t>
      </w:r>
      <w:proofErr w:type="spellStart"/>
      <w:r w:rsidRPr="005150FB">
        <w:rPr>
          <w:rFonts w:asciiTheme="majorBidi" w:hAnsiTheme="majorBidi" w:cstheme="majorBidi"/>
          <w:sz w:val="24"/>
          <w:szCs w:val="24"/>
        </w:rPr>
        <w:t>Muslihuddîn</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sz w:val="24"/>
          <w:szCs w:val="24"/>
        </w:rPr>
        <w:t>Vahyî</w:t>
      </w:r>
      <w:proofErr w:type="spellEnd"/>
      <w:r w:rsidRPr="005150FB">
        <w:rPr>
          <w:rFonts w:asciiTheme="majorBidi" w:hAnsiTheme="majorBidi" w:cstheme="majorBidi"/>
          <w:sz w:val="24"/>
          <w:szCs w:val="24"/>
        </w:rPr>
        <w:t xml:space="preserve">-i </w:t>
      </w:r>
      <w:proofErr w:type="spellStart"/>
      <w:r w:rsidRPr="005150FB">
        <w:rPr>
          <w:rFonts w:asciiTheme="majorBidi" w:hAnsiTheme="majorBidi" w:cstheme="majorBidi"/>
          <w:sz w:val="24"/>
          <w:szCs w:val="24"/>
        </w:rPr>
        <w:t>Şabânî’nin</w:t>
      </w:r>
      <w:proofErr w:type="spellEnd"/>
      <w:r w:rsidRPr="005150FB">
        <w:rPr>
          <w:rFonts w:asciiTheme="majorBidi" w:hAnsiTheme="majorBidi" w:cstheme="majorBidi"/>
          <w:sz w:val="24"/>
          <w:szCs w:val="24"/>
        </w:rPr>
        <w:t xml:space="preserve"> </w:t>
      </w:r>
      <w:proofErr w:type="spellStart"/>
      <w:r w:rsidRPr="005150FB">
        <w:rPr>
          <w:rFonts w:asciiTheme="majorBidi" w:hAnsiTheme="majorBidi" w:cstheme="majorBidi"/>
          <w:i/>
          <w:sz w:val="24"/>
          <w:szCs w:val="24"/>
        </w:rPr>
        <w:t>Mi’râcu’l-Beyân</w:t>
      </w:r>
      <w:proofErr w:type="spellEnd"/>
      <w:r w:rsidRPr="005150FB">
        <w:rPr>
          <w:rFonts w:asciiTheme="majorBidi" w:hAnsiTheme="majorBidi" w:cstheme="majorBidi"/>
          <w:sz w:val="24"/>
          <w:szCs w:val="24"/>
        </w:rPr>
        <w:t xml:space="preserve"> adlı manzumesi bu tür bir eserdir.</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Yukarıda isimlerini ve müelliflerini saydıklarımızın dışında da </w:t>
      </w:r>
      <w:proofErr w:type="spellStart"/>
      <w:r w:rsidRPr="005150FB">
        <w:rPr>
          <w:rFonts w:asciiTheme="majorBidi" w:hAnsiTheme="majorBidi" w:cstheme="majorBidi"/>
        </w:rPr>
        <w:t>mi’râciyyeler</w:t>
      </w:r>
      <w:proofErr w:type="spellEnd"/>
      <w:r w:rsidRPr="005150FB">
        <w:rPr>
          <w:rFonts w:asciiTheme="majorBidi" w:hAnsiTheme="majorBidi" w:cstheme="majorBidi"/>
        </w:rPr>
        <w:t xml:space="preserve"> ve </w:t>
      </w:r>
      <w:proofErr w:type="spellStart"/>
      <w:r w:rsidRPr="005150FB">
        <w:rPr>
          <w:rFonts w:asciiTheme="majorBidi" w:hAnsiTheme="majorBidi" w:cstheme="majorBidi"/>
        </w:rPr>
        <w:t>mi’râcla</w:t>
      </w:r>
      <w:proofErr w:type="spellEnd"/>
      <w:r w:rsidRPr="005150FB">
        <w:rPr>
          <w:rFonts w:asciiTheme="majorBidi" w:hAnsiTheme="majorBidi" w:cstheme="majorBidi"/>
        </w:rPr>
        <w:t xml:space="preserve"> ilgili yazılmış şiirler vardır. Biz burada, </w:t>
      </w:r>
      <w:proofErr w:type="spellStart"/>
      <w:r w:rsidRPr="005150FB">
        <w:rPr>
          <w:rFonts w:asciiTheme="majorBidi" w:hAnsiTheme="majorBidi" w:cstheme="majorBidi"/>
        </w:rPr>
        <w:t>Abdülvâsi</w:t>
      </w:r>
      <w:proofErr w:type="spellEnd"/>
      <w:r w:rsidRPr="005150FB">
        <w:rPr>
          <w:rFonts w:asciiTheme="majorBidi" w:hAnsiTheme="majorBidi" w:cstheme="majorBidi"/>
        </w:rPr>
        <w:t xml:space="preserve"> Çelebi’nin manzum </w:t>
      </w:r>
      <w:proofErr w:type="spellStart"/>
      <w:r w:rsidRPr="005150FB">
        <w:rPr>
          <w:rFonts w:asciiTheme="majorBidi" w:hAnsiTheme="majorBidi" w:cstheme="majorBidi"/>
        </w:rPr>
        <w:t>Mi’râc</w:t>
      </w:r>
      <w:proofErr w:type="spellEnd"/>
      <w:r w:rsidRPr="005150FB">
        <w:rPr>
          <w:rFonts w:asciiTheme="majorBidi" w:hAnsiTheme="majorBidi" w:cstheme="majorBidi"/>
        </w:rPr>
        <w:t>-nâmesinden bir bölümü örnek olarak veriyoruz:</w:t>
      </w:r>
    </w:p>
    <w:p w:rsidR="005150FB" w:rsidRDefault="005150FB" w:rsidP="005150FB">
      <w:pPr>
        <w:ind w:right="792" w:firstLine="708"/>
        <w:jc w:val="both"/>
        <w:rPr>
          <w:rFonts w:asciiTheme="majorBidi" w:hAnsiTheme="majorBidi" w:cstheme="majorBidi"/>
        </w:rPr>
      </w:pPr>
    </w:p>
    <w:p w:rsid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bookmarkStart w:id="0" w:name="_GoBack"/>
      <w:bookmarkEnd w:id="0"/>
      <w:r w:rsidRPr="005150FB">
        <w:rPr>
          <w:rFonts w:asciiTheme="majorBidi" w:hAnsiTheme="majorBidi" w:cstheme="majorBidi"/>
        </w:rPr>
        <w:lastRenderedPageBreak/>
        <w:t>“Es-</w:t>
      </w:r>
      <w:proofErr w:type="spellStart"/>
      <w:r w:rsidRPr="005150FB">
        <w:rPr>
          <w:rFonts w:asciiTheme="majorBidi" w:hAnsiTheme="majorBidi" w:cstheme="majorBidi"/>
        </w:rPr>
        <w:t>Semâü’s</w:t>
      </w:r>
      <w:proofErr w:type="spellEnd"/>
      <w:r w:rsidRPr="005150FB">
        <w:rPr>
          <w:rFonts w:asciiTheme="majorBidi" w:hAnsiTheme="majorBidi" w:cstheme="majorBidi"/>
        </w:rPr>
        <w:t>-</w:t>
      </w:r>
      <w:proofErr w:type="spellStart"/>
      <w:r w:rsidRPr="005150FB">
        <w:rPr>
          <w:rFonts w:asciiTheme="majorBidi" w:hAnsiTheme="majorBidi" w:cstheme="majorBidi"/>
        </w:rPr>
        <w:t>Sâbi‘a</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Mine’s-Semâvât</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Kapuyı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kakdı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didiler</w:t>
      </w:r>
      <w:proofErr w:type="spellEnd"/>
      <w:r w:rsidRPr="005150FB">
        <w:rPr>
          <w:rFonts w:asciiTheme="majorBidi" w:hAnsiTheme="majorBidi" w:cstheme="majorBidi"/>
        </w:rPr>
        <w:t xml:space="preserve"> gelen kim</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Didi</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benüm</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benümle</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dâl</w:t>
      </w:r>
      <w:proofErr w:type="spellEnd"/>
      <w:r w:rsidRPr="005150FB">
        <w:rPr>
          <w:rFonts w:asciiTheme="majorBidi" w:hAnsiTheme="majorBidi" w:cstheme="majorBidi"/>
        </w:rPr>
        <w:t xml:space="preserve"> ü </w:t>
      </w:r>
      <w:proofErr w:type="spellStart"/>
      <w:r w:rsidRPr="005150FB">
        <w:rPr>
          <w:rFonts w:asciiTheme="majorBidi" w:hAnsiTheme="majorBidi" w:cstheme="majorBidi"/>
        </w:rPr>
        <w:t>hâ</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mîm</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Didiler</w:t>
      </w:r>
      <w:proofErr w:type="spellEnd"/>
      <w:r w:rsidRPr="005150FB">
        <w:rPr>
          <w:rFonts w:asciiTheme="majorBidi" w:hAnsiTheme="majorBidi" w:cstheme="majorBidi"/>
        </w:rPr>
        <w:t xml:space="preserve"> halka irmiş mi </w:t>
      </w:r>
      <w:proofErr w:type="spellStart"/>
      <w:r w:rsidRPr="005150FB">
        <w:rPr>
          <w:rFonts w:asciiTheme="majorBidi" w:hAnsiTheme="majorBidi" w:cstheme="majorBidi"/>
        </w:rPr>
        <w:t>orahmet</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Didi</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ârî</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didiler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şükr</w:t>
      </w:r>
      <w:proofErr w:type="spellEnd"/>
      <w:r w:rsidRPr="005150FB">
        <w:rPr>
          <w:rFonts w:asciiTheme="majorBidi" w:hAnsiTheme="majorBidi" w:cstheme="majorBidi"/>
        </w:rPr>
        <w:t xml:space="preserve"> ü minnet</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Kapuyı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açdılar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girdük</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revân</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tîz</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Teferrüc</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eyledük</w:t>
      </w:r>
      <w:proofErr w:type="spellEnd"/>
      <w:r w:rsidRPr="005150FB">
        <w:rPr>
          <w:rFonts w:asciiTheme="majorBidi" w:hAnsiTheme="majorBidi" w:cstheme="majorBidi"/>
        </w:rPr>
        <w:t xml:space="preserve"> dört yanını </w:t>
      </w:r>
      <w:proofErr w:type="spellStart"/>
      <w:r w:rsidRPr="005150FB">
        <w:rPr>
          <w:rFonts w:asciiTheme="majorBidi" w:hAnsiTheme="majorBidi" w:cstheme="majorBidi"/>
        </w:rPr>
        <w:t>tîz</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Bir ulu </w:t>
      </w:r>
      <w:proofErr w:type="spellStart"/>
      <w:r w:rsidRPr="005150FB">
        <w:rPr>
          <w:rFonts w:asciiTheme="majorBidi" w:hAnsiTheme="majorBidi" w:cstheme="majorBidi"/>
        </w:rPr>
        <w:t>yirde</w:t>
      </w:r>
      <w:proofErr w:type="spellEnd"/>
      <w:r w:rsidRPr="005150FB">
        <w:rPr>
          <w:rFonts w:asciiTheme="majorBidi" w:hAnsiTheme="majorBidi" w:cstheme="majorBidi"/>
        </w:rPr>
        <w:t xml:space="preserve"> bir taht-ı </w:t>
      </w:r>
      <w:proofErr w:type="spellStart"/>
      <w:r w:rsidRPr="005150FB">
        <w:rPr>
          <w:rFonts w:asciiTheme="majorBidi" w:hAnsiTheme="majorBidi" w:cstheme="majorBidi"/>
        </w:rPr>
        <w:t>mu‘azzam</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Kurulmış</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otkurur</w:t>
      </w:r>
      <w:proofErr w:type="spellEnd"/>
      <w:r w:rsidRPr="005150FB">
        <w:rPr>
          <w:rFonts w:asciiTheme="majorBidi" w:hAnsiTheme="majorBidi" w:cstheme="majorBidi"/>
        </w:rPr>
        <w:t xml:space="preserve"> bir </w:t>
      </w:r>
      <w:proofErr w:type="spellStart"/>
      <w:r w:rsidRPr="005150FB">
        <w:rPr>
          <w:rFonts w:asciiTheme="majorBidi" w:hAnsiTheme="majorBidi" w:cstheme="majorBidi"/>
        </w:rPr>
        <w:t>pîr</w:t>
      </w:r>
      <w:proofErr w:type="spellEnd"/>
      <w:r w:rsidRPr="005150FB">
        <w:rPr>
          <w:rFonts w:asciiTheme="majorBidi" w:hAnsiTheme="majorBidi" w:cstheme="majorBidi"/>
        </w:rPr>
        <w:t xml:space="preserve">-i </w:t>
      </w:r>
      <w:proofErr w:type="spellStart"/>
      <w:r w:rsidRPr="005150FB">
        <w:rPr>
          <w:rFonts w:asciiTheme="majorBidi" w:hAnsiTheme="majorBidi" w:cstheme="majorBidi"/>
        </w:rPr>
        <w:t>a‘zam</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Uzun boylu </w:t>
      </w:r>
      <w:proofErr w:type="spellStart"/>
      <w:r w:rsidRPr="005150FB">
        <w:rPr>
          <w:rFonts w:asciiTheme="majorBidi" w:hAnsiTheme="majorBidi" w:cstheme="majorBidi"/>
        </w:rPr>
        <w:t>yüzi</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hûb</w:t>
      </w:r>
      <w:proofErr w:type="spellEnd"/>
      <w:r w:rsidRPr="005150FB">
        <w:rPr>
          <w:rFonts w:asciiTheme="majorBidi" w:hAnsiTheme="majorBidi" w:cstheme="majorBidi"/>
        </w:rPr>
        <w:t xml:space="preserve"> sakalı ak</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Katı gökçek yaratmış anı </w:t>
      </w:r>
      <w:proofErr w:type="spellStart"/>
      <w:r w:rsidRPr="005150FB">
        <w:rPr>
          <w:rFonts w:asciiTheme="majorBidi" w:hAnsiTheme="majorBidi" w:cstheme="majorBidi"/>
        </w:rPr>
        <w:t>Hallâk</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Oturmış</w:t>
      </w:r>
      <w:proofErr w:type="spellEnd"/>
      <w:r w:rsidRPr="005150FB">
        <w:rPr>
          <w:rFonts w:asciiTheme="majorBidi" w:hAnsiTheme="majorBidi" w:cstheme="majorBidi"/>
        </w:rPr>
        <w:t xml:space="preserve"> çevresinde çok </w:t>
      </w:r>
      <w:proofErr w:type="spellStart"/>
      <w:r w:rsidRPr="005150FB">
        <w:rPr>
          <w:rFonts w:asciiTheme="majorBidi" w:hAnsiTheme="majorBidi" w:cstheme="majorBidi"/>
        </w:rPr>
        <w:t>cemâ‘at</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İki bölük otururlar ol ümmet</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Bu bir bölük </w:t>
      </w:r>
      <w:proofErr w:type="spellStart"/>
      <w:r w:rsidRPr="005150FB">
        <w:rPr>
          <w:rFonts w:asciiTheme="majorBidi" w:hAnsiTheme="majorBidi" w:cstheme="majorBidi"/>
        </w:rPr>
        <w:t>cemâ‘at</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yüzi</w:t>
      </w:r>
      <w:proofErr w:type="spellEnd"/>
      <w:r w:rsidRPr="005150FB">
        <w:rPr>
          <w:rFonts w:asciiTheme="majorBidi" w:hAnsiTheme="majorBidi" w:cstheme="majorBidi"/>
        </w:rPr>
        <w:t xml:space="preserve"> gey ak</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Birinün</w:t>
      </w:r>
      <w:proofErr w:type="spellEnd"/>
      <w:r w:rsidRPr="005150FB">
        <w:rPr>
          <w:rFonts w:asciiTheme="majorBidi" w:hAnsiTheme="majorBidi" w:cstheme="majorBidi"/>
        </w:rPr>
        <w:t xml:space="preserve"> benzi </w:t>
      </w:r>
      <w:proofErr w:type="spellStart"/>
      <w:r w:rsidRPr="005150FB">
        <w:rPr>
          <w:rFonts w:asciiTheme="majorBidi" w:hAnsiTheme="majorBidi" w:cstheme="majorBidi"/>
        </w:rPr>
        <w:t>tagyîr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olmış</w:t>
      </w:r>
      <w:proofErr w:type="spellEnd"/>
      <w:r w:rsidRPr="005150FB">
        <w:rPr>
          <w:rFonts w:asciiTheme="majorBidi" w:hAnsiTheme="majorBidi" w:cstheme="majorBidi"/>
        </w:rPr>
        <w:t xml:space="preserve"> ancak</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Hem üç ırmak akar katında </w:t>
      </w:r>
      <w:proofErr w:type="spellStart"/>
      <w:r w:rsidRPr="005150FB">
        <w:rPr>
          <w:rFonts w:asciiTheme="majorBidi" w:hAnsiTheme="majorBidi" w:cstheme="majorBidi"/>
        </w:rPr>
        <w:t>anun</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Biri </w:t>
      </w:r>
      <w:proofErr w:type="spellStart"/>
      <w:r w:rsidRPr="005150FB">
        <w:rPr>
          <w:rFonts w:asciiTheme="majorBidi" w:hAnsiTheme="majorBidi" w:cstheme="majorBidi"/>
        </w:rPr>
        <w:t>yig</w:t>
      </w:r>
      <w:proofErr w:type="spellEnd"/>
      <w:r w:rsidRPr="005150FB">
        <w:rPr>
          <w:rFonts w:asciiTheme="majorBidi" w:hAnsiTheme="majorBidi" w:cstheme="majorBidi"/>
        </w:rPr>
        <w:t xml:space="preserve"> cümlesinden bu </w:t>
      </w:r>
      <w:proofErr w:type="spellStart"/>
      <w:r w:rsidRPr="005150FB">
        <w:rPr>
          <w:rFonts w:asciiTheme="majorBidi" w:hAnsiTheme="majorBidi" w:cstheme="majorBidi"/>
        </w:rPr>
        <w:t>cihânun</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O benzi </w:t>
      </w:r>
      <w:proofErr w:type="spellStart"/>
      <w:r w:rsidRPr="005150FB">
        <w:rPr>
          <w:rFonts w:asciiTheme="majorBidi" w:hAnsiTheme="majorBidi" w:cstheme="majorBidi"/>
        </w:rPr>
        <w:t>tagyîr</w:t>
      </w:r>
      <w:proofErr w:type="spellEnd"/>
      <w:r w:rsidRPr="005150FB">
        <w:rPr>
          <w:rFonts w:asciiTheme="majorBidi" w:hAnsiTheme="majorBidi" w:cstheme="majorBidi"/>
        </w:rPr>
        <w:t xml:space="preserve"> âdemler </w:t>
      </w:r>
      <w:proofErr w:type="spellStart"/>
      <w:r w:rsidRPr="005150FB">
        <w:rPr>
          <w:rFonts w:asciiTheme="majorBidi" w:hAnsiTheme="majorBidi" w:cstheme="majorBidi"/>
        </w:rPr>
        <w:t>varurlar</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Öbür </w:t>
      </w:r>
      <w:proofErr w:type="spellStart"/>
      <w:r w:rsidRPr="005150FB">
        <w:rPr>
          <w:rFonts w:asciiTheme="majorBidi" w:hAnsiTheme="majorBidi" w:cstheme="majorBidi"/>
        </w:rPr>
        <w:t>ırmaga</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yunmaga</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girürler</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Biraz </w:t>
      </w:r>
      <w:proofErr w:type="spellStart"/>
      <w:r w:rsidRPr="005150FB">
        <w:rPr>
          <w:rFonts w:asciiTheme="majorBidi" w:hAnsiTheme="majorBidi" w:cstheme="majorBidi"/>
        </w:rPr>
        <w:t>benüzleri</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açılur</w:t>
      </w:r>
      <w:proofErr w:type="spellEnd"/>
      <w:r w:rsidRPr="005150FB">
        <w:rPr>
          <w:rFonts w:asciiTheme="majorBidi" w:hAnsiTheme="majorBidi" w:cstheme="majorBidi"/>
        </w:rPr>
        <w:t xml:space="preserve"> anda</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Safâ</w:t>
      </w:r>
      <w:proofErr w:type="spellEnd"/>
      <w:r w:rsidRPr="005150FB">
        <w:rPr>
          <w:rFonts w:asciiTheme="majorBidi" w:hAnsiTheme="majorBidi" w:cstheme="majorBidi"/>
        </w:rPr>
        <w:t xml:space="preserve"> bulurlar anlar </w:t>
      </w:r>
      <w:proofErr w:type="spellStart"/>
      <w:r w:rsidRPr="005150FB">
        <w:rPr>
          <w:rFonts w:asciiTheme="majorBidi" w:hAnsiTheme="majorBidi" w:cstheme="majorBidi"/>
        </w:rPr>
        <w:t>cân</w:t>
      </w:r>
      <w:proofErr w:type="spellEnd"/>
      <w:r w:rsidRPr="005150FB">
        <w:rPr>
          <w:rFonts w:asciiTheme="majorBidi" w:hAnsiTheme="majorBidi" w:cstheme="majorBidi"/>
        </w:rPr>
        <w:t xml:space="preserve"> u tende</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Çıkuban</w:t>
      </w:r>
      <w:proofErr w:type="spellEnd"/>
      <w:r w:rsidRPr="005150FB">
        <w:rPr>
          <w:rFonts w:asciiTheme="majorBidi" w:hAnsiTheme="majorBidi" w:cstheme="majorBidi"/>
        </w:rPr>
        <w:t xml:space="preserve"> birine </w:t>
      </w:r>
      <w:proofErr w:type="spellStart"/>
      <w:r w:rsidRPr="005150FB">
        <w:rPr>
          <w:rFonts w:asciiTheme="majorBidi" w:hAnsiTheme="majorBidi" w:cstheme="majorBidi"/>
        </w:rPr>
        <w:t>dahı</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girürler</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Safâlar</w:t>
      </w:r>
      <w:proofErr w:type="spellEnd"/>
      <w:r w:rsidRPr="005150FB">
        <w:rPr>
          <w:rFonts w:asciiTheme="majorBidi" w:hAnsiTheme="majorBidi" w:cstheme="majorBidi"/>
        </w:rPr>
        <w:t xml:space="preserve"> anda </w:t>
      </w:r>
      <w:proofErr w:type="spellStart"/>
      <w:r w:rsidRPr="005150FB">
        <w:rPr>
          <w:rFonts w:asciiTheme="majorBidi" w:hAnsiTheme="majorBidi" w:cstheme="majorBidi"/>
        </w:rPr>
        <w:t>dahı</w:t>
      </w:r>
      <w:proofErr w:type="spellEnd"/>
      <w:r w:rsidRPr="005150FB">
        <w:rPr>
          <w:rFonts w:asciiTheme="majorBidi" w:hAnsiTheme="majorBidi" w:cstheme="majorBidi"/>
        </w:rPr>
        <w:t xml:space="preserve"> çok görürler</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Agadur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anlarun</w:t>
      </w:r>
      <w:proofErr w:type="spellEnd"/>
      <w:r w:rsidRPr="005150FB">
        <w:rPr>
          <w:rFonts w:asciiTheme="majorBidi" w:hAnsiTheme="majorBidi" w:cstheme="majorBidi"/>
        </w:rPr>
        <w:t xml:space="preserve"> benzi dahi hoş</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Karışurlar</w:t>
      </w:r>
      <w:proofErr w:type="spellEnd"/>
      <w:r w:rsidRPr="005150FB">
        <w:rPr>
          <w:rFonts w:asciiTheme="majorBidi" w:hAnsiTheme="majorBidi" w:cstheme="majorBidi"/>
        </w:rPr>
        <w:t xml:space="preserve"> ola ak yüzlüler </w:t>
      </w:r>
      <w:proofErr w:type="spellStart"/>
      <w:r w:rsidRPr="005150FB">
        <w:rPr>
          <w:rFonts w:asciiTheme="majorBidi" w:hAnsiTheme="majorBidi" w:cstheme="majorBidi"/>
        </w:rPr>
        <w:t>uş</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Anun</w:t>
      </w:r>
      <w:proofErr w:type="spellEnd"/>
      <w:r w:rsidRPr="005150FB">
        <w:rPr>
          <w:rFonts w:asciiTheme="majorBidi" w:hAnsiTheme="majorBidi" w:cstheme="majorBidi"/>
        </w:rPr>
        <w:t xml:space="preserve"> katında var bir ulu </w:t>
      </w:r>
      <w:proofErr w:type="spellStart"/>
      <w:r w:rsidRPr="005150FB">
        <w:rPr>
          <w:rFonts w:asciiTheme="majorBidi" w:hAnsiTheme="majorBidi" w:cstheme="majorBidi"/>
        </w:rPr>
        <w:t>mescîd</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Hemîn</w:t>
      </w:r>
      <w:proofErr w:type="spellEnd"/>
      <w:r w:rsidRPr="005150FB">
        <w:rPr>
          <w:rFonts w:asciiTheme="majorBidi" w:hAnsiTheme="majorBidi" w:cstheme="majorBidi"/>
        </w:rPr>
        <w:t xml:space="preserve"> bir dâne </w:t>
      </w:r>
      <w:proofErr w:type="spellStart"/>
      <w:r w:rsidRPr="005150FB">
        <w:rPr>
          <w:rFonts w:asciiTheme="majorBidi" w:hAnsiTheme="majorBidi" w:cstheme="majorBidi"/>
        </w:rPr>
        <w:t>incüden</w:t>
      </w:r>
      <w:proofErr w:type="spellEnd"/>
      <w:r w:rsidRPr="005150FB">
        <w:rPr>
          <w:rFonts w:asciiTheme="majorBidi" w:hAnsiTheme="majorBidi" w:cstheme="majorBidi"/>
        </w:rPr>
        <w:t xml:space="preserve"> i </w:t>
      </w:r>
      <w:proofErr w:type="spellStart"/>
      <w:r w:rsidRPr="005150FB">
        <w:rPr>
          <w:rFonts w:asciiTheme="majorBidi" w:hAnsiTheme="majorBidi" w:cstheme="majorBidi"/>
        </w:rPr>
        <w:t>sâcid</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Anun</w:t>
      </w:r>
      <w:proofErr w:type="spellEnd"/>
      <w:r w:rsidRPr="005150FB">
        <w:rPr>
          <w:rFonts w:asciiTheme="majorBidi" w:hAnsiTheme="majorBidi" w:cstheme="majorBidi"/>
        </w:rPr>
        <w:t xml:space="preserve"> içinde yüz bin saf </w:t>
      </w:r>
      <w:proofErr w:type="spellStart"/>
      <w:r w:rsidRPr="005150FB">
        <w:rPr>
          <w:rFonts w:asciiTheme="majorBidi" w:hAnsiTheme="majorBidi" w:cstheme="majorBidi"/>
        </w:rPr>
        <w:t>firişte</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İbâdet</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tâ‘at</w:t>
      </w:r>
      <w:proofErr w:type="spellEnd"/>
      <w:r w:rsidRPr="005150FB">
        <w:rPr>
          <w:rFonts w:asciiTheme="majorBidi" w:hAnsiTheme="majorBidi" w:cstheme="majorBidi"/>
        </w:rPr>
        <w:t xml:space="preserve"> eylerler her </w:t>
      </w:r>
      <w:proofErr w:type="spellStart"/>
      <w:r w:rsidRPr="005150FB">
        <w:rPr>
          <w:rFonts w:asciiTheme="majorBidi" w:hAnsiTheme="majorBidi" w:cstheme="majorBidi"/>
        </w:rPr>
        <w:t>işde</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Didüm</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Cebrâîl’e</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kimdür</w:t>
      </w:r>
      <w:proofErr w:type="spellEnd"/>
      <w:r w:rsidRPr="005150FB">
        <w:rPr>
          <w:rFonts w:asciiTheme="majorBidi" w:hAnsiTheme="majorBidi" w:cstheme="majorBidi"/>
        </w:rPr>
        <w:t xml:space="preserve"> o </w:t>
      </w:r>
      <w:proofErr w:type="spellStart"/>
      <w:r w:rsidRPr="005150FB">
        <w:rPr>
          <w:rFonts w:asciiTheme="majorBidi" w:hAnsiTheme="majorBidi" w:cstheme="majorBidi"/>
        </w:rPr>
        <w:t>mahdûm</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Ki taht </w:t>
      </w:r>
      <w:proofErr w:type="spellStart"/>
      <w:r w:rsidRPr="005150FB">
        <w:rPr>
          <w:rFonts w:asciiTheme="majorBidi" w:hAnsiTheme="majorBidi" w:cstheme="majorBidi"/>
        </w:rPr>
        <w:t>üstinde</w:t>
      </w:r>
      <w:proofErr w:type="spellEnd"/>
      <w:r w:rsidRPr="005150FB">
        <w:rPr>
          <w:rFonts w:asciiTheme="majorBidi" w:hAnsiTheme="majorBidi" w:cstheme="majorBidi"/>
        </w:rPr>
        <w:t xml:space="preserve"> oturur o </w:t>
      </w:r>
      <w:proofErr w:type="spellStart"/>
      <w:r w:rsidRPr="005150FB">
        <w:rPr>
          <w:rFonts w:asciiTheme="majorBidi" w:hAnsiTheme="majorBidi" w:cstheme="majorBidi"/>
        </w:rPr>
        <w:t>ma‘lûm</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Didi</w:t>
      </w:r>
      <w:proofErr w:type="spellEnd"/>
      <w:r w:rsidRPr="005150FB">
        <w:rPr>
          <w:rFonts w:asciiTheme="majorBidi" w:hAnsiTheme="majorBidi" w:cstheme="majorBidi"/>
        </w:rPr>
        <w:t xml:space="preserve"> atan </w:t>
      </w:r>
      <w:proofErr w:type="spellStart"/>
      <w:r w:rsidRPr="005150FB">
        <w:rPr>
          <w:rFonts w:asciiTheme="majorBidi" w:hAnsiTheme="majorBidi" w:cstheme="majorBidi"/>
        </w:rPr>
        <w:t>senün</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İbrâhim</w:t>
      </w:r>
      <w:proofErr w:type="spellEnd"/>
      <w:r w:rsidRPr="005150FB">
        <w:rPr>
          <w:rFonts w:asciiTheme="majorBidi" w:hAnsiTheme="majorBidi" w:cstheme="majorBidi"/>
        </w:rPr>
        <w:t xml:space="preserve"> oldur</w:t>
      </w: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Gözet kim </w:t>
      </w:r>
      <w:proofErr w:type="spellStart"/>
      <w:r w:rsidRPr="005150FB">
        <w:rPr>
          <w:rFonts w:asciiTheme="majorBidi" w:hAnsiTheme="majorBidi" w:cstheme="majorBidi"/>
        </w:rPr>
        <w:t>sûreti</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anun</w:t>
      </w:r>
      <w:proofErr w:type="spellEnd"/>
      <w:r w:rsidRPr="005150FB">
        <w:rPr>
          <w:rFonts w:asciiTheme="majorBidi" w:hAnsiTheme="majorBidi" w:cstheme="majorBidi"/>
        </w:rPr>
        <w:t xml:space="preserve"> ne güldür</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lastRenderedPageBreak/>
        <w:t>Anun</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mâ‘iyyetidür</w:t>
      </w:r>
      <w:proofErr w:type="spellEnd"/>
      <w:r w:rsidRPr="005150FB">
        <w:rPr>
          <w:rFonts w:asciiTheme="majorBidi" w:hAnsiTheme="majorBidi" w:cstheme="majorBidi"/>
        </w:rPr>
        <w:t xml:space="preserve"> bu </w:t>
      </w:r>
      <w:proofErr w:type="spellStart"/>
      <w:r w:rsidRPr="005150FB">
        <w:rPr>
          <w:rFonts w:asciiTheme="majorBidi" w:hAnsiTheme="majorBidi" w:cstheme="majorBidi"/>
        </w:rPr>
        <w:t>cemâ‘at</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Umarlar cümlesi andan </w:t>
      </w:r>
      <w:proofErr w:type="spellStart"/>
      <w:r w:rsidRPr="005150FB">
        <w:rPr>
          <w:rFonts w:asciiTheme="majorBidi" w:hAnsiTheme="majorBidi" w:cstheme="majorBidi"/>
        </w:rPr>
        <w:t>şefâ‘at</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Ol ak yüzlüleri </w:t>
      </w:r>
      <w:proofErr w:type="spellStart"/>
      <w:r w:rsidRPr="005150FB">
        <w:rPr>
          <w:rFonts w:asciiTheme="majorBidi" w:hAnsiTheme="majorBidi" w:cstheme="majorBidi"/>
        </w:rPr>
        <w:t>sâlihleridür</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Tagayyür </w:t>
      </w:r>
      <w:proofErr w:type="spellStart"/>
      <w:r w:rsidRPr="005150FB">
        <w:rPr>
          <w:rFonts w:asciiTheme="majorBidi" w:hAnsiTheme="majorBidi" w:cstheme="majorBidi"/>
        </w:rPr>
        <w:t>yüzlüsin</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tâlihleridür</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Velîkin</w:t>
      </w:r>
      <w:proofErr w:type="spellEnd"/>
      <w:r w:rsidRPr="005150FB">
        <w:rPr>
          <w:rFonts w:asciiTheme="majorBidi" w:hAnsiTheme="majorBidi" w:cstheme="majorBidi"/>
        </w:rPr>
        <w:t xml:space="preserve"> sonra </w:t>
      </w:r>
      <w:proofErr w:type="spellStart"/>
      <w:r w:rsidRPr="005150FB">
        <w:rPr>
          <w:rFonts w:asciiTheme="majorBidi" w:hAnsiTheme="majorBidi" w:cstheme="majorBidi"/>
        </w:rPr>
        <w:t>tevbe</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idüp</w:t>
      </w:r>
      <w:proofErr w:type="spellEnd"/>
      <w:r w:rsidRPr="005150FB">
        <w:rPr>
          <w:rFonts w:asciiTheme="majorBidi" w:hAnsiTheme="majorBidi" w:cstheme="majorBidi"/>
        </w:rPr>
        <w:t xml:space="preserve"> anlar</w:t>
      </w:r>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Olardur</w:t>
      </w:r>
      <w:proofErr w:type="spellEnd"/>
      <w:r w:rsidRPr="005150FB">
        <w:rPr>
          <w:rFonts w:asciiTheme="majorBidi" w:hAnsiTheme="majorBidi" w:cstheme="majorBidi"/>
        </w:rPr>
        <w:t xml:space="preserve"> Tanrı’dan rahmet umanlar</w:t>
      </w:r>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Ol üç </w:t>
      </w:r>
      <w:proofErr w:type="spellStart"/>
      <w:r w:rsidRPr="005150FB">
        <w:rPr>
          <w:rFonts w:asciiTheme="majorBidi" w:hAnsiTheme="majorBidi" w:cstheme="majorBidi"/>
        </w:rPr>
        <w:t>ırmakdur</w:t>
      </w:r>
      <w:proofErr w:type="spellEnd"/>
      <w:r w:rsidRPr="005150FB">
        <w:rPr>
          <w:rFonts w:asciiTheme="majorBidi" w:hAnsiTheme="majorBidi" w:cstheme="majorBidi"/>
        </w:rPr>
        <w:t xml:space="preserve"> üç </w:t>
      </w:r>
      <w:proofErr w:type="spellStart"/>
      <w:r w:rsidRPr="005150FB">
        <w:rPr>
          <w:rFonts w:asciiTheme="majorBidi" w:hAnsiTheme="majorBidi" w:cstheme="majorBidi"/>
        </w:rPr>
        <w:t>dürlü</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inâyet</w:t>
      </w:r>
      <w:proofErr w:type="spellEnd"/>
    </w:p>
    <w:p w:rsidR="005150FB" w:rsidRPr="005150FB" w:rsidRDefault="005150FB" w:rsidP="005150FB">
      <w:pPr>
        <w:ind w:right="792" w:firstLine="708"/>
        <w:jc w:val="both"/>
        <w:rPr>
          <w:rFonts w:asciiTheme="majorBidi" w:hAnsiTheme="majorBidi" w:cstheme="majorBidi"/>
        </w:rPr>
      </w:pPr>
      <w:proofErr w:type="spellStart"/>
      <w:r w:rsidRPr="005150FB">
        <w:rPr>
          <w:rFonts w:asciiTheme="majorBidi" w:hAnsiTheme="majorBidi" w:cstheme="majorBidi"/>
        </w:rPr>
        <w:t>Çalab’dan</w:t>
      </w:r>
      <w:proofErr w:type="spellEnd"/>
      <w:r w:rsidRPr="005150FB">
        <w:rPr>
          <w:rFonts w:asciiTheme="majorBidi" w:hAnsiTheme="majorBidi" w:cstheme="majorBidi"/>
        </w:rPr>
        <w:t xml:space="preserve"> hem kullarına </w:t>
      </w:r>
      <w:proofErr w:type="spellStart"/>
      <w:r w:rsidRPr="005150FB">
        <w:rPr>
          <w:rFonts w:asciiTheme="majorBidi" w:hAnsiTheme="majorBidi" w:cstheme="majorBidi"/>
        </w:rPr>
        <w:t>himâyet</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Biri rahmet biri </w:t>
      </w:r>
      <w:proofErr w:type="spellStart"/>
      <w:r w:rsidRPr="005150FB">
        <w:rPr>
          <w:rFonts w:asciiTheme="majorBidi" w:hAnsiTheme="majorBidi" w:cstheme="majorBidi"/>
        </w:rPr>
        <w:t>ni‘metdür</w:t>
      </w:r>
      <w:proofErr w:type="spellEnd"/>
      <w:r w:rsidRPr="005150FB">
        <w:rPr>
          <w:rFonts w:asciiTheme="majorBidi" w:hAnsiTheme="majorBidi" w:cstheme="majorBidi"/>
        </w:rPr>
        <w:t xml:space="preserve"> </w:t>
      </w:r>
      <w:proofErr w:type="spellStart"/>
      <w:r w:rsidRPr="005150FB">
        <w:rPr>
          <w:rFonts w:asciiTheme="majorBidi" w:hAnsiTheme="majorBidi" w:cstheme="majorBidi"/>
        </w:rPr>
        <w:t>anun</w:t>
      </w:r>
      <w:proofErr w:type="spellEnd"/>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Biri Hak içre dinlene bu </w:t>
      </w:r>
      <w:proofErr w:type="spellStart"/>
      <w:r w:rsidRPr="005150FB">
        <w:rPr>
          <w:rFonts w:asciiTheme="majorBidi" w:hAnsiTheme="majorBidi" w:cstheme="majorBidi"/>
        </w:rPr>
        <w:t>cânun</w:t>
      </w:r>
      <w:proofErr w:type="spellEnd"/>
    </w:p>
    <w:p w:rsidR="005150FB" w:rsidRPr="005150FB" w:rsidRDefault="005150FB" w:rsidP="005150FB">
      <w:pPr>
        <w:ind w:right="792" w:firstLine="708"/>
        <w:jc w:val="both"/>
        <w:rPr>
          <w:rFonts w:asciiTheme="majorBidi" w:hAnsiTheme="majorBidi" w:cstheme="majorBidi"/>
        </w:rPr>
      </w:pPr>
    </w:p>
    <w:p w:rsidR="005150FB" w:rsidRPr="005150FB" w:rsidRDefault="005150FB" w:rsidP="005150FB">
      <w:pPr>
        <w:ind w:right="792" w:firstLine="708"/>
        <w:jc w:val="both"/>
        <w:rPr>
          <w:rFonts w:asciiTheme="majorBidi" w:hAnsiTheme="majorBidi" w:cstheme="majorBidi"/>
        </w:rPr>
      </w:pPr>
      <w:r w:rsidRPr="005150FB">
        <w:rPr>
          <w:rFonts w:asciiTheme="majorBidi" w:hAnsiTheme="majorBidi" w:cstheme="majorBidi"/>
        </w:rPr>
        <w:t xml:space="preserve">(Metin Akar, </w:t>
      </w:r>
      <w:r w:rsidRPr="005150FB">
        <w:rPr>
          <w:rFonts w:asciiTheme="majorBidi" w:hAnsiTheme="majorBidi" w:cstheme="majorBidi"/>
          <w:i/>
        </w:rPr>
        <w:t xml:space="preserve">Türk </w:t>
      </w:r>
      <w:proofErr w:type="spellStart"/>
      <w:r w:rsidRPr="005150FB">
        <w:rPr>
          <w:rFonts w:asciiTheme="majorBidi" w:hAnsiTheme="majorBidi" w:cstheme="majorBidi"/>
          <w:i/>
        </w:rPr>
        <w:t>Edebiyâtı’nda</w:t>
      </w:r>
      <w:proofErr w:type="spellEnd"/>
      <w:r w:rsidRPr="005150FB">
        <w:rPr>
          <w:rFonts w:asciiTheme="majorBidi" w:hAnsiTheme="majorBidi" w:cstheme="majorBidi"/>
          <w:i/>
        </w:rPr>
        <w:t xml:space="preserve"> Manzum </w:t>
      </w:r>
      <w:proofErr w:type="spellStart"/>
      <w:r w:rsidRPr="005150FB">
        <w:rPr>
          <w:rFonts w:asciiTheme="majorBidi" w:hAnsiTheme="majorBidi" w:cstheme="majorBidi"/>
          <w:i/>
        </w:rPr>
        <w:t>Mi’râc</w:t>
      </w:r>
      <w:proofErr w:type="spellEnd"/>
      <w:r w:rsidRPr="005150FB">
        <w:rPr>
          <w:rFonts w:asciiTheme="majorBidi" w:hAnsiTheme="majorBidi" w:cstheme="majorBidi"/>
          <w:i/>
        </w:rPr>
        <w:t>-nâmeler</w:t>
      </w:r>
      <w:r w:rsidRPr="005150FB">
        <w:rPr>
          <w:rFonts w:asciiTheme="majorBidi" w:hAnsiTheme="majorBidi" w:cstheme="majorBidi"/>
        </w:rPr>
        <w:t>, s. 350-352)</w:t>
      </w:r>
    </w:p>
    <w:p w:rsidR="00F11FCE" w:rsidRPr="005150FB" w:rsidRDefault="00F11FCE">
      <w:pPr>
        <w:rPr>
          <w:rFonts w:asciiTheme="majorBidi" w:hAnsiTheme="majorBidi" w:cstheme="majorBidi"/>
        </w:rPr>
      </w:pPr>
    </w:p>
    <w:sectPr w:rsidR="00F11FCE" w:rsidRPr="00515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6"/>
    <w:rsid w:val="005150FB"/>
    <w:rsid w:val="00765BA6"/>
    <w:rsid w:val="00F11F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3449"/>
  <w15:chartTrackingRefBased/>
  <w15:docId w15:val="{79A3F7EC-908C-45C2-955C-ECEA232F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F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rsid w:val="005150FB"/>
    <w:pPr>
      <w:spacing w:after="120"/>
      <w:ind w:left="283"/>
    </w:pPr>
    <w:rPr>
      <w:sz w:val="16"/>
      <w:szCs w:val="16"/>
    </w:rPr>
  </w:style>
  <w:style w:type="character" w:customStyle="1" w:styleId="GvdeMetniGirintisi3Char">
    <w:name w:val="Gövde Metni Girintisi 3 Char"/>
    <w:basedOn w:val="VarsaylanParagrafYazTipi"/>
    <w:link w:val="GvdeMetniGirintisi3"/>
    <w:rsid w:val="005150FB"/>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2018-10-19T08:43:00Z</dcterms:created>
  <dcterms:modified xsi:type="dcterms:W3CDTF">2018-10-19T08:44:00Z</dcterms:modified>
</cp:coreProperties>
</file>