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16"/>
          <w:szCs w:val="16"/>
        </w:rPr>
      </w:pPr>
      <w:r>
        <w:rPr>
          <w:b/>
          <w:sz w:val="16"/>
          <w:szCs w:val="16"/>
        </w:rPr>
        <w:t>Ankara Üniversitesi</w:t>
        <w:br/>
        <w:t xml:space="preserve">Kütüphane ve Dokümantasyon Daire Başkanlığı </w:t>
      </w:r>
    </w:p>
    <w:p>
      <w:pPr>
        <w:pStyle w:val="Normal"/>
        <w:jc w:val="center"/>
        <w:rPr>
          <w:b/>
          <w:b/>
          <w:sz w:val="16"/>
          <w:szCs w:val="16"/>
        </w:rPr>
      </w:pPr>
      <w:r>
        <w:rPr>
          <w:b/>
          <w:sz w:val="16"/>
          <w:szCs w:val="16"/>
        </w:rPr>
        <w:t>Açık Ders Malzemeleri</w:t>
      </w:r>
    </w:p>
    <w:p>
      <w:pPr>
        <w:pStyle w:val="Basliklar"/>
        <w:jc w:val="center"/>
        <w:rPr>
          <w:sz w:val="16"/>
          <w:szCs w:val="16"/>
        </w:rPr>
      </w:pPr>
      <w:r>
        <w:rPr>
          <w:sz w:val="16"/>
          <w:szCs w:val="16"/>
        </w:rPr>
      </w:r>
    </w:p>
    <w:p>
      <w:pPr>
        <w:pStyle w:val="Basliklar"/>
        <w:jc w:val="center"/>
        <w:rPr>
          <w:sz w:val="16"/>
          <w:szCs w:val="16"/>
        </w:rPr>
      </w:pPr>
      <w:r>
        <w:rPr>
          <w:sz w:val="16"/>
          <w:szCs w:val="16"/>
        </w:rPr>
        <w:t>Ders izlence Formu</w:t>
      </w:r>
    </w:p>
    <w:p>
      <w:pPr>
        <w:pStyle w:val="Normal"/>
        <w:rPr>
          <w:sz w:val="16"/>
          <w:szCs w:val="16"/>
        </w:rPr>
      </w:pPr>
      <w:r>
        <w:rPr>
          <w:sz w:val="16"/>
          <w:szCs w:val="16"/>
        </w:rPr>
      </w:r>
    </w:p>
    <w:tbl>
      <w:tblPr>
        <w:tblW w:w="88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noVBand="0" w:val="0000" w:noHBand="0" w:lastColumn="0" w:firstColumn="0" w:lastRow="0" w:firstRow="0"/>
      </w:tblPr>
      <w:tblGrid>
        <w:gridCol w:w="2745"/>
        <w:gridCol w:w="6067"/>
      </w:tblGrid>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Kodu ve İsmi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b/>
                <w:b/>
                <w:bCs/>
                <w:szCs w:val="16"/>
              </w:rPr>
            </w:pPr>
            <w:r>
              <w:rPr>
                <w:b/>
                <w:bCs/>
                <w:szCs w:val="16"/>
              </w:rPr>
              <w:t xml:space="preserve">Biyonesneler ile algoritma ve yazılım geliştirme </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Sorumlusu</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Dr. Öğr. Üyesi Evren Doruk Engin</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Düzeyi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Yüksek Lisans / Doktora</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Kredisi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 xml:space="preserve">2 0 2 </w:t>
            </w:r>
            <w:r>
              <w:rPr>
                <w:szCs w:val="16"/>
              </w:rPr>
              <w:t>(AKTS: 2)</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Türü</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Seçmeli</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İçeriği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 xml:space="preserve">Sunum, </w:t>
            </w:r>
            <w:r>
              <w:rPr>
                <w:szCs w:val="16"/>
              </w:rPr>
              <w:t>tartışma, problem çözme</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Amacı</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Bilgisayar programlama konusunda giriş düzeyinde bilgisi olan öğrencileri hedef alan ders; biyolojik araştırmalardan elde edilen verilerin bilişimsel biyoloji/biyoinformatik teknikleri kullanarak analiz edilmesini sağlayan algoritma ve yazılımlar geliştirilmesini konu almaktadır. Ders kapsamında, nesne tabanlı programlama paradigması ile geliştirilmiş belli başlı biyolojik yazılım geliştirme kütüphaneleri tanıtılmaktadır. Öğrencinin, biyoinformatik ve bilişimsel biyolojide hazır analiz paketlerini kullanarak gerçekleştirilmesi çok zor, zahmetli ya da imkansız olan analizleri gerçekleştirebilecek algoritmaları endüstri standardı haline gelmiş yazılım kütüphanelerini ve teknikleri kullanarak geliştirilmesine yönelik bilgi birikimine katkı sağlanması amaçlanmaktadır.</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Süresi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2 saat</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Eğitim Dili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Türkçe</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Ön Koşul</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Önerilen Kaynaklar</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Kaynakca"/>
              <w:spacing w:before="20" w:after="20"/>
              <w:rPr>
                <w:szCs w:val="16"/>
                <w:lang w:val="tr-TR"/>
              </w:rPr>
            </w:pPr>
            <w:r>
              <w:rPr>
                <w:szCs w:val="16"/>
                <w:lang w:val="tr-TR"/>
              </w:rPr>
              <w:t xml:space="preserve">    </w:t>
            </w:r>
            <w:r>
              <w:rPr>
                <w:szCs w:val="16"/>
                <w:lang w:val="tr-TR"/>
              </w:rPr>
              <w:t>1. Farrell J. Java Programming. Cengage Learning; 2011.</w:t>
            </w:r>
          </w:p>
          <w:p>
            <w:pPr>
              <w:pStyle w:val="Kaynakca"/>
              <w:rPr>
                <w:szCs w:val="16"/>
                <w:lang w:val="tr-TR"/>
              </w:rPr>
            </w:pPr>
            <w:r>
              <w:rPr>
                <w:szCs w:val="16"/>
                <w:lang w:val="tr-TR"/>
              </w:rPr>
              <w:t xml:space="preserve">    </w:t>
            </w:r>
            <w:r>
              <w:rPr>
                <w:szCs w:val="16"/>
                <w:lang w:val="tr-TR"/>
              </w:rPr>
              <w:t>2. K KDSVG. Biojava. LAP Lambert Academic Publishing; 2012.</w:t>
            </w:r>
          </w:p>
          <w:p>
            <w:pPr>
              <w:pStyle w:val="Kaynakca"/>
              <w:rPr>
                <w:szCs w:val="16"/>
                <w:lang w:val="tr-TR"/>
              </w:rPr>
            </w:pPr>
            <w:r>
              <w:rPr>
                <w:szCs w:val="16"/>
                <w:lang w:val="tr-TR"/>
              </w:rPr>
              <w:t xml:space="preserve">    </w:t>
            </w:r>
            <w:r>
              <w:rPr>
                <w:szCs w:val="16"/>
                <w:lang w:val="tr-TR"/>
              </w:rPr>
              <w:t>3. http://biojava.org/wiki/Main_Page</w:t>
            </w:r>
          </w:p>
          <w:p>
            <w:pPr>
              <w:pStyle w:val="Kaynakca"/>
              <w:rPr>
                <w:szCs w:val="16"/>
                <w:lang w:val="tr-TR"/>
              </w:rPr>
            </w:pPr>
            <w:r>
              <w:rPr>
                <w:szCs w:val="16"/>
                <w:lang w:val="tr-TR"/>
              </w:rPr>
              <w:t xml:space="preserve">    </w:t>
            </w:r>
            <w:r>
              <w:rPr>
                <w:szCs w:val="16"/>
                <w:lang w:val="tr-TR"/>
              </w:rPr>
              <w:t>4. http://biopython.org/wiki/Main_Page</w:t>
            </w:r>
          </w:p>
          <w:p>
            <w:pPr>
              <w:pStyle w:val="Kaynakca"/>
              <w:rPr>
                <w:szCs w:val="16"/>
                <w:lang w:val="tr-TR"/>
              </w:rPr>
            </w:pPr>
            <w:r>
              <w:rPr>
                <w:szCs w:val="16"/>
                <w:lang w:val="tr-TR"/>
              </w:rPr>
              <w:t xml:space="preserve">    </w:t>
            </w:r>
            <w:r>
              <w:rPr>
                <w:szCs w:val="16"/>
                <w:lang w:val="tr-TR"/>
              </w:rPr>
              <w:t>5. http://www.bioperl.org/wiki/Main_Page</w:t>
            </w:r>
          </w:p>
          <w:p>
            <w:pPr>
              <w:pStyle w:val="Kaynakca"/>
              <w:rPr>
                <w:szCs w:val="16"/>
                <w:lang w:val="tr-TR"/>
              </w:rPr>
            </w:pPr>
            <w:r>
              <w:rPr>
                <w:szCs w:val="16"/>
                <w:lang w:val="tr-TR"/>
              </w:rPr>
              <w:t xml:space="preserve">    </w:t>
            </w:r>
            <w:r>
              <w:rPr>
                <w:szCs w:val="16"/>
                <w:lang w:val="tr-TR"/>
              </w:rPr>
              <w:t>6. http://sbml.org/Main_Page</w:t>
            </w:r>
          </w:p>
          <w:p>
            <w:pPr>
              <w:pStyle w:val="Kaynakca"/>
              <w:spacing w:before="20" w:after="20"/>
              <w:rPr>
                <w:szCs w:val="16"/>
                <w:lang w:val="tr-TR"/>
              </w:rPr>
            </w:pPr>
            <w:r>
              <w:rPr>
                <w:szCs w:val="16"/>
                <w:lang w:val="tr-TR"/>
              </w:rPr>
              <w:t xml:space="preserve">    </w:t>
            </w:r>
            <w:r>
              <w:rPr>
                <w:szCs w:val="16"/>
                <w:lang w:val="tr-TR"/>
              </w:rPr>
              <w:t>7. https://www.systemsbiology.org/</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Kredisi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t>2 0 2 (AKTS: 2)</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Laboratuvar</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t>Kişisel bilgisayarlara ilgili yazılım geliştirme ortamı kurularak uygulama yapılmaktadır.</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Diğer-1</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t>Kişisel bilgisayar ile derse katılım önerilir.</w:t>
            </w:r>
          </w:p>
        </w:tc>
      </w:tr>
    </w:tbl>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tr-T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32dd"/>
    <w:pPr>
      <w:widowControl/>
      <w:bidi w:val="0"/>
      <w:spacing w:lineRule="auto" w:line="240" w:before="0" w:after="0"/>
      <w:jc w:val="both"/>
    </w:pPr>
    <w:rPr>
      <w:rFonts w:ascii="Verdana" w:hAnsi="Verdana" w:eastAsia="Times New Roman" w:cs="Times New Roman"/>
      <w:color w:val="auto"/>
      <w:kern w:val="0"/>
      <w:sz w:val="20"/>
      <w:szCs w:val="24"/>
      <w:lang w:eastAsia="tr-TR" w:val="tr-TR"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rsBasliklar" w:customStyle="1">
    <w:name w:val="Ders Basliklar"/>
    <w:basedOn w:val="Normal"/>
    <w:qFormat/>
    <w:rsid w:val="00bc32dd"/>
    <w:pPr>
      <w:tabs>
        <w:tab w:val="left" w:pos="3060" w:leader="none"/>
      </w:tabs>
      <w:spacing w:before="80" w:after="80"/>
      <w:ind w:left="144" w:hanging="0"/>
    </w:pPr>
    <w:rPr>
      <w:b/>
      <w:bCs/>
      <w:i/>
      <w:sz w:val="16"/>
    </w:rPr>
  </w:style>
  <w:style w:type="paragraph" w:styleId="DersBilgileri" w:customStyle="1">
    <w:name w:val="Ders Bilgileri"/>
    <w:basedOn w:val="Normal"/>
    <w:qFormat/>
    <w:rsid w:val="00bc32dd"/>
    <w:pPr>
      <w:spacing w:before="80" w:after="80"/>
      <w:ind w:left="144" w:right="144" w:hanging="0"/>
    </w:pPr>
    <w:rPr>
      <w:sz w:val="16"/>
    </w:rPr>
  </w:style>
  <w:style w:type="paragraph" w:styleId="Basliklar" w:customStyle="1">
    <w:name w:val="Basliklar"/>
    <w:basedOn w:val="Normal"/>
    <w:qFormat/>
    <w:rsid w:val="00bc32dd"/>
    <w:pPr>
      <w:keepNext w:val="true"/>
      <w:spacing w:before="240" w:after="120"/>
      <w:jc w:val="left"/>
    </w:pPr>
    <w:rPr>
      <w:b/>
    </w:rPr>
  </w:style>
  <w:style w:type="paragraph" w:styleId="Kaynakca" w:customStyle="1">
    <w:name w:val="Kaynakca"/>
    <w:basedOn w:val="Normal"/>
    <w:qFormat/>
    <w:rsid w:val="00bc32dd"/>
    <w:pPr>
      <w:keepLines/>
      <w:spacing w:before="20" w:after="20"/>
      <w:ind w:left="432" w:hanging="288"/>
    </w:pPr>
    <w:rPr>
      <w:sz w:val="16"/>
      <w:szCs w:val="20"/>
      <w:lang w:val="en-US"/>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LibreOffice/6.0.6.2$Linux_X86_64 LibreOffice_project/00m0$Build-2</Application>
  <Pages>1</Pages>
  <Words>198</Words>
  <Characters>1504</Characters>
  <CharactersWithSpaces>1695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2017-02-03T08:50:00Z</dcterms:created>
  <dc:creator/>
  <dc:description/>
  <dc:language>en-US</dc:language>
  <cp:lastModifiedBy/>
  <dcterms:modified xsi:type="dcterms:W3CDTF">2018-10-19T14:31:28Z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