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C5E" w:rsidRDefault="004B07DF" w:rsidP="00164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Ludwig </w:t>
      </w:r>
      <w:proofErr w:type="spellStart"/>
      <w:r>
        <w:rPr>
          <w:b/>
          <w:sz w:val="28"/>
          <w:szCs w:val="28"/>
        </w:rPr>
        <w:t>van</w:t>
      </w:r>
      <w:proofErr w:type="spellEnd"/>
      <w:r>
        <w:rPr>
          <w:b/>
          <w:sz w:val="28"/>
          <w:szCs w:val="28"/>
        </w:rPr>
        <w:t xml:space="preserve"> Beethoven</w:t>
      </w:r>
    </w:p>
    <w:p w:rsidR="00CD2ED7" w:rsidRDefault="004B07DF" w:rsidP="00164C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Sonat Op.28 ‘Pastoral’</w:t>
      </w:r>
    </w:p>
    <w:p w:rsidR="004B07DF" w:rsidRDefault="004B07DF" w:rsidP="00164C5E">
      <w:pPr>
        <w:jc w:val="both"/>
        <w:rPr>
          <w:b/>
          <w:sz w:val="28"/>
          <w:szCs w:val="28"/>
        </w:rPr>
      </w:pPr>
    </w:p>
    <w:p w:rsidR="00164C5E" w:rsidRPr="00C14170" w:rsidRDefault="00164C5E" w:rsidP="00164C5E">
      <w:pPr>
        <w:spacing w:line="360" w:lineRule="auto"/>
        <w:ind w:firstLine="708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Ludwig </w:t>
      </w:r>
      <w:proofErr w:type="spellStart"/>
      <w:r>
        <w:rPr>
          <w:rFonts w:cstheme="minorHAnsi"/>
          <w:sz w:val="28"/>
          <w:szCs w:val="28"/>
        </w:rPr>
        <w:t>van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Beethoven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Alman Besteci </w:t>
      </w:r>
      <w:r>
        <w:rPr>
          <w:rFonts w:cstheme="minorHAnsi"/>
          <w:sz w:val="28"/>
          <w:szCs w:val="28"/>
        </w:rPr>
        <w:t xml:space="preserve">ve </w:t>
      </w:r>
      <w:r w:rsidRPr="00C14170">
        <w:rPr>
          <w:rFonts w:cstheme="minorHAnsi"/>
          <w:sz w:val="28"/>
          <w:szCs w:val="28"/>
        </w:rPr>
        <w:t xml:space="preserve">çağının </w:t>
      </w:r>
      <w:r>
        <w:rPr>
          <w:rFonts w:cstheme="minorHAnsi"/>
          <w:sz w:val="28"/>
          <w:szCs w:val="28"/>
        </w:rPr>
        <w:t>önde gelen</w:t>
      </w:r>
      <w:r w:rsidRPr="00C14170">
        <w:rPr>
          <w:rFonts w:cstheme="minorHAnsi"/>
          <w:sz w:val="28"/>
          <w:szCs w:val="28"/>
        </w:rPr>
        <w:t xml:space="preserve"> yaratıc</w:t>
      </w:r>
      <w:r>
        <w:rPr>
          <w:rFonts w:cstheme="minorHAnsi"/>
          <w:sz w:val="28"/>
          <w:szCs w:val="28"/>
        </w:rPr>
        <w:t>ılarındandır ve</w:t>
      </w:r>
      <w:r w:rsidRPr="00C1417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Klasik Viyana </w:t>
      </w:r>
      <w:r w:rsidRPr="00C14170">
        <w:rPr>
          <w:rFonts w:cstheme="minorHAnsi"/>
          <w:sz w:val="28"/>
          <w:szCs w:val="28"/>
        </w:rPr>
        <w:t>Okulu</w:t>
      </w:r>
      <w:r>
        <w:rPr>
          <w:rFonts w:cstheme="minorHAnsi"/>
          <w:sz w:val="28"/>
          <w:szCs w:val="28"/>
        </w:rPr>
        <w:t>’nun bestecilerindendir. K</w:t>
      </w:r>
      <w:r w:rsidRPr="00C14170">
        <w:rPr>
          <w:rFonts w:cstheme="minorHAnsi"/>
          <w:sz w:val="28"/>
          <w:szCs w:val="28"/>
        </w:rPr>
        <w:t>lasik çağ</w:t>
      </w:r>
      <w:r>
        <w:rPr>
          <w:rFonts w:cstheme="minorHAnsi"/>
          <w:sz w:val="28"/>
          <w:szCs w:val="28"/>
        </w:rPr>
        <w:t xml:space="preserve"> ile r</w:t>
      </w:r>
      <w:r w:rsidRPr="00C14170">
        <w:rPr>
          <w:rFonts w:cstheme="minorHAnsi"/>
          <w:sz w:val="28"/>
          <w:szCs w:val="28"/>
        </w:rPr>
        <w:t>omantik çağ</w:t>
      </w:r>
      <w:r>
        <w:rPr>
          <w:rFonts w:cstheme="minorHAnsi"/>
          <w:sz w:val="28"/>
          <w:szCs w:val="28"/>
        </w:rPr>
        <w:t xml:space="preserve"> arasında bir tür köprü kurmuş ve özellikle </w:t>
      </w:r>
      <w:proofErr w:type="gramStart"/>
      <w:r>
        <w:rPr>
          <w:rFonts w:cstheme="minorHAnsi"/>
          <w:sz w:val="28"/>
          <w:szCs w:val="28"/>
        </w:rPr>
        <w:t>enstrümantal</w:t>
      </w:r>
      <w:proofErr w:type="gramEnd"/>
      <w:r>
        <w:rPr>
          <w:rFonts w:cstheme="minorHAnsi"/>
          <w:sz w:val="28"/>
          <w:szCs w:val="28"/>
        </w:rPr>
        <w:t xml:space="preserve"> müzik türünde önemli örnekler vermiştir. </w:t>
      </w:r>
      <w:r w:rsidRPr="00C14170">
        <w:rPr>
          <w:rFonts w:cstheme="minorHAnsi"/>
          <w:sz w:val="28"/>
          <w:szCs w:val="28"/>
        </w:rPr>
        <w:t xml:space="preserve">( </w:t>
      </w:r>
      <w:proofErr w:type="gramStart"/>
      <w:r w:rsidRPr="00C14170">
        <w:rPr>
          <w:rFonts w:cstheme="minorHAnsi"/>
          <w:sz w:val="28"/>
          <w:szCs w:val="28"/>
        </w:rPr>
        <w:t>piyano ,kem</w:t>
      </w:r>
      <w:r>
        <w:rPr>
          <w:rFonts w:cstheme="minorHAnsi"/>
          <w:sz w:val="28"/>
          <w:szCs w:val="28"/>
        </w:rPr>
        <w:t>a</w:t>
      </w:r>
      <w:r w:rsidRPr="00C14170">
        <w:rPr>
          <w:rFonts w:cstheme="minorHAnsi"/>
          <w:sz w:val="28"/>
          <w:szCs w:val="28"/>
        </w:rPr>
        <w:t>n</w:t>
      </w:r>
      <w:proofErr w:type="gramEnd"/>
      <w:r w:rsidRPr="00C14170">
        <w:rPr>
          <w:rFonts w:cstheme="minorHAnsi"/>
          <w:sz w:val="28"/>
          <w:szCs w:val="28"/>
        </w:rPr>
        <w:t xml:space="preserve"> ,çello için sonatlar  ,</w:t>
      </w:r>
      <w:proofErr w:type="spellStart"/>
      <w:r w:rsidRPr="00C14170">
        <w:rPr>
          <w:rFonts w:cstheme="minorHAnsi"/>
          <w:sz w:val="28"/>
          <w:szCs w:val="28"/>
        </w:rPr>
        <w:t>konçertolar,kuartet</w:t>
      </w:r>
      <w:proofErr w:type="spellEnd"/>
      <w:r w:rsidRPr="00C14170">
        <w:rPr>
          <w:rFonts w:cstheme="minorHAnsi"/>
          <w:sz w:val="28"/>
          <w:szCs w:val="28"/>
        </w:rPr>
        <w:t xml:space="preserve"> ve </w:t>
      </w:r>
      <w:r>
        <w:rPr>
          <w:rFonts w:cstheme="minorHAnsi"/>
          <w:sz w:val="28"/>
          <w:szCs w:val="28"/>
        </w:rPr>
        <w:t>9 senfoni</w:t>
      </w:r>
      <w:r w:rsidRPr="00C14170">
        <w:rPr>
          <w:rFonts w:cstheme="minorHAnsi"/>
          <w:sz w:val="28"/>
          <w:szCs w:val="28"/>
        </w:rPr>
        <w:t>)</w:t>
      </w:r>
      <w:r>
        <w:rPr>
          <w:rFonts w:cstheme="minorHAnsi"/>
          <w:sz w:val="28"/>
          <w:szCs w:val="28"/>
        </w:rPr>
        <w:t>.</w:t>
      </w:r>
    </w:p>
    <w:p w:rsidR="00164C5E" w:rsidRPr="00C14170" w:rsidRDefault="00164C5E" w:rsidP="00164C5E">
      <w:pPr>
        <w:spacing w:line="360" w:lineRule="auto"/>
        <w:jc w:val="both"/>
        <w:rPr>
          <w:rFonts w:cstheme="minorHAnsi"/>
          <w:sz w:val="28"/>
          <w:szCs w:val="28"/>
        </w:rPr>
      </w:pPr>
      <w:r w:rsidRPr="00C14170">
        <w:rPr>
          <w:rFonts w:cstheme="minorHAnsi"/>
          <w:sz w:val="28"/>
          <w:szCs w:val="28"/>
        </w:rPr>
        <w:t>Viyana Klasik yapıtları içinde piyano sonatları ön plana çıkmıştır</w:t>
      </w:r>
      <w:r>
        <w:rPr>
          <w:rFonts w:cstheme="minorHAnsi"/>
          <w:sz w:val="28"/>
          <w:szCs w:val="28"/>
        </w:rPr>
        <w:t>. S</w:t>
      </w:r>
      <w:r w:rsidRPr="00C14170">
        <w:rPr>
          <w:rFonts w:cstheme="minorHAnsi"/>
          <w:sz w:val="28"/>
          <w:szCs w:val="28"/>
        </w:rPr>
        <w:t>onat anlayışı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anlayış ve içerik açısından çok zengin bir ruha sahiptir. </w:t>
      </w:r>
      <w:proofErr w:type="spellStart"/>
      <w:r>
        <w:rPr>
          <w:rFonts w:cstheme="minorHAnsi"/>
          <w:sz w:val="28"/>
          <w:szCs w:val="28"/>
        </w:rPr>
        <w:t>Beethoven’ın</w:t>
      </w:r>
      <w:proofErr w:type="spellEnd"/>
      <w:r>
        <w:rPr>
          <w:rFonts w:cstheme="minorHAnsi"/>
          <w:sz w:val="28"/>
          <w:szCs w:val="28"/>
        </w:rPr>
        <w:t xml:space="preserve"> piyano sonatlarında, erken dönemden başlayarak geç dönemine uzanan, tüm hayatının adeta müzikal bir güncesi olmuştur.</w:t>
      </w:r>
    </w:p>
    <w:p w:rsidR="00164C5E" w:rsidRPr="00C14170" w:rsidRDefault="00164C5E" w:rsidP="00164C5E">
      <w:pPr>
        <w:spacing w:line="360" w:lineRule="auto"/>
        <w:jc w:val="both"/>
        <w:rPr>
          <w:rFonts w:cstheme="minorHAnsi"/>
          <w:sz w:val="28"/>
          <w:szCs w:val="28"/>
        </w:rPr>
      </w:pPr>
      <w:r w:rsidRPr="00C14170">
        <w:rPr>
          <w:rFonts w:cstheme="minorHAnsi"/>
          <w:sz w:val="28"/>
          <w:szCs w:val="28"/>
        </w:rPr>
        <w:t>Sonat formunda ana temanın yanında yan tema duygusal karşılaşması gelişim bölümünde</w:t>
      </w:r>
      <w:r>
        <w:rPr>
          <w:rFonts w:cstheme="minorHAnsi"/>
          <w:sz w:val="28"/>
          <w:szCs w:val="28"/>
        </w:rPr>
        <w:t xml:space="preserve">, daha sonra yeniden sergi </w:t>
      </w:r>
      <w:r w:rsidRPr="00C14170">
        <w:rPr>
          <w:rFonts w:cstheme="minorHAnsi"/>
          <w:sz w:val="28"/>
          <w:szCs w:val="28"/>
        </w:rPr>
        <w:t>ve</w:t>
      </w:r>
      <w:r>
        <w:rPr>
          <w:rFonts w:cstheme="minorHAnsi"/>
          <w:sz w:val="28"/>
          <w:szCs w:val="28"/>
        </w:rPr>
        <w:t xml:space="preserve"> en son</w:t>
      </w:r>
      <w:r w:rsidRPr="00C14170">
        <w:rPr>
          <w:rFonts w:cstheme="minorHAnsi"/>
          <w:sz w:val="28"/>
          <w:szCs w:val="28"/>
        </w:rPr>
        <w:t xml:space="preserve"> </w:t>
      </w:r>
      <w:proofErr w:type="spellStart"/>
      <w:r w:rsidRPr="00C14170">
        <w:rPr>
          <w:rFonts w:cstheme="minorHAnsi"/>
          <w:sz w:val="28"/>
          <w:szCs w:val="28"/>
        </w:rPr>
        <w:t>kodada</w:t>
      </w:r>
      <w:proofErr w:type="spellEnd"/>
      <w:r w:rsidRPr="00C14170">
        <w:rPr>
          <w:rFonts w:cstheme="minorHAnsi"/>
          <w:sz w:val="28"/>
          <w:szCs w:val="28"/>
        </w:rPr>
        <w:t xml:space="preserve"> sonuca ulaşır. Bee</w:t>
      </w:r>
      <w:r>
        <w:rPr>
          <w:rFonts w:cstheme="minorHAnsi"/>
          <w:sz w:val="28"/>
          <w:szCs w:val="28"/>
        </w:rPr>
        <w:t>thoven</w:t>
      </w:r>
      <w:r w:rsidRPr="00C14170">
        <w:rPr>
          <w:rFonts w:cstheme="minorHAnsi"/>
          <w:sz w:val="28"/>
          <w:szCs w:val="28"/>
        </w:rPr>
        <w:t xml:space="preserve"> sonat formu</w:t>
      </w:r>
      <w:r>
        <w:rPr>
          <w:rFonts w:cstheme="minorHAnsi"/>
          <w:sz w:val="28"/>
          <w:szCs w:val="28"/>
        </w:rPr>
        <w:t>nu</w:t>
      </w:r>
      <w:r w:rsidRPr="00C14170">
        <w:rPr>
          <w:rFonts w:cstheme="minorHAnsi"/>
          <w:sz w:val="28"/>
          <w:szCs w:val="28"/>
        </w:rPr>
        <w:t xml:space="preserve"> en üst düzeye getirmiş ve yalnızca müzik ile tüm </w:t>
      </w:r>
      <w:proofErr w:type="spellStart"/>
      <w:r w:rsidRPr="00C14170">
        <w:rPr>
          <w:rFonts w:cstheme="minorHAnsi"/>
          <w:sz w:val="28"/>
          <w:szCs w:val="28"/>
        </w:rPr>
        <w:t>dramayı</w:t>
      </w:r>
      <w:proofErr w:type="spellEnd"/>
      <w:r w:rsidRPr="00C14170">
        <w:rPr>
          <w:rFonts w:cstheme="minorHAnsi"/>
          <w:sz w:val="28"/>
          <w:szCs w:val="28"/>
        </w:rPr>
        <w:t xml:space="preserve"> anlatabilmiştir. </w:t>
      </w:r>
      <w:proofErr w:type="spellStart"/>
      <w:r w:rsidRPr="00C14170">
        <w:rPr>
          <w:rFonts w:cstheme="minorHAnsi"/>
          <w:sz w:val="28"/>
          <w:szCs w:val="28"/>
        </w:rPr>
        <w:t>Beethoven</w:t>
      </w:r>
      <w:r>
        <w:rPr>
          <w:rFonts w:cstheme="minorHAnsi"/>
          <w:sz w:val="28"/>
          <w:szCs w:val="28"/>
        </w:rPr>
        <w:t>’ın</w:t>
      </w:r>
      <w:proofErr w:type="spellEnd"/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senfonik düşünceleri onu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sonat sevgi ve ilgisine sürüklemiştir</w:t>
      </w:r>
      <w:r>
        <w:rPr>
          <w:rFonts w:cstheme="minorHAnsi"/>
          <w:sz w:val="28"/>
          <w:szCs w:val="28"/>
        </w:rPr>
        <w:t xml:space="preserve">; </w:t>
      </w:r>
      <w:r w:rsidRPr="00C14170">
        <w:rPr>
          <w:rFonts w:cstheme="minorHAnsi"/>
          <w:sz w:val="28"/>
          <w:szCs w:val="28"/>
        </w:rPr>
        <w:t>bu ilgi ve birliktelik çağımıza onun sonatları ile ulaşmış ve devrimciliğinin getirdiği sonat formu zenginliğini bize aktarmıştır. Onun ruh zenginliği ve diyalektiği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sonatlarında</w:t>
      </w:r>
      <w:r>
        <w:rPr>
          <w:rFonts w:cstheme="minorHAnsi"/>
          <w:sz w:val="28"/>
          <w:szCs w:val="28"/>
        </w:rPr>
        <w:t>ki karakterlerde hissedilmektedir.</w:t>
      </w:r>
      <w:r w:rsidRPr="00C14170">
        <w:rPr>
          <w:rFonts w:cstheme="minorHAnsi"/>
          <w:sz w:val="28"/>
          <w:szCs w:val="28"/>
        </w:rPr>
        <w:t xml:space="preserve"> Sonat formunda kullandığı metot çok değişik ve mükemmeldir</w:t>
      </w:r>
      <w:r>
        <w:rPr>
          <w:rFonts w:cstheme="minorHAnsi"/>
          <w:sz w:val="28"/>
          <w:szCs w:val="28"/>
        </w:rPr>
        <w:t>. B</w:t>
      </w:r>
      <w:r w:rsidRPr="00C14170">
        <w:rPr>
          <w:rFonts w:cstheme="minorHAnsi"/>
          <w:sz w:val="28"/>
          <w:szCs w:val="28"/>
        </w:rPr>
        <w:t xml:space="preserve">u </w:t>
      </w:r>
      <w:proofErr w:type="spellStart"/>
      <w:r w:rsidRPr="00C14170">
        <w:rPr>
          <w:rFonts w:cstheme="minorHAnsi"/>
          <w:sz w:val="28"/>
          <w:szCs w:val="28"/>
        </w:rPr>
        <w:t>metodlar</w:t>
      </w:r>
      <w:proofErr w:type="spellEnd"/>
      <w:r w:rsidRPr="00C14170">
        <w:rPr>
          <w:rFonts w:cstheme="minorHAnsi"/>
          <w:sz w:val="28"/>
          <w:szCs w:val="28"/>
        </w:rPr>
        <w:t xml:space="preserve"> içinde motif gelişimi</w:t>
      </w:r>
      <w:r>
        <w:rPr>
          <w:rFonts w:cstheme="minorHAnsi"/>
          <w:sz w:val="28"/>
          <w:szCs w:val="28"/>
        </w:rPr>
        <w:t xml:space="preserve">, tonalite gelişimi, </w:t>
      </w:r>
      <w:proofErr w:type="spellStart"/>
      <w:r w:rsidRPr="00C14170">
        <w:rPr>
          <w:rFonts w:cstheme="minorHAnsi"/>
          <w:sz w:val="28"/>
          <w:szCs w:val="28"/>
        </w:rPr>
        <w:t>ostinato</w:t>
      </w:r>
      <w:proofErr w:type="spellEnd"/>
      <w:r w:rsidRPr="00C14170">
        <w:rPr>
          <w:rFonts w:cstheme="minorHAnsi"/>
          <w:sz w:val="28"/>
          <w:szCs w:val="28"/>
        </w:rPr>
        <w:t xml:space="preserve"> kullanımı</w:t>
      </w:r>
      <w:r>
        <w:rPr>
          <w:rFonts w:cstheme="minorHAnsi"/>
          <w:sz w:val="28"/>
          <w:szCs w:val="28"/>
        </w:rPr>
        <w:t>, polifonik seyir ve</w:t>
      </w:r>
      <w:r w:rsidRPr="00C14170">
        <w:rPr>
          <w:rFonts w:cstheme="minorHAnsi"/>
          <w:sz w:val="28"/>
          <w:szCs w:val="28"/>
        </w:rPr>
        <w:t xml:space="preserve"> </w:t>
      </w:r>
      <w:proofErr w:type="spellStart"/>
      <w:r w:rsidRPr="00C14170">
        <w:rPr>
          <w:rFonts w:cstheme="minorHAnsi"/>
          <w:sz w:val="28"/>
          <w:szCs w:val="28"/>
        </w:rPr>
        <w:t>rondolaşma</w:t>
      </w:r>
      <w:proofErr w:type="spellEnd"/>
      <w:r w:rsidRPr="00C14170">
        <w:rPr>
          <w:rFonts w:cstheme="minorHAnsi"/>
          <w:sz w:val="28"/>
          <w:szCs w:val="28"/>
        </w:rPr>
        <w:t xml:space="preserve"> eğilimi izlenmektedir. Sonat yapıtları içinde çok cesur</w:t>
      </w:r>
      <w:r>
        <w:rPr>
          <w:rFonts w:cstheme="minorHAnsi"/>
          <w:sz w:val="28"/>
          <w:szCs w:val="28"/>
        </w:rPr>
        <w:t xml:space="preserve"> tonalite geçişleri kullanmış</w:t>
      </w:r>
      <w:r w:rsidRPr="00C14170">
        <w:rPr>
          <w:rFonts w:cstheme="minorHAnsi"/>
          <w:sz w:val="28"/>
          <w:szCs w:val="28"/>
        </w:rPr>
        <w:t xml:space="preserve"> ve dinleyici algısın</w:t>
      </w:r>
      <w:r>
        <w:rPr>
          <w:rFonts w:cstheme="minorHAnsi"/>
          <w:sz w:val="28"/>
          <w:szCs w:val="28"/>
        </w:rPr>
        <w:t>d</w:t>
      </w:r>
      <w:r w:rsidRPr="00C14170">
        <w:rPr>
          <w:rFonts w:cstheme="minorHAnsi"/>
          <w:sz w:val="28"/>
          <w:szCs w:val="28"/>
        </w:rPr>
        <w:t>a rahatsızlık yaratmamıştır.</w:t>
      </w:r>
    </w:p>
    <w:p w:rsidR="00164C5E" w:rsidRPr="00C14170" w:rsidRDefault="00164C5E" w:rsidP="00164C5E">
      <w:pPr>
        <w:spacing w:line="360" w:lineRule="auto"/>
        <w:jc w:val="both"/>
        <w:rPr>
          <w:rFonts w:cstheme="minorHAnsi"/>
          <w:sz w:val="28"/>
          <w:szCs w:val="28"/>
        </w:rPr>
      </w:pPr>
      <w:r w:rsidRPr="00C14170">
        <w:rPr>
          <w:rFonts w:cstheme="minorHAnsi"/>
          <w:sz w:val="28"/>
          <w:szCs w:val="28"/>
        </w:rPr>
        <w:t>Beethoven sonatları</w:t>
      </w:r>
      <w:r>
        <w:rPr>
          <w:rFonts w:cstheme="minorHAnsi"/>
          <w:sz w:val="28"/>
          <w:szCs w:val="28"/>
        </w:rPr>
        <w:t xml:space="preserve">ndaki bölümler, farklı karakterleri ile tüm bütünlüğü oluşturmaktadır. Beethoven bu sonatları, hocası </w:t>
      </w:r>
      <w:proofErr w:type="spellStart"/>
      <w:r>
        <w:rPr>
          <w:rFonts w:cstheme="minorHAnsi"/>
          <w:sz w:val="28"/>
          <w:szCs w:val="28"/>
        </w:rPr>
        <w:t>Haydn’ın</w:t>
      </w:r>
      <w:proofErr w:type="spellEnd"/>
      <w:r>
        <w:rPr>
          <w:rFonts w:cstheme="minorHAnsi"/>
          <w:sz w:val="28"/>
          <w:szCs w:val="28"/>
        </w:rPr>
        <w:t xml:space="preserve"> ve dönemin önemli bestecisi Mozart’ın sonat ve form anlayışından farklılıklar göstermiştir. A</w:t>
      </w:r>
      <w:r w:rsidRPr="00C14170">
        <w:rPr>
          <w:rFonts w:cstheme="minorHAnsi"/>
          <w:sz w:val="28"/>
          <w:szCs w:val="28"/>
        </w:rPr>
        <w:t>lış</w:t>
      </w:r>
      <w:r>
        <w:rPr>
          <w:rFonts w:cstheme="minorHAnsi"/>
          <w:sz w:val="28"/>
          <w:szCs w:val="28"/>
        </w:rPr>
        <w:t>ıl</w:t>
      </w:r>
      <w:r w:rsidRPr="00C14170">
        <w:rPr>
          <w:rFonts w:cstheme="minorHAnsi"/>
          <w:sz w:val="28"/>
          <w:szCs w:val="28"/>
        </w:rPr>
        <w:t xml:space="preserve">mış </w:t>
      </w:r>
      <w:r w:rsidRPr="00C14170">
        <w:rPr>
          <w:rFonts w:cstheme="minorHAnsi"/>
          <w:sz w:val="28"/>
          <w:szCs w:val="28"/>
        </w:rPr>
        <w:lastRenderedPageBreak/>
        <w:t>sonat allegro formu</w:t>
      </w:r>
      <w:r>
        <w:rPr>
          <w:rFonts w:cstheme="minorHAnsi"/>
          <w:sz w:val="28"/>
          <w:szCs w:val="28"/>
        </w:rPr>
        <w:t>nun yanında Beethoven, bazı sonatlarının birinci bölümlerinde</w:t>
      </w:r>
      <w:r w:rsidRPr="00C14170">
        <w:rPr>
          <w:rFonts w:cstheme="minorHAnsi"/>
          <w:sz w:val="28"/>
          <w:szCs w:val="28"/>
        </w:rPr>
        <w:t xml:space="preserve"> varyasyon(op 26) ,yavaş bölüm </w:t>
      </w:r>
      <w:proofErr w:type="gramStart"/>
      <w:r w:rsidRPr="00C14170">
        <w:rPr>
          <w:rFonts w:cstheme="minorHAnsi"/>
          <w:sz w:val="28"/>
          <w:szCs w:val="28"/>
        </w:rPr>
        <w:t>(</w:t>
      </w:r>
      <w:proofErr w:type="gramEnd"/>
      <w:r w:rsidRPr="00C14170">
        <w:rPr>
          <w:rFonts w:cstheme="minorHAnsi"/>
          <w:sz w:val="28"/>
          <w:szCs w:val="28"/>
        </w:rPr>
        <w:t>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27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</w:t>
      </w:r>
      <w:proofErr w:type="spellStart"/>
      <w:r w:rsidRPr="00C14170">
        <w:rPr>
          <w:rFonts w:cstheme="minorHAnsi"/>
          <w:sz w:val="28"/>
          <w:szCs w:val="28"/>
        </w:rPr>
        <w:t>no</w:t>
      </w:r>
      <w:proofErr w:type="spellEnd"/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2</w:t>
      </w:r>
      <w:proofErr w:type="gramStart"/>
      <w:r w:rsidRPr="00C14170">
        <w:rPr>
          <w:rFonts w:cstheme="minorHAnsi"/>
          <w:sz w:val="28"/>
          <w:szCs w:val="28"/>
        </w:rPr>
        <w:t>)</w:t>
      </w:r>
      <w:proofErr w:type="gramEnd"/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ve</w:t>
      </w:r>
      <w:r>
        <w:rPr>
          <w:rFonts w:cstheme="minorHAnsi"/>
          <w:sz w:val="28"/>
          <w:szCs w:val="28"/>
        </w:rPr>
        <w:t xml:space="preserve"> fante</w:t>
      </w:r>
      <w:r w:rsidRPr="00C14170">
        <w:rPr>
          <w:rFonts w:cstheme="minorHAnsi"/>
          <w:sz w:val="28"/>
          <w:szCs w:val="28"/>
        </w:rPr>
        <w:t>zi gibi (op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27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</w:t>
      </w:r>
      <w:proofErr w:type="spellStart"/>
      <w:r w:rsidRPr="00C14170">
        <w:rPr>
          <w:rFonts w:cstheme="minorHAnsi"/>
          <w:sz w:val="28"/>
          <w:szCs w:val="28"/>
        </w:rPr>
        <w:t>no</w:t>
      </w:r>
      <w:proofErr w:type="spellEnd"/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1</w:t>
      </w:r>
      <w:proofErr w:type="gramStart"/>
      <w:r w:rsidRPr="00C14170">
        <w:rPr>
          <w:rFonts w:cstheme="minorHAnsi"/>
          <w:sz w:val="28"/>
          <w:szCs w:val="28"/>
        </w:rPr>
        <w:t>)</w:t>
      </w:r>
      <w:proofErr w:type="gramEnd"/>
      <w:r>
        <w:rPr>
          <w:rFonts w:cstheme="minorHAnsi"/>
          <w:sz w:val="28"/>
          <w:szCs w:val="28"/>
        </w:rPr>
        <w:t xml:space="preserve"> farklı biçimler kullanmıştır. Beethoven, </w:t>
      </w:r>
      <w:r w:rsidRPr="00C14170">
        <w:rPr>
          <w:rFonts w:cstheme="minorHAnsi"/>
          <w:sz w:val="28"/>
          <w:szCs w:val="28"/>
        </w:rPr>
        <w:t>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>2</w:t>
      </w:r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 xml:space="preserve">( </w:t>
      </w:r>
      <w:proofErr w:type="spellStart"/>
      <w:r w:rsidRPr="00C14170">
        <w:rPr>
          <w:rFonts w:cstheme="minorHAnsi"/>
          <w:sz w:val="28"/>
          <w:szCs w:val="28"/>
        </w:rPr>
        <w:t>no</w:t>
      </w:r>
      <w:proofErr w:type="spellEnd"/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1</w:t>
      </w:r>
      <w:r>
        <w:rPr>
          <w:rFonts w:cstheme="minorHAnsi"/>
          <w:sz w:val="28"/>
          <w:szCs w:val="28"/>
        </w:rPr>
        <w:t>-2</w:t>
      </w:r>
      <w:r w:rsidRPr="00C14170">
        <w:rPr>
          <w:rFonts w:cstheme="minorHAnsi"/>
          <w:sz w:val="28"/>
          <w:szCs w:val="28"/>
        </w:rPr>
        <w:t>-3 ),</w:t>
      </w:r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7 (</w:t>
      </w:r>
      <w:proofErr w:type="spellStart"/>
      <w:r>
        <w:rPr>
          <w:rFonts w:cstheme="minorHAnsi"/>
          <w:sz w:val="28"/>
          <w:szCs w:val="28"/>
        </w:rPr>
        <w:t>no</w:t>
      </w:r>
      <w:proofErr w:type="spellEnd"/>
      <w:r>
        <w:rPr>
          <w:rFonts w:cstheme="minorHAnsi"/>
          <w:sz w:val="28"/>
          <w:szCs w:val="28"/>
        </w:rPr>
        <w:t xml:space="preserve">. </w:t>
      </w:r>
      <w:r w:rsidRPr="00C14170">
        <w:rPr>
          <w:rFonts w:cstheme="minorHAnsi"/>
          <w:sz w:val="28"/>
          <w:szCs w:val="28"/>
        </w:rPr>
        <w:t>4)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10 </w:t>
      </w:r>
      <w:r>
        <w:rPr>
          <w:rFonts w:cstheme="minorHAnsi"/>
          <w:sz w:val="28"/>
          <w:szCs w:val="28"/>
        </w:rPr>
        <w:t>(</w:t>
      </w:r>
      <w:proofErr w:type="spellStart"/>
      <w:r>
        <w:rPr>
          <w:rFonts w:cstheme="minorHAnsi"/>
          <w:sz w:val="28"/>
          <w:szCs w:val="28"/>
        </w:rPr>
        <w:t>no</w:t>
      </w:r>
      <w:proofErr w:type="spellEnd"/>
      <w:r>
        <w:rPr>
          <w:rFonts w:cstheme="minorHAnsi"/>
          <w:sz w:val="28"/>
          <w:szCs w:val="28"/>
        </w:rPr>
        <w:t>. 3,</w:t>
      </w:r>
      <w:r w:rsidRPr="00C14170">
        <w:rPr>
          <w:rFonts w:cstheme="minorHAnsi"/>
          <w:sz w:val="28"/>
          <w:szCs w:val="28"/>
        </w:rPr>
        <w:t xml:space="preserve">) </w:t>
      </w:r>
      <w:r>
        <w:rPr>
          <w:rFonts w:cstheme="minorHAnsi"/>
          <w:sz w:val="28"/>
          <w:szCs w:val="28"/>
        </w:rPr>
        <w:t>gibi sonatlarını, senfonik formlarda da görülen 4 bölüm şeklinde kurgulamıştır. Burada onun senfonik anlayışını görebiliriz.</w:t>
      </w:r>
      <w:r w:rsidRPr="00C14170">
        <w:rPr>
          <w:rFonts w:cstheme="minorHAnsi"/>
          <w:sz w:val="28"/>
          <w:szCs w:val="28"/>
        </w:rPr>
        <w:t xml:space="preserve"> Erken dönem sonatlar</w:t>
      </w:r>
      <w:r>
        <w:rPr>
          <w:rFonts w:cstheme="minorHAnsi"/>
          <w:sz w:val="28"/>
          <w:szCs w:val="28"/>
        </w:rPr>
        <w:t>ın</w:t>
      </w:r>
      <w:r w:rsidRPr="00C14170">
        <w:rPr>
          <w:rFonts w:cstheme="minorHAnsi"/>
          <w:sz w:val="28"/>
          <w:szCs w:val="28"/>
        </w:rPr>
        <w:t>da</w:t>
      </w:r>
      <w:r>
        <w:rPr>
          <w:rFonts w:cstheme="minorHAnsi"/>
          <w:sz w:val="28"/>
          <w:szCs w:val="28"/>
        </w:rPr>
        <w:t>,</w:t>
      </w:r>
      <w:r w:rsidRPr="00C14170">
        <w:rPr>
          <w:rFonts w:cstheme="minorHAnsi"/>
          <w:sz w:val="28"/>
          <w:szCs w:val="28"/>
        </w:rPr>
        <w:t xml:space="preserve"> farklı karakter özelliği</w:t>
      </w:r>
      <w:r>
        <w:rPr>
          <w:rFonts w:cstheme="minorHAnsi"/>
          <w:sz w:val="28"/>
          <w:szCs w:val="28"/>
        </w:rPr>
        <w:t>ne sahip</w:t>
      </w:r>
      <w:r w:rsidRPr="00C14170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yapıtlar</w:t>
      </w:r>
      <w:r w:rsidRPr="00C14170">
        <w:rPr>
          <w:rFonts w:cstheme="minorHAnsi"/>
          <w:sz w:val="28"/>
          <w:szCs w:val="28"/>
        </w:rPr>
        <w:t xml:space="preserve"> görmekteyiz</w:t>
      </w:r>
      <w:r>
        <w:rPr>
          <w:rFonts w:cstheme="minorHAnsi"/>
          <w:sz w:val="28"/>
          <w:szCs w:val="28"/>
        </w:rPr>
        <w:t xml:space="preserve">; kahramanlık, </w:t>
      </w:r>
      <w:r w:rsidRPr="00C14170">
        <w:rPr>
          <w:rFonts w:cstheme="minorHAnsi"/>
          <w:sz w:val="28"/>
          <w:szCs w:val="28"/>
        </w:rPr>
        <w:t>patetik,</w:t>
      </w:r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 xml:space="preserve">dramatik </w:t>
      </w:r>
      <w:proofErr w:type="gramStart"/>
      <w:r w:rsidRPr="00C14170">
        <w:rPr>
          <w:rFonts w:cstheme="minorHAnsi"/>
          <w:sz w:val="28"/>
          <w:szCs w:val="28"/>
        </w:rPr>
        <w:t>(</w:t>
      </w:r>
      <w:proofErr w:type="gramEnd"/>
      <w:r w:rsidRPr="00C14170">
        <w:rPr>
          <w:rFonts w:cstheme="minorHAnsi"/>
          <w:sz w:val="28"/>
          <w:szCs w:val="28"/>
        </w:rPr>
        <w:t>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13),</w:t>
      </w:r>
      <w:r>
        <w:rPr>
          <w:rFonts w:cstheme="minorHAnsi"/>
          <w:sz w:val="28"/>
          <w:szCs w:val="28"/>
        </w:rPr>
        <w:t xml:space="preserve"> </w:t>
      </w:r>
      <w:r w:rsidRPr="00C14170">
        <w:rPr>
          <w:rFonts w:cstheme="minorHAnsi"/>
          <w:sz w:val="28"/>
          <w:szCs w:val="28"/>
        </w:rPr>
        <w:t>huzurlu ve pastora</w:t>
      </w:r>
      <w:r>
        <w:rPr>
          <w:rFonts w:cstheme="minorHAnsi"/>
          <w:sz w:val="28"/>
          <w:szCs w:val="28"/>
        </w:rPr>
        <w:t xml:space="preserve">l </w:t>
      </w:r>
      <w:r w:rsidRPr="00C14170">
        <w:rPr>
          <w:rFonts w:cstheme="minorHAnsi"/>
          <w:sz w:val="28"/>
          <w:szCs w:val="28"/>
        </w:rPr>
        <w:t>(op</w:t>
      </w:r>
      <w:r>
        <w:rPr>
          <w:rFonts w:cstheme="minorHAnsi"/>
          <w:sz w:val="28"/>
          <w:szCs w:val="28"/>
        </w:rPr>
        <w:t>.</w:t>
      </w:r>
      <w:r w:rsidRPr="00C14170">
        <w:rPr>
          <w:rFonts w:cstheme="minorHAnsi"/>
          <w:sz w:val="28"/>
          <w:szCs w:val="28"/>
        </w:rPr>
        <w:t xml:space="preserve"> 28)</w:t>
      </w:r>
      <w:r>
        <w:rPr>
          <w:rFonts w:cstheme="minorHAnsi"/>
          <w:sz w:val="28"/>
          <w:szCs w:val="28"/>
        </w:rPr>
        <w:t xml:space="preserve"> gibi değişik tasvirler bunlar arasında sayılabilir.</w:t>
      </w:r>
    </w:p>
    <w:p w:rsidR="007461B7" w:rsidRDefault="007461B7" w:rsidP="00164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</w:t>
      </w:r>
    </w:p>
    <w:p w:rsidR="007461B7" w:rsidRDefault="007461B7" w:rsidP="00164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</w:t>
      </w:r>
    </w:p>
    <w:p w:rsidR="007461B7" w:rsidRDefault="007461B7" w:rsidP="0034601C">
      <w:pPr>
        <w:jc w:val="both"/>
        <w:rPr>
          <w:b/>
          <w:sz w:val="28"/>
          <w:szCs w:val="28"/>
        </w:rPr>
      </w:pPr>
      <w:r w:rsidRPr="007461B7">
        <w:rPr>
          <w:b/>
          <w:sz w:val="28"/>
          <w:szCs w:val="28"/>
        </w:rPr>
        <w:t xml:space="preserve">Sonat </w:t>
      </w:r>
      <w:r w:rsidR="0034601C">
        <w:rPr>
          <w:b/>
          <w:sz w:val="28"/>
          <w:szCs w:val="28"/>
        </w:rPr>
        <w:t xml:space="preserve">No.15 </w:t>
      </w:r>
      <w:r w:rsidR="0034601C" w:rsidRPr="007461B7">
        <w:rPr>
          <w:b/>
          <w:sz w:val="28"/>
          <w:szCs w:val="28"/>
        </w:rPr>
        <w:t>Op.28</w:t>
      </w:r>
      <w:r w:rsidR="0034601C">
        <w:rPr>
          <w:b/>
          <w:sz w:val="28"/>
          <w:szCs w:val="28"/>
        </w:rPr>
        <w:t xml:space="preserve"> Re Majör</w:t>
      </w:r>
    </w:p>
    <w:p w:rsidR="00E80905" w:rsidRDefault="007461B7" w:rsidP="00164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Beethoven eserlerinde yazım </w:t>
      </w:r>
      <w:r w:rsidR="00320E9E">
        <w:rPr>
          <w:sz w:val="28"/>
          <w:szCs w:val="28"/>
        </w:rPr>
        <w:t xml:space="preserve">ve </w:t>
      </w:r>
      <w:r>
        <w:rPr>
          <w:sz w:val="28"/>
          <w:szCs w:val="28"/>
        </w:rPr>
        <w:t xml:space="preserve">karakter olarak </w:t>
      </w:r>
      <w:proofErr w:type="gramStart"/>
      <w:r w:rsidR="0014783E">
        <w:rPr>
          <w:sz w:val="28"/>
          <w:szCs w:val="28"/>
        </w:rPr>
        <w:t>kontrastlar</w:t>
      </w:r>
      <w:proofErr w:type="gramEnd"/>
      <w:r w:rsidR="0034601C">
        <w:rPr>
          <w:sz w:val="28"/>
          <w:szCs w:val="28"/>
        </w:rPr>
        <w:t>,</w:t>
      </w:r>
      <w:r w:rsidR="0014783E">
        <w:rPr>
          <w:sz w:val="28"/>
          <w:szCs w:val="28"/>
        </w:rPr>
        <w:t xml:space="preserve"> büyük öneme sahiptir.</w:t>
      </w:r>
      <w:r>
        <w:rPr>
          <w:sz w:val="28"/>
          <w:szCs w:val="28"/>
        </w:rPr>
        <w:t xml:space="preserve"> </w:t>
      </w:r>
      <w:r w:rsidR="00E80905">
        <w:rPr>
          <w:sz w:val="28"/>
          <w:szCs w:val="28"/>
        </w:rPr>
        <w:t xml:space="preserve"> </w:t>
      </w:r>
      <w:r>
        <w:rPr>
          <w:sz w:val="28"/>
          <w:szCs w:val="28"/>
        </w:rPr>
        <w:t>Örneğin Op.27 No.2(</w:t>
      </w:r>
      <w:proofErr w:type="spellStart"/>
      <w:r>
        <w:rPr>
          <w:sz w:val="28"/>
          <w:szCs w:val="28"/>
        </w:rPr>
        <w:t>Ayışığı</w:t>
      </w:r>
      <w:proofErr w:type="spellEnd"/>
      <w:r>
        <w:rPr>
          <w:sz w:val="28"/>
          <w:szCs w:val="28"/>
        </w:rPr>
        <w:t>) Sonatı, form olarak ve karakter olarak bu sonattan farklıdır. Op.27 No.2’de yeni bir form deneyen Beethoven, üç bölümlü (ilk bölümü yavaş) olmak üzere tutkulu, heyecanlı bir karakterde olan sonattan sonra</w:t>
      </w:r>
      <w:r w:rsidR="0034601C">
        <w:rPr>
          <w:sz w:val="28"/>
          <w:szCs w:val="28"/>
        </w:rPr>
        <w:t xml:space="preserve"> </w:t>
      </w:r>
      <w:r w:rsidR="0034601C">
        <w:rPr>
          <w:sz w:val="28"/>
          <w:szCs w:val="28"/>
        </w:rPr>
        <w:t>klasik dört bölümlü</w:t>
      </w:r>
      <w:r w:rsidR="0034601C">
        <w:rPr>
          <w:sz w:val="28"/>
          <w:szCs w:val="28"/>
        </w:rPr>
        <w:t>,</w:t>
      </w:r>
      <w:r w:rsidR="0034601C">
        <w:rPr>
          <w:sz w:val="28"/>
          <w:szCs w:val="28"/>
        </w:rPr>
        <w:t xml:space="preserve"> </w:t>
      </w:r>
      <w:r w:rsidR="0034601C">
        <w:rPr>
          <w:sz w:val="28"/>
          <w:szCs w:val="28"/>
        </w:rPr>
        <w:t>huzurlu ve</w:t>
      </w:r>
      <w:r w:rsidR="0034601C">
        <w:rPr>
          <w:sz w:val="28"/>
          <w:szCs w:val="28"/>
        </w:rPr>
        <w:t xml:space="preserve"> pastoral bir karakterde</w:t>
      </w:r>
      <w:r w:rsidR="0034601C">
        <w:rPr>
          <w:sz w:val="28"/>
          <w:szCs w:val="28"/>
        </w:rPr>
        <w:t>ki Op.28 sonatını</w:t>
      </w:r>
      <w:r>
        <w:rPr>
          <w:sz w:val="28"/>
          <w:szCs w:val="28"/>
        </w:rPr>
        <w:t xml:space="preserve"> yazar. Bu sonat 1801 yılında yazılmıştır ve Joseph </w:t>
      </w:r>
      <w:proofErr w:type="spellStart"/>
      <w:r>
        <w:rPr>
          <w:sz w:val="28"/>
          <w:szCs w:val="28"/>
        </w:rPr>
        <w:t>Edlem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Sonnenfels’e</w:t>
      </w:r>
      <w:proofErr w:type="spellEnd"/>
      <w:r>
        <w:rPr>
          <w:sz w:val="28"/>
          <w:szCs w:val="28"/>
        </w:rPr>
        <w:t xml:space="preserve"> ithaf edilmiştir. Bu sonata ‘Pastoral’ ismini Beethoven</w:t>
      </w:r>
      <w:r w:rsidR="00E80905">
        <w:rPr>
          <w:sz w:val="28"/>
          <w:szCs w:val="28"/>
        </w:rPr>
        <w:t xml:space="preserve"> vermemiş</w:t>
      </w:r>
      <w:r w:rsidR="00293176">
        <w:rPr>
          <w:sz w:val="28"/>
          <w:szCs w:val="28"/>
        </w:rPr>
        <w:t>, daha sonraları eserin karakteristik yapısına uygun olarak, “</w:t>
      </w:r>
      <w:r w:rsidR="00E80905">
        <w:rPr>
          <w:sz w:val="28"/>
          <w:szCs w:val="28"/>
        </w:rPr>
        <w:t>Pastoral</w:t>
      </w:r>
      <w:r w:rsidR="00293176">
        <w:rPr>
          <w:sz w:val="28"/>
          <w:szCs w:val="28"/>
        </w:rPr>
        <w:t>”</w:t>
      </w:r>
      <w:r w:rsidR="00E80905">
        <w:rPr>
          <w:sz w:val="28"/>
          <w:szCs w:val="28"/>
        </w:rPr>
        <w:t xml:space="preserve"> </w:t>
      </w:r>
      <w:r w:rsidR="00293176">
        <w:rPr>
          <w:sz w:val="28"/>
          <w:szCs w:val="28"/>
        </w:rPr>
        <w:t>ismiyle anılmıştır. Beethoven bu sonat hakkında</w:t>
      </w:r>
      <w:r w:rsidR="00E80905">
        <w:rPr>
          <w:sz w:val="28"/>
          <w:szCs w:val="28"/>
        </w:rPr>
        <w:t xml:space="preserve"> </w:t>
      </w:r>
      <w:r w:rsidR="00293176">
        <w:rPr>
          <w:sz w:val="28"/>
          <w:szCs w:val="28"/>
        </w:rPr>
        <w:t>“</w:t>
      </w:r>
      <w:r w:rsidR="00E80905">
        <w:rPr>
          <w:sz w:val="28"/>
          <w:szCs w:val="28"/>
        </w:rPr>
        <w:t>büyük bir sonat</w:t>
      </w:r>
      <w:r w:rsidR="00293176">
        <w:rPr>
          <w:sz w:val="28"/>
          <w:szCs w:val="28"/>
        </w:rPr>
        <w:t>”</w:t>
      </w:r>
      <w:r w:rsidR="00E80905">
        <w:rPr>
          <w:sz w:val="28"/>
          <w:szCs w:val="28"/>
        </w:rPr>
        <w:t xml:space="preserve"> olarak</w:t>
      </w:r>
      <w:r w:rsidR="005C7E0F">
        <w:rPr>
          <w:sz w:val="28"/>
          <w:szCs w:val="28"/>
        </w:rPr>
        <w:t xml:space="preserve"> bahsediyordu ve kendisinin </w:t>
      </w:r>
      <w:r w:rsidR="00293176">
        <w:rPr>
          <w:sz w:val="28"/>
          <w:szCs w:val="28"/>
        </w:rPr>
        <w:t xml:space="preserve">en </w:t>
      </w:r>
      <w:r w:rsidR="005C7E0F">
        <w:rPr>
          <w:sz w:val="28"/>
          <w:szCs w:val="28"/>
        </w:rPr>
        <w:t xml:space="preserve">sevdiği sonatlarındandı. </w:t>
      </w:r>
      <w:r w:rsidR="00293176">
        <w:rPr>
          <w:sz w:val="28"/>
          <w:szCs w:val="28"/>
        </w:rPr>
        <w:t xml:space="preserve">Fransız yazar </w:t>
      </w:r>
      <w:proofErr w:type="spellStart"/>
      <w:r w:rsidR="005C7E0F">
        <w:rPr>
          <w:sz w:val="28"/>
          <w:szCs w:val="28"/>
        </w:rPr>
        <w:t>Romain</w:t>
      </w:r>
      <w:proofErr w:type="spellEnd"/>
      <w:r w:rsidR="005C7E0F">
        <w:rPr>
          <w:sz w:val="28"/>
          <w:szCs w:val="28"/>
        </w:rPr>
        <w:t xml:space="preserve"> </w:t>
      </w:r>
      <w:proofErr w:type="spellStart"/>
      <w:r w:rsidR="005C7E0F">
        <w:rPr>
          <w:sz w:val="28"/>
          <w:szCs w:val="28"/>
        </w:rPr>
        <w:t>Rolland</w:t>
      </w:r>
      <w:proofErr w:type="spellEnd"/>
      <w:r w:rsidR="005C7E0F">
        <w:rPr>
          <w:sz w:val="28"/>
          <w:szCs w:val="28"/>
        </w:rPr>
        <w:t xml:space="preserve"> bu sonatı</w:t>
      </w:r>
      <w:r w:rsidR="00293176">
        <w:rPr>
          <w:sz w:val="28"/>
          <w:szCs w:val="28"/>
        </w:rPr>
        <w:t>,</w:t>
      </w:r>
      <w:r w:rsidR="005C7E0F">
        <w:rPr>
          <w:sz w:val="28"/>
          <w:szCs w:val="28"/>
        </w:rPr>
        <w:t xml:space="preserve"> </w:t>
      </w:r>
      <w:proofErr w:type="spellStart"/>
      <w:r w:rsidR="005C7E0F">
        <w:rPr>
          <w:sz w:val="28"/>
          <w:szCs w:val="28"/>
        </w:rPr>
        <w:t>Beethoven’ın</w:t>
      </w:r>
      <w:proofErr w:type="spellEnd"/>
      <w:r w:rsidR="005C7E0F">
        <w:rPr>
          <w:sz w:val="28"/>
          <w:szCs w:val="28"/>
        </w:rPr>
        <w:t xml:space="preserve"> </w:t>
      </w:r>
      <w:r w:rsidR="00293176">
        <w:rPr>
          <w:sz w:val="28"/>
          <w:szCs w:val="28"/>
        </w:rPr>
        <w:t xml:space="preserve">dinlenmesi </w:t>
      </w:r>
      <w:r w:rsidR="005C7E0F">
        <w:rPr>
          <w:sz w:val="28"/>
          <w:szCs w:val="28"/>
        </w:rPr>
        <w:t>en rahat,</w:t>
      </w:r>
      <w:r w:rsidR="00293176">
        <w:rPr>
          <w:sz w:val="28"/>
          <w:szCs w:val="28"/>
        </w:rPr>
        <w:t xml:space="preserve"> </w:t>
      </w:r>
      <w:r w:rsidR="005C7E0F">
        <w:rPr>
          <w:sz w:val="28"/>
          <w:szCs w:val="28"/>
        </w:rPr>
        <w:t xml:space="preserve">sakin ve huzurlu </w:t>
      </w:r>
      <w:r w:rsidR="00293176">
        <w:rPr>
          <w:sz w:val="28"/>
          <w:szCs w:val="28"/>
        </w:rPr>
        <w:t>eserlerinden biri</w:t>
      </w:r>
      <w:r w:rsidR="005C7E0F">
        <w:rPr>
          <w:sz w:val="28"/>
          <w:szCs w:val="28"/>
        </w:rPr>
        <w:t xml:space="preserve"> olarak görür. Karakter olarak </w:t>
      </w:r>
      <w:proofErr w:type="spellStart"/>
      <w:r w:rsidR="00376EB6">
        <w:rPr>
          <w:sz w:val="28"/>
          <w:szCs w:val="28"/>
        </w:rPr>
        <w:t>Beethoven’ın</w:t>
      </w:r>
      <w:proofErr w:type="spellEnd"/>
      <w:r w:rsidR="00376EB6">
        <w:rPr>
          <w:sz w:val="28"/>
          <w:szCs w:val="28"/>
        </w:rPr>
        <w:t xml:space="preserve"> “</w:t>
      </w:r>
      <w:r w:rsidR="005C7E0F">
        <w:rPr>
          <w:sz w:val="28"/>
          <w:szCs w:val="28"/>
        </w:rPr>
        <w:t>Pastoral Senfoni</w:t>
      </w:r>
      <w:r w:rsidR="00376EB6">
        <w:rPr>
          <w:sz w:val="28"/>
          <w:szCs w:val="28"/>
        </w:rPr>
        <w:t>’sini” hatırlatır ancak</w:t>
      </w:r>
      <w:r w:rsidR="005C7E0F">
        <w:rPr>
          <w:sz w:val="28"/>
          <w:szCs w:val="28"/>
        </w:rPr>
        <w:t xml:space="preserve"> </w:t>
      </w:r>
      <w:r w:rsidR="00376EB6">
        <w:rPr>
          <w:sz w:val="28"/>
          <w:szCs w:val="28"/>
        </w:rPr>
        <w:t xml:space="preserve">bu </w:t>
      </w:r>
      <w:r w:rsidR="005C7E0F">
        <w:rPr>
          <w:sz w:val="28"/>
          <w:szCs w:val="28"/>
        </w:rPr>
        <w:t>senfoniden daha huzurludur.</w:t>
      </w: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5C7E0F" w:rsidRPr="00376EB6" w:rsidRDefault="005C7E0F" w:rsidP="00164C5E">
      <w:pPr>
        <w:jc w:val="both"/>
        <w:rPr>
          <w:b/>
          <w:sz w:val="28"/>
          <w:szCs w:val="28"/>
        </w:rPr>
      </w:pPr>
      <w:r w:rsidRPr="00376EB6">
        <w:rPr>
          <w:b/>
          <w:sz w:val="28"/>
          <w:szCs w:val="28"/>
        </w:rPr>
        <w:lastRenderedPageBreak/>
        <w:t>Birinci Bölüm</w:t>
      </w:r>
      <w:r w:rsidR="00320E9E" w:rsidRPr="00376EB6">
        <w:rPr>
          <w:b/>
          <w:sz w:val="28"/>
          <w:szCs w:val="28"/>
        </w:rPr>
        <w:t>:</w:t>
      </w:r>
      <w:r w:rsidR="00ED7A17" w:rsidRPr="00376EB6">
        <w:rPr>
          <w:b/>
          <w:sz w:val="28"/>
          <w:szCs w:val="28"/>
        </w:rPr>
        <w:t xml:space="preserve"> Allegro</w:t>
      </w:r>
    </w:p>
    <w:p w:rsidR="00376EB6" w:rsidRDefault="00376EB6" w:rsidP="00164C5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Örnek 1: </w:t>
      </w:r>
    </w:p>
    <w:p w:rsidR="007461B7" w:rsidRDefault="00E80831" w:rsidP="00164C5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0466C946" wp14:editId="76442BB6">
            <wp:extent cx="5753100" cy="1257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>Bu bölümde doğa imgelerine(orman fısıltıları vs.)rastlarız.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Ana</w:t>
      </w:r>
      <w:r>
        <w:rPr>
          <w:color w:val="FF0000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tema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basta re sesinin pedal basında geçiyor. Melodi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sakin i</w:t>
      </w:r>
      <w:r>
        <w:rPr>
          <w:color w:val="000000" w:themeColor="text1"/>
          <w:sz w:val="28"/>
          <w:szCs w:val="28"/>
        </w:rPr>
        <w:t>nişl</w:t>
      </w:r>
      <w:r>
        <w:rPr>
          <w:color w:val="000000" w:themeColor="text1"/>
          <w:sz w:val="28"/>
          <w:szCs w:val="28"/>
        </w:rPr>
        <w:t>er ve yükselişlerle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esnek ve akıcı bir şekilde müziği götürüyor. </w:t>
      </w:r>
      <w:r>
        <w:rPr>
          <w:color w:val="000000" w:themeColor="text1"/>
          <w:sz w:val="28"/>
          <w:szCs w:val="28"/>
        </w:rPr>
        <w:t>Adeta bir d</w:t>
      </w:r>
      <w:r>
        <w:rPr>
          <w:color w:val="000000" w:themeColor="text1"/>
          <w:sz w:val="28"/>
          <w:szCs w:val="28"/>
        </w:rPr>
        <w:t>oğa tablosu yaratıyor.</w:t>
      </w: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2:</w:t>
      </w:r>
    </w:p>
    <w:p w:rsidR="00376EB6" w:rsidRDefault="00376EB6" w:rsidP="00164C5E">
      <w:pPr>
        <w:jc w:val="both"/>
        <w:rPr>
          <w:b/>
          <w:sz w:val="28"/>
          <w:szCs w:val="28"/>
        </w:rPr>
      </w:pPr>
    </w:p>
    <w:p w:rsidR="00A351B7" w:rsidRDefault="00A351B7" w:rsidP="00164C5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304DE88B" wp14:editId="37DEE6E7">
            <wp:extent cx="5753100" cy="21431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Bağlayıcı temanın ilk gelişinde</w:t>
      </w:r>
      <w:r>
        <w:rPr>
          <w:color w:val="000000" w:themeColor="text1"/>
          <w:sz w:val="28"/>
          <w:szCs w:val="28"/>
        </w:rPr>
        <w:t>, sanki</w:t>
      </w:r>
      <w:r>
        <w:rPr>
          <w:color w:val="000000" w:themeColor="text1"/>
          <w:sz w:val="28"/>
          <w:szCs w:val="28"/>
        </w:rPr>
        <w:t xml:space="preserve"> çoban</w:t>
      </w:r>
      <w:r>
        <w:rPr>
          <w:color w:val="000000" w:themeColor="text1"/>
          <w:sz w:val="28"/>
          <w:szCs w:val="28"/>
        </w:rPr>
        <w:t>ın kaval çalışını simgeleyen bir</w:t>
      </w:r>
      <w:r>
        <w:rPr>
          <w:color w:val="000000" w:themeColor="text1"/>
          <w:sz w:val="28"/>
          <w:szCs w:val="28"/>
        </w:rPr>
        <w:t xml:space="preserve"> motifi kullandıktan sonra polifonik</w:t>
      </w:r>
      <w:r>
        <w:rPr>
          <w:color w:val="000000" w:themeColor="text1"/>
          <w:sz w:val="28"/>
          <w:szCs w:val="28"/>
        </w:rPr>
        <w:t xml:space="preserve"> bir</w:t>
      </w:r>
      <w:r>
        <w:rPr>
          <w:color w:val="000000" w:themeColor="text1"/>
          <w:sz w:val="28"/>
          <w:szCs w:val="28"/>
        </w:rPr>
        <w:t xml:space="preserve"> yöntem kullanıyor</w:t>
      </w:r>
      <w:r>
        <w:rPr>
          <w:color w:val="000000" w:themeColor="text1"/>
          <w:sz w:val="28"/>
          <w:szCs w:val="28"/>
        </w:rPr>
        <w:t xml:space="preserve">. Burada icracı, sağ eldeki üst ses ve alt ses geçişlerinde </w:t>
      </w:r>
      <w:r>
        <w:rPr>
          <w:color w:val="000000" w:themeColor="text1"/>
          <w:sz w:val="28"/>
          <w:szCs w:val="28"/>
        </w:rPr>
        <w:t xml:space="preserve">akıcı ve aksansız </w:t>
      </w:r>
      <w:r>
        <w:rPr>
          <w:color w:val="000000" w:themeColor="text1"/>
          <w:sz w:val="28"/>
          <w:szCs w:val="28"/>
        </w:rPr>
        <w:t>çalmaya özen göstermelidir.</w:t>
      </w: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</w:p>
    <w:p w:rsidR="00376EB6" w:rsidRDefault="00376EB6" w:rsidP="00164C5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 xml:space="preserve">Örnek 3: </w:t>
      </w:r>
    </w:p>
    <w:p w:rsidR="00376EB6" w:rsidRDefault="00457D0A" w:rsidP="00164C5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D4CED8D" wp14:editId="0B423EED">
            <wp:extent cx="5762625" cy="2238375"/>
            <wp:effectExtent l="0" t="0" r="9525" b="952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EB6" w:rsidRDefault="00376EB6" w:rsidP="00376E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İkinci tema orman</w:t>
      </w:r>
      <w:r>
        <w:rPr>
          <w:color w:val="000000" w:themeColor="text1"/>
          <w:sz w:val="28"/>
          <w:szCs w:val="28"/>
        </w:rPr>
        <w:t>daki fısıltıları</w:t>
      </w:r>
      <w:r>
        <w:rPr>
          <w:color w:val="000000" w:themeColor="text1"/>
          <w:sz w:val="28"/>
          <w:szCs w:val="28"/>
        </w:rPr>
        <w:t xml:space="preserve"> anımsatır. Burada sekizlikler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düz ve eşit olmalıdır. Bas ve üst </w:t>
      </w:r>
      <w:proofErr w:type="spellStart"/>
      <w:r>
        <w:rPr>
          <w:color w:val="000000" w:themeColor="text1"/>
          <w:sz w:val="28"/>
          <w:szCs w:val="28"/>
        </w:rPr>
        <w:t>ses</w:t>
      </w:r>
      <w:r w:rsidR="00503E29">
        <w:rPr>
          <w:color w:val="000000" w:themeColor="text1"/>
          <w:sz w:val="28"/>
          <w:szCs w:val="28"/>
        </w:rPr>
        <w:t>deki</w:t>
      </w:r>
      <w:proofErr w:type="spellEnd"/>
      <w:r w:rsidR="00503E29">
        <w:rPr>
          <w:color w:val="000000" w:themeColor="text1"/>
          <w:sz w:val="28"/>
          <w:szCs w:val="28"/>
        </w:rPr>
        <w:t xml:space="preserve"> temayı duyurmak</w:t>
      </w:r>
      <w:r>
        <w:rPr>
          <w:color w:val="000000" w:themeColor="text1"/>
          <w:sz w:val="28"/>
          <w:szCs w:val="28"/>
        </w:rPr>
        <w:t xml:space="preserve"> için güzel</w:t>
      </w:r>
      <w:r w:rsidR="00503E29">
        <w:rPr>
          <w:color w:val="000000" w:themeColor="text1"/>
          <w:sz w:val="28"/>
          <w:szCs w:val="28"/>
        </w:rPr>
        <w:t xml:space="preserve"> bir</w:t>
      </w:r>
      <w:r>
        <w:rPr>
          <w:color w:val="000000" w:themeColor="text1"/>
          <w:sz w:val="28"/>
          <w:szCs w:val="28"/>
        </w:rPr>
        <w:t xml:space="preserve"> ton bulmak ve</w:t>
      </w:r>
      <w:r w:rsidR="00503E29">
        <w:rPr>
          <w:color w:val="000000" w:themeColor="text1"/>
          <w:sz w:val="28"/>
          <w:szCs w:val="28"/>
        </w:rPr>
        <w:t xml:space="preserve"> ara partileri de hafif ve eşit bir tınıyla çalmak gereklidir.</w:t>
      </w:r>
      <w:r>
        <w:rPr>
          <w:color w:val="000000" w:themeColor="text1"/>
          <w:sz w:val="28"/>
          <w:szCs w:val="28"/>
        </w:rPr>
        <w:t xml:space="preserve"> </w:t>
      </w:r>
      <w:r w:rsidR="00503E29">
        <w:rPr>
          <w:color w:val="000000" w:themeColor="text1"/>
          <w:sz w:val="28"/>
          <w:szCs w:val="28"/>
        </w:rPr>
        <w:t>Bu sırada gerçekleşen modülasyonlarda</w:t>
      </w:r>
      <w:r w:rsidR="00657B69">
        <w:rPr>
          <w:color w:val="000000" w:themeColor="text1"/>
          <w:sz w:val="28"/>
          <w:szCs w:val="28"/>
        </w:rPr>
        <w:t>,</w:t>
      </w:r>
      <w:r w:rsidR="00503E29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( si minör- fa diyez minör- La Majör) </w:t>
      </w:r>
      <w:r w:rsidR="00503E29">
        <w:rPr>
          <w:color w:val="000000" w:themeColor="text1"/>
          <w:sz w:val="28"/>
          <w:szCs w:val="28"/>
        </w:rPr>
        <w:t>farklı bir renk arayışında olmaya özen gösterilmelidir.</w:t>
      </w:r>
    </w:p>
    <w:p w:rsidR="00657B69" w:rsidRDefault="00657B69" w:rsidP="00376EB6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4:</w:t>
      </w:r>
    </w:p>
    <w:p w:rsidR="00457D0A" w:rsidRDefault="00457D0A" w:rsidP="00164C5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0774B197" wp14:editId="22CD96C5">
            <wp:extent cx="5753100" cy="116205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9" w:rsidRDefault="00657B69" w:rsidP="00657B69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Burada t</w:t>
      </w:r>
      <w:r>
        <w:rPr>
          <w:color w:val="000000" w:themeColor="text1"/>
          <w:sz w:val="28"/>
          <w:szCs w:val="28"/>
        </w:rPr>
        <w:t xml:space="preserve">amamlayıcı partisyon sakinleşiyor ve </w:t>
      </w:r>
      <w:proofErr w:type="gramStart"/>
      <w:r>
        <w:rPr>
          <w:color w:val="000000" w:themeColor="text1"/>
          <w:sz w:val="28"/>
          <w:szCs w:val="28"/>
        </w:rPr>
        <w:t>sanki,</w:t>
      </w:r>
      <w:proofErr w:type="gramEnd"/>
      <w:r>
        <w:rPr>
          <w:color w:val="000000" w:themeColor="text1"/>
          <w:sz w:val="28"/>
          <w:szCs w:val="28"/>
        </w:rPr>
        <w:t xml:space="preserve"> nefesli enstrümanlar kendi aralarında</w:t>
      </w:r>
      <w:r>
        <w:rPr>
          <w:color w:val="000000" w:themeColor="text1"/>
          <w:sz w:val="28"/>
          <w:szCs w:val="28"/>
        </w:rPr>
        <w:t xml:space="preserve"> sohbet ediyor.</w:t>
      </w:r>
    </w:p>
    <w:p w:rsidR="00657B69" w:rsidRDefault="00657B69" w:rsidP="00164C5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5:</w:t>
      </w:r>
    </w:p>
    <w:p w:rsidR="009C4CB2" w:rsidRDefault="009C4CB2" w:rsidP="00164C5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41DBDC9" wp14:editId="4406A707">
            <wp:extent cx="3924300" cy="14478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B69" w:rsidRDefault="00657B69" w:rsidP="00164C5E">
      <w:pPr>
        <w:jc w:val="both"/>
        <w:rPr>
          <w:color w:val="000000" w:themeColor="text1"/>
          <w:sz w:val="28"/>
          <w:szCs w:val="28"/>
        </w:rPr>
      </w:pPr>
    </w:p>
    <w:p w:rsidR="00DD60D2" w:rsidRDefault="00DD60D2" w:rsidP="00164C5E">
      <w:pPr>
        <w:jc w:val="both"/>
        <w:rPr>
          <w:color w:val="000000" w:themeColor="text1"/>
          <w:sz w:val="28"/>
          <w:szCs w:val="28"/>
        </w:rPr>
      </w:pPr>
    </w:p>
    <w:p w:rsidR="00DD60D2" w:rsidRDefault="00DD60D2" w:rsidP="00164C5E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Örnek 6:</w:t>
      </w:r>
    </w:p>
    <w:p w:rsidR="009C4CB2" w:rsidRDefault="009C4CB2" w:rsidP="00164C5E">
      <w:pPr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4E429DAB" wp14:editId="6CA79910">
            <wp:extent cx="5753100" cy="1524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DD60D2" w:rsidP="00DD60D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5 ve 6’da, g</w:t>
      </w:r>
      <w:r>
        <w:rPr>
          <w:color w:val="000000" w:themeColor="text1"/>
          <w:sz w:val="28"/>
          <w:szCs w:val="28"/>
        </w:rPr>
        <w:t>elişim kısmı ana temayla aynı şekilde, bu sefer sol minöre çözülerek başlıyor. Ana temanın minör olmasından sonra temadan iki ölçü alarak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bu figürlerle</w:t>
      </w:r>
      <w:r>
        <w:rPr>
          <w:color w:val="000000" w:themeColor="text1"/>
          <w:sz w:val="28"/>
          <w:szCs w:val="28"/>
        </w:rPr>
        <w:t xml:space="preserve"> soru cevap ilişkisine girip, tema geliştiriliyor. </w:t>
      </w:r>
      <w:r w:rsidR="002C11F9">
        <w:rPr>
          <w:color w:val="000000" w:themeColor="text1"/>
          <w:sz w:val="28"/>
          <w:szCs w:val="28"/>
        </w:rPr>
        <w:t>Bu bölümdeki m</w:t>
      </w:r>
      <w:r>
        <w:rPr>
          <w:color w:val="000000" w:themeColor="text1"/>
          <w:sz w:val="28"/>
          <w:szCs w:val="28"/>
        </w:rPr>
        <w:t>odülasyonlar serisi</w:t>
      </w:r>
      <w:r w:rsidR="002C11F9">
        <w:rPr>
          <w:color w:val="000000" w:themeColor="text1"/>
          <w:sz w:val="28"/>
          <w:szCs w:val="28"/>
        </w:rPr>
        <w:t>nde,</w:t>
      </w:r>
      <w:r>
        <w:rPr>
          <w:color w:val="000000" w:themeColor="text1"/>
          <w:sz w:val="28"/>
          <w:szCs w:val="28"/>
        </w:rPr>
        <w:t xml:space="preserve"> </w:t>
      </w:r>
      <w:r w:rsidR="002C11F9">
        <w:rPr>
          <w:color w:val="000000" w:themeColor="text1"/>
          <w:sz w:val="28"/>
          <w:szCs w:val="28"/>
        </w:rPr>
        <w:t>sanki</w:t>
      </w:r>
      <w:r>
        <w:rPr>
          <w:color w:val="000000" w:themeColor="text1"/>
          <w:sz w:val="28"/>
          <w:szCs w:val="28"/>
        </w:rPr>
        <w:t xml:space="preserve"> tüm orkestranın kullanıldığı bir </w:t>
      </w:r>
      <w:proofErr w:type="spellStart"/>
      <w:r>
        <w:rPr>
          <w:color w:val="000000" w:themeColor="text1"/>
          <w:sz w:val="28"/>
          <w:szCs w:val="28"/>
        </w:rPr>
        <w:t>forte’ye</w:t>
      </w:r>
      <w:proofErr w:type="spellEnd"/>
      <w:r>
        <w:rPr>
          <w:color w:val="000000" w:themeColor="text1"/>
          <w:sz w:val="28"/>
          <w:szCs w:val="28"/>
        </w:rPr>
        <w:t xml:space="preserve"> ulaşıyoruz. </w:t>
      </w:r>
    </w:p>
    <w:p w:rsidR="00DD60D2" w:rsidRDefault="002C11F9" w:rsidP="00DD60D2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Yeniden sergiye geçerken ilginç bir geçiş oluyor. Bağlayıcı temadaki figür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Si Majör, si minör ve Re </w:t>
      </w:r>
      <w:proofErr w:type="spellStart"/>
      <w:r>
        <w:rPr>
          <w:color w:val="000000" w:themeColor="text1"/>
          <w:sz w:val="28"/>
          <w:szCs w:val="28"/>
        </w:rPr>
        <w:t>Majör’de</w:t>
      </w:r>
      <w:proofErr w:type="spellEnd"/>
      <w:r>
        <w:rPr>
          <w:color w:val="000000" w:themeColor="text1"/>
          <w:sz w:val="28"/>
          <w:szCs w:val="28"/>
        </w:rPr>
        <w:t xml:space="preserve"> geliyor</w:t>
      </w:r>
      <w:r>
        <w:rPr>
          <w:color w:val="000000" w:themeColor="text1"/>
          <w:sz w:val="28"/>
          <w:szCs w:val="28"/>
        </w:rPr>
        <w:t>. B</w:t>
      </w:r>
      <w:r>
        <w:rPr>
          <w:color w:val="000000" w:themeColor="text1"/>
          <w:sz w:val="28"/>
          <w:szCs w:val="28"/>
        </w:rPr>
        <w:t>u</w:t>
      </w:r>
      <w:r>
        <w:rPr>
          <w:color w:val="000000" w:themeColor="text1"/>
          <w:sz w:val="28"/>
          <w:szCs w:val="28"/>
        </w:rPr>
        <w:t xml:space="preserve"> geçişler,</w:t>
      </w:r>
      <w:r>
        <w:rPr>
          <w:color w:val="000000" w:themeColor="text1"/>
          <w:sz w:val="28"/>
          <w:szCs w:val="28"/>
        </w:rPr>
        <w:t xml:space="preserve"> biz</w:t>
      </w:r>
      <w:r>
        <w:rPr>
          <w:color w:val="000000" w:themeColor="text1"/>
          <w:sz w:val="28"/>
          <w:szCs w:val="28"/>
        </w:rPr>
        <w:t>d</w:t>
      </w:r>
      <w:r>
        <w:rPr>
          <w:color w:val="000000" w:themeColor="text1"/>
          <w:sz w:val="28"/>
          <w:szCs w:val="28"/>
        </w:rPr>
        <w:t xml:space="preserve">e ferah bir nefes </w:t>
      </w:r>
      <w:r>
        <w:rPr>
          <w:color w:val="000000" w:themeColor="text1"/>
          <w:sz w:val="28"/>
          <w:szCs w:val="28"/>
        </w:rPr>
        <w:t xml:space="preserve">etkisi </w:t>
      </w:r>
      <w:r>
        <w:rPr>
          <w:color w:val="000000" w:themeColor="text1"/>
          <w:sz w:val="28"/>
          <w:szCs w:val="28"/>
        </w:rPr>
        <w:t>yaratıyor.</w:t>
      </w:r>
    </w:p>
    <w:p w:rsidR="009C4CB2" w:rsidRPr="009C4CB2" w:rsidRDefault="002C11F9" w:rsidP="00164C5E">
      <w:pPr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Örnek 7:</w:t>
      </w:r>
    </w:p>
    <w:p w:rsidR="00ED7A1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4A7E2E3" wp14:editId="67B803D7">
            <wp:extent cx="5361891" cy="221932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01" cy="22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F9" w:rsidRDefault="002C11F9" w:rsidP="002C11F9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Yeniden sergide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sergi tekrarlanıyor ve </w:t>
      </w:r>
      <w:proofErr w:type="spellStart"/>
      <w:r>
        <w:rPr>
          <w:color w:val="000000" w:themeColor="text1"/>
          <w:sz w:val="28"/>
          <w:szCs w:val="28"/>
        </w:rPr>
        <w:t>kodada</w:t>
      </w:r>
      <w:proofErr w:type="spellEnd"/>
      <w:r>
        <w:rPr>
          <w:color w:val="000000" w:themeColor="text1"/>
          <w:sz w:val="28"/>
          <w:szCs w:val="28"/>
        </w:rPr>
        <w:t xml:space="preserve"> son kez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basdaki</w:t>
      </w:r>
      <w:proofErr w:type="spellEnd"/>
      <w:r>
        <w:rPr>
          <w:color w:val="000000" w:themeColor="text1"/>
          <w:sz w:val="28"/>
          <w:szCs w:val="28"/>
        </w:rPr>
        <w:t xml:space="preserve"> “re”</w:t>
      </w:r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pedal sesini duyuyoruz. A</w:t>
      </w:r>
      <w:r>
        <w:rPr>
          <w:color w:val="000000" w:themeColor="text1"/>
          <w:sz w:val="28"/>
          <w:szCs w:val="28"/>
        </w:rPr>
        <w:t>ncak bu sefer müzik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ya</w:t>
      </w:r>
      <w:r>
        <w:rPr>
          <w:color w:val="000000" w:themeColor="text1"/>
          <w:sz w:val="28"/>
          <w:szCs w:val="28"/>
        </w:rPr>
        <w:t>vaş yavaş uzaklaşmaya başlıyor ve</w:t>
      </w:r>
      <w:r>
        <w:rPr>
          <w:color w:val="000000" w:themeColor="text1"/>
          <w:sz w:val="28"/>
          <w:szCs w:val="28"/>
        </w:rPr>
        <w:t xml:space="preserve"> bölüm </w:t>
      </w:r>
      <w:r>
        <w:rPr>
          <w:color w:val="000000" w:themeColor="text1"/>
          <w:sz w:val="28"/>
          <w:szCs w:val="28"/>
        </w:rPr>
        <w:t xml:space="preserve">bu şekilde </w:t>
      </w:r>
      <w:r>
        <w:rPr>
          <w:color w:val="000000" w:themeColor="text1"/>
          <w:sz w:val="28"/>
          <w:szCs w:val="28"/>
        </w:rPr>
        <w:t>bitiyor.</w:t>
      </w:r>
    </w:p>
    <w:p w:rsidR="002C11F9" w:rsidRDefault="002C11F9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D7A1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69767F" w:rsidRDefault="0069767F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69767F" w:rsidRDefault="0069767F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D7A17" w:rsidRPr="0069767F" w:rsidRDefault="001C18CC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  <w:r w:rsidRPr="0069767F">
        <w:rPr>
          <w:b/>
          <w:color w:val="000000" w:themeColor="text1"/>
          <w:sz w:val="28"/>
          <w:szCs w:val="28"/>
        </w:rPr>
        <w:lastRenderedPageBreak/>
        <w:t>2. Bölüm</w:t>
      </w:r>
      <w:r w:rsidR="00320E9E" w:rsidRPr="0069767F">
        <w:rPr>
          <w:b/>
          <w:color w:val="000000" w:themeColor="text1"/>
          <w:sz w:val="28"/>
          <w:szCs w:val="28"/>
        </w:rPr>
        <w:t>:</w:t>
      </w:r>
      <w:r w:rsidR="00ED7A17" w:rsidRPr="0069767F">
        <w:rPr>
          <w:b/>
          <w:color w:val="000000" w:themeColor="text1"/>
          <w:sz w:val="28"/>
          <w:szCs w:val="28"/>
        </w:rPr>
        <w:t xml:space="preserve"> Andante</w:t>
      </w:r>
    </w:p>
    <w:p w:rsidR="00ED7A17" w:rsidRDefault="0069767F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8:</w:t>
      </w:r>
    </w:p>
    <w:p w:rsidR="00306793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1978462B" wp14:editId="3628AB26">
            <wp:extent cx="4191000" cy="2608967"/>
            <wp:effectExtent l="0" t="0" r="0" b="127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31" cy="261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67F" w:rsidRDefault="0069767F" w:rsidP="0069767F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Bu bölümde a</w:t>
      </w:r>
      <w:r>
        <w:rPr>
          <w:color w:val="000000" w:themeColor="text1"/>
          <w:sz w:val="28"/>
          <w:szCs w:val="28"/>
        </w:rPr>
        <w:t xml:space="preserve">na tonun minörüne, yani re minöre geliyoruz. Hem halk ezgilerine yapılan göndermeler hem de polifonik yazım teknikleriyle karşılaşıyoruz. </w:t>
      </w:r>
      <w:proofErr w:type="spellStart"/>
      <w:r>
        <w:rPr>
          <w:color w:val="000000" w:themeColor="text1"/>
          <w:sz w:val="28"/>
          <w:szCs w:val="28"/>
        </w:rPr>
        <w:t>Enstrumantal</w:t>
      </w:r>
      <w:proofErr w:type="spellEnd"/>
      <w:r>
        <w:rPr>
          <w:color w:val="000000" w:themeColor="text1"/>
          <w:sz w:val="28"/>
          <w:szCs w:val="28"/>
        </w:rPr>
        <w:t xml:space="preserve"> olarak düşünüldüğünde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sol elde fagot</w:t>
      </w:r>
      <w:r w:rsidR="00EB67BB">
        <w:rPr>
          <w:color w:val="000000" w:themeColor="text1"/>
          <w:sz w:val="28"/>
          <w:szCs w:val="28"/>
        </w:rPr>
        <w:t xml:space="preserve"> tınısı gibi</w:t>
      </w:r>
      <w:r>
        <w:rPr>
          <w:color w:val="000000" w:themeColor="text1"/>
          <w:sz w:val="28"/>
          <w:szCs w:val="28"/>
        </w:rPr>
        <w:t xml:space="preserve"> bir yapı görüyoruz. Burada</w:t>
      </w:r>
      <w:r w:rsidR="00EB67BB">
        <w:rPr>
          <w:color w:val="000000" w:themeColor="text1"/>
          <w:sz w:val="28"/>
          <w:szCs w:val="28"/>
        </w:rPr>
        <w:t>ki</w:t>
      </w:r>
      <w:r>
        <w:rPr>
          <w:color w:val="000000" w:themeColor="text1"/>
          <w:sz w:val="28"/>
          <w:szCs w:val="28"/>
        </w:rPr>
        <w:t xml:space="preserve"> zorluklardan biri</w:t>
      </w:r>
      <w:r w:rsidR="00EB67BB">
        <w:rPr>
          <w:color w:val="000000" w:themeColor="text1"/>
          <w:sz w:val="28"/>
          <w:szCs w:val="28"/>
        </w:rPr>
        <w:t>si,</w:t>
      </w:r>
      <w:r>
        <w:rPr>
          <w:color w:val="000000" w:themeColor="text1"/>
          <w:sz w:val="28"/>
          <w:szCs w:val="28"/>
        </w:rPr>
        <w:t xml:space="preserve"> sol elin </w:t>
      </w:r>
      <w:r w:rsidR="00EB67BB">
        <w:rPr>
          <w:color w:val="000000" w:themeColor="text1"/>
          <w:sz w:val="28"/>
          <w:szCs w:val="28"/>
        </w:rPr>
        <w:t>“</w:t>
      </w:r>
      <w:proofErr w:type="spellStart"/>
      <w:r>
        <w:rPr>
          <w:color w:val="000000" w:themeColor="text1"/>
          <w:sz w:val="28"/>
          <w:szCs w:val="28"/>
        </w:rPr>
        <w:t>stakato</w:t>
      </w:r>
      <w:proofErr w:type="spellEnd"/>
      <w:r w:rsidR="00EB67BB">
        <w:rPr>
          <w:color w:val="000000" w:themeColor="text1"/>
          <w:sz w:val="28"/>
          <w:szCs w:val="28"/>
        </w:rPr>
        <w:t>”</w:t>
      </w:r>
      <w:r>
        <w:rPr>
          <w:color w:val="000000" w:themeColor="text1"/>
          <w:sz w:val="28"/>
          <w:szCs w:val="28"/>
        </w:rPr>
        <w:t xml:space="preserve"> </w:t>
      </w:r>
      <w:r w:rsidR="00EB67BB">
        <w:rPr>
          <w:color w:val="000000" w:themeColor="text1"/>
          <w:sz w:val="28"/>
          <w:szCs w:val="28"/>
        </w:rPr>
        <w:t xml:space="preserve">gelen </w:t>
      </w:r>
      <w:r>
        <w:rPr>
          <w:color w:val="000000" w:themeColor="text1"/>
          <w:sz w:val="28"/>
          <w:szCs w:val="28"/>
        </w:rPr>
        <w:t>fagot karakterini bozmadan</w:t>
      </w:r>
      <w:r w:rsidR="00EB67B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sağ eldeki uzun ve legato melodiyi götürebilmek</w:t>
      </w:r>
      <w:r w:rsidR="00EB67BB">
        <w:rPr>
          <w:color w:val="000000" w:themeColor="text1"/>
          <w:sz w:val="28"/>
          <w:szCs w:val="28"/>
        </w:rPr>
        <w:t>tir</w:t>
      </w:r>
      <w:r>
        <w:rPr>
          <w:color w:val="000000" w:themeColor="text1"/>
          <w:sz w:val="28"/>
          <w:szCs w:val="28"/>
        </w:rPr>
        <w:t xml:space="preserve">.  </w:t>
      </w:r>
      <w:r w:rsidR="00EB67BB">
        <w:rPr>
          <w:color w:val="000000" w:themeColor="text1"/>
          <w:sz w:val="28"/>
          <w:szCs w:val="28"/>
        </w:rPr>
        <w:t>2. d</w:t>
      </w:r>
      <w:r>
        <w:rPr>
          <w:color w:val="000000" w:themeColor="text1"/>
          <w:sz w:val="28"/>
          <w:szCs w:val="28"/>
        </w:rPr>
        <w:t>olabın bağla</w:t>
      </w:r>
      <w:r w:rsidR="00EB67BB">
        <w:rPr>
          <w:color w:val="000000" w:themeColor="text1"/>
          <w:sz w:val="28"/>
          <w:szCs w:val="28"/>
        </w:rPr>
        <w:t xml:space="preserve">ndığı </w:t>
      </w:r>
      <w:r>
        <w:rPr>
          <w:color w:val="000000" w:themeColor="text1"/>
          <w:sz w:val="28"/>
          <w:szCs w:val="28"/>
        </w:rPr>
        <w:t>kısımda</w:t>
      </w:r>
      <w:r w:rsidR="00EB67BB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tekrar eden </w:t>
      </w:r>
      <w:r w:rsidR="00EB67BB">
        <w:rPr>
          <w:color w:val="000000" w:themeColor="text1"/>
          <w:sz w:val="28"/>
          <w:szCs w:val="28"/>
        </w:rPr>
        <w:t xml:space="preserve">bir </w:t>
      </w:r>
      <w:r>
        <w:rPr>
          <w:color w:val="000000" w:themeColor="text1"/>
          <w:sz w:val="28"/>
          <w:szCs w:val="28"/>
        </w:rPr>
        <w:t xml:space="preserve">pedal bas ile karşılaşıyoruz. </w:t>
      </w:r>
      <w:r w:rsidR="0004462D">
        <w:rPr>
          <w:color w:val="000000" w:themeColor="text1"/>
          <w:sz w:val="28"/>
          <w:szCs w:val="28"/>
        </w:rPr>
        <w:t>Sol elde</w:t>
      </w:r>
      <w:r>
        <w:rPr>
          <w:color w:val="000000" w:themeColor="text1"/>
          <w:sz w:val="28"/>
          <w:szCs w:val="28"/>
        </w:rPr>
        <w:t xml:space="preserve"> d</w:t>
      </w:r>
      <w:r w:rsidR="0004462D">
        <w:rPr>
          <w:color w:val="000000" w:themeColor="text1"/>
          <w:sz w:val="28"/>
          <w:szCs w:val="28"/>
        </w:rPr>
        <w:t xml:space="preserve">ominantta gelen pedal, bize </w:t>
      </w:r>
      <w:proofErr w:type="spellStart"/>
      <w:r w:rsidR="0004462D">
        <w:rPr>
          <w:color w:val="000000" w:themeColor="text1"/>
          <w:sz w:val="28"/>
          <w:szCs w:val="28"/>
        </w:rPr>
        <w:t>enst</w:t>
      </w:r>
      <w:r>
        <w:rPr>
          <w:color w:val="000000" w:themeColor="text1"/>
          <w:sz w:val="28"/>
          <w:szCs w:val="28"/>
        </w:rPr>
        <w:t>r</w:t>
      </w:r>
      <w:r w:rsidR="0004462D">
        <w:rPr>
          <w:color w:val="000000" w:themeColor="text1"/>
          <w:sz w:val="28"/>
          <w:szCs w:val="28"/>
        </w:rPr>
        <w:t>üma</w:t>
      </w:r>
      <w:r>
        <w:rPr>
          <w:color w:val="000000" w:themeColor="text1"/>
          <w:sz w:val="28"/>
          <w:szCs w:val="28"/>
        </w:rPr>
        <w:t>ntasyon</w:t>
      </w:r>
      <w:proofErr w:type="spellEnd"/>
      <w:r>
        <w:rPr>
          <w:color w:val="000000" w:themeColor="text1"/>
          <w:sz w:val="28"/>
          <w:szCs w:val="28"/>
        </w:rPr>
        <w:t xml:space="preserve"> olarak</w:t>
      </w:r>
      <w:r w:rsidR="0004462D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</w:t>
      </w:r>
      <w:r w:rsidR="0004462D">
        <w:rPr>
          <w:color w:val="000000" w:themeColor="text1"/>
          <w:sz w:val="28"/>
          <w:szCs w:val="28"/>
        </w:rPr>
        <w:t>sağ elde devam eden</w:t>
      </w:r>
      <w:r>
        <w:rPr>
          <w:color w:val="000000" w:themeColor="text1"/>
          <w:sz w:val="28"/>
          <w:szCs w:val="28"/>
        </w:rPr>
        <w:t xml:space="preserve"> flüt, obua ve korno ilişkilerine bir tür gerginlik sağlıyor. Burada </w:t>
      </w:r>
      <w:r w:rsidR="0041242B">
        <w:rPr>
          <w:color w:val="000000" w:themeColor="text1"/>
          <w:sz w:val="28"/>
          <w:szCs w:val="28"/>
        </w:rPr>
        <w:t>sol el karakterini bozmadan devam ederken,</w:t>
      </w:r>
      <w:r>
        <w:rPr>
          <w:color w:val="000000" w:themeColor="text1"/>
          <w:sz w:val="28"/>
          <w:szCs w:val="28"/>
        </w:rPr>
        <w:t xml:space="preserve"> </w:t>
      </w:r>
      <w:r w:rsidR="0041242B">
        <w:rPr>
          <w:color w:val="000000" w:themeColor="text1"/>
          <w:sz w:val="28"/>
          <w:szCs w:val="28"/>
        </w:rPr>
        <w:t xml:space="preserve">sağ elde, </w:t>
      </w:r>
      <w:proofErr w:type="gramStart"/>
      <w:r w:rsidR="0041242B">
        <w:rPr>
          <w:color w:val="000000" w:themeColor="text1"/>
          <w:sz w:val="28"/>
          <w:szCs w:val="28"/>
        </w:rPr>
        <w:t xml:space="preserve">nüanslara </w:t>
      </w:r>
      <w:r>
        <w:rPr>
          <w:color w:val="000000" w:themeColor="text1"/>
          <w:sz w:val="28"/>
          <w:szCs w:val="28"/>
        </w:rPr>
        <w:t xml:space="preserve"> önem</w:t>
      </w:r>
      <w:proofErr w:type="gramEnd"/>
      <w:r>
        <w:rPr>
          <w:color w:val="000000" w:themeColor="text1"/>
          <w:sz w:val="28"/>
          <w:szCs w:val="28"/>
        </w:rPr>
        <w:t xml:space="preserve"> vermek </w:t>
      </w:r>
      <w:r w:rsidR="0041242B">
        <w:rPr>
          <w:color w:val="000000" w:themeColor="text1"/>
          <w:sz w:val="28"/>
          <w:szCs w:val="28"/>
        </w:rPr>
        <w:t xml:space="preserve">ve etkili çalmak </w:t>
      </w:r>
      <w:r>
        <w:rPr>
          <w:color w:val="000000" w:themeColor="text1"/>
          <w:sz w:val="28"/>
          <w:szCs w:val="28"/>
        </w:rPr>
        <w:t>gerekiyor</w:t>
      </w:r>
      <w:r w:rsidR="0041242B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</w:p>
    <w:p w:rsidR="0069767F" w:rsidRDefault="0041242B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9:</w:t>
      </w:r>
    </w:p>
    <w:p w:rsidR="00E9536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13AAE3D" wp14:editId="533B4768">
            <wp:extent cx="5762625" cy="1143000"/>
            <wp:effectExtent l="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5367" w:rsidRDefault="0041242B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Re majör kısımd</w:t>
      </w:r>
      <w:r w:rsidR="00F605D7">
        <w:rPr>
          <w:color w:val="000000" w:themeColor="text1"/>
          <w:sz w:val="28"/>
          <w:szCs w:val="28"/>
        </w:rPr>
        <w:t>a ulaştığımız yepyeni bir karakterle,</w:t>
      </w:r>
      <w:r>
        <w:rPr>
          <w:color w:val="000000" w:themeColor="text1"/>
          <w:sz w:val="28"/>
          <w:szCs w:val="28"/>
        </w:rPr>
        <w:t xml:space="preserve"> neşeli bir soru-cevap, diyalog ilişkisine başlıyoruz. </w:t>
      </w:r>
      <w:proofErr w:type="spellStart"/>
      <w:r>
        <w:rPr>
          <w:color w:val="000000" w:themeColor="text1"/>
          <w:sz w:val="28"/>
          <w:szCs w:val="28"/>
        </w:rPr>
        <w:t>Tutti</w:t>
      </w:r>
      <w:proofErr w:type="spellEnd"/>
      <w:r>
        <w:rPr>
          <w:color w:val="000000" w:themeColor="text1"/>
          <w:sz w:val="28"/>
          <w:szCs w:val="28"/>
        </w:rPr>
        <w:t xml:space="preserve"> ve solist (solo flüt, obua) yapısıyla karşılaşıyoruz. </w:t>
      </w:r>
    </w:p>
    <w:p w:rsidR="00E95367" w:rsidRDefault="00E9536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6711B" w:rsidRDefault="00E6711B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6711B" w:rsidRDefault="00E6711B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Örnek 10:</w:t>
      </w:r>
    </w:p>
    <w:p w:rsidR="00E9536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242F342E" wp14:editId="41F1828E">
            <wp:extent cx="5762625" cy="2400300"/>
            <wp:effectExtent l="0" t="0" r="9525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11B" w:rsidRDefault="00E6711B" w:rsidP="00E6711B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Daha sonra tekrar re minöre geldiğimizde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yeni bir çizgi yazımıyla 32lik notalarla </w:t>
      </w:r>
      <w:proofErr w:type="spellStart"/>
      <w:r>
        <w:rPr>
          <w:color w:val="000000" w:themeColor="text1"/>
          <w:sz w:val="28"/>
          <w:szCs w:val="28"/>
        </w:rPr>
        <w:t>varyasyon</w:t>
      </w:r>
      <w:r>
        <w:rPr>
          <w:color w:val="000000" w:themeColor="text1"/>
          <w:sz w:val="28"/>
          <w:szCs w:val="28"/>
        </w:rPr>
        <w:t>sal</w:t>
      </w:r>
      <w:proofErr w:type="spellEnd"/>
      <w:r>
        <w:rPr>
          <w:color w:val="000000" w:themeColor="text1"/>
          <w:sz w:val="28"/>
          <w:szCs w:val="28"/>
        </w:rPr>
        <w:t xml:space="preserve"> bir yapı görüyoruz. A</w:t>
      </w:r>
      <w:r>
        <w:rPr>
          <w:color w:val="000000" w:themeColor="text1"/>
          <w:sz w:val="28"/>
          <w:szCs w:val="28"/>
        </w:rPr>
        <w:t xml:space="preserve">ncak bu </w:t>
      </w:r>
      <w:proofErr w:type="spellStart"/>
      <w:r>
        <w:rPr>
          <w:color w:val="000000" w:themeColor="text1"/>
          <w:sz w:val="28"/>
          <w:szCs w:val="28"/>
        </w:rPr>
        <w:t>varyasyonsal</w:t>
      </w:r>
      <w:proofErr w:type="spellEnd"/>
      <w:r>
        <w:rPr>
          <w:color w:val="000000" w:themeColor="text1"/>
          <w:sz w:val="28"/>
          <w:szCs w:val="28"/>
        </w:rPr>
        <w:t xml:space="preserve"> yapı</w:t>
      </w:r>
      <w:r>
        <w:rPr>
          <w:color w:val="000000" w:themeColor="text1"/>
          <w:sz w:val="28"/>
          <w:szCs w:val="28"/>
        </w:rPr>
        <w:t>, sol eldeki</w:t>
      </w:r>
      <w:r>
        <w:rPr>
          <w:color w:val="000000" w:themeColor="text1"/>
          <w:sz w:val="28"/>
          <w:szCs w:val="28"/>
        </w:rPr>
        <w:t xml:space="preserve"> </w:t>
      </w:r>
      <w:proofErr w:type="spellStart"/>
      <w:r>
        <w:rPr>
          <w:color w:val="000000" w:themeColor="text1"/>
          <w:sz w:val="28"/>
          <w:szCs w:val="28"/>
        </w:rPr>
        <w:t>stakato</w:t>
      </w:r>
      <w:proofErr w:type="spellEnd"/>
      <w:r>
        <w:rPr>
          <w:color w:val="000000" w:themeColor="text1"/>
          <w:sz w:val="28"/>
          <w:szCs w:val="28"/>
        </w:rPr>
        <w:t xml:space="preserve"> fagot</w:t>
      </w:r>
      <w:r>
        <w:rPr>
          <w:color w:val="000000" w:themeColor="text1"/>
          <w:sz w:val="28"/>
          <w:szCs w:val="28"/>
        </w:rPr>
        <w:t xml:space="preserve"> eşliği</w:t>
      </w:r>
      <w:r>
        <w:rPr>
          <w:color w:val="000000" w:themeColor="text1"/>
          <w:sz w:val="28"/>
          <w:szCs w:val="28"/>
        </w:rPr>
        <w:t>ni</w:t>
      </w:r>
      <w:r>
        <w:rPr>
          <w:color w:val="000000" w:themeColor="text1"/>
          <w:sz w:val="28"/>
          <w:szCs w:val="28"/>
        </w:rPr>
        <w:t xml:space="preserve"> hiç etk</w:t>
      </w:r>
      <w:r>
        <w:rPr>
          <w:color w:val="000000" w:themeColor="text1"/>
          <w:sz w:val="28"/>
          <w:szCs w:val="28"/>
        </w:rPr>
        <w:t>ilemeyecek bir şekilde,</w:t>
      </w:r>
      <w:r>
        <w:rPr>
          <w:color w:val="000000" w:themeColor="text1"/>
          <w:sz w:val="28"/>
          <w:szCs w:val="28"/>
        </w:rPr>
        <w:t xml:space="preserve"> sağ elde yer alıyor.</w:t>
      </w:r>
    </w:p>
    <w:p w:rsidR="00E6711B" w:rsidRDefault="00E6711B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0E6AEC" w:rsidRDefault="000E6AEC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11:</w:t>
      </w:r>
    </w:p>
    <w:p w:rsidR="00E9536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692A641D" wp14:editId="1A4FA745">
            <wp:extent cx="4257675" cy="1843820"/>
            <wp:effectExtent l="0" t="0" r="0" b="4445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0073" cy="18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AEC" w:rsidRDefault="000E6AEC" w:rsidP="000E6AEC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En sonda gelen </w:t>
      </w:r>
      <w:proofErr w:type="spellStart"/>
      <w:r>
        <w:rPr>
          <w:color w:val="000000" w:themeColor="text1"/>
          <w:sz w:val="28"/>
          <w:szCs w:val="28"/>
        </w:rPr>
        <w:t>kodada</w:t>
      </w:r>
      <w:proofErr w:type="spellEnd"/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ara bölümdeki motiflerin bu sefer minörde geldiğini ve çok daha karanlık bir karaktere bürünmüş olduğunu görüyoruz. Müzik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tekrar bir uzaklaşmayla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re minör üstünde hüzünlü bir son</w:t>
      </w:r>
      <w:r>
        <w:rPr>
          <w:color w:val="000000" w:themeColor="text1"/>
          <w:sz w:val="28"/>
          <w:szCs w:val="28"/>
        </w:rPr>
        <w:t>la bitiyor.</w:t>
      </w:r>
    </w:p>
    <w:p w:rsidR="000E6AEC" w:rsidRDefault="000E6AEC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B9555C" w:rsidRDefault="00B9555C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</w:p>
    <w:p w:rsidR="00B9555C" w:rsidRDefault="00B9555C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</w:p>
    <w:p w:rsidR="00B9555C" w:rsidRDefault="00B9555C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</w:p>
    <w:p w:rsidR="00B9555C" w:rsidRDefault="00B9555C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</w:p>
    <w:p w:rsidR="008A4995" w:rsidRDefault="007C7B68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lastRenderedPageBreak/>
        <w:t>3. B</w:t>
      </w:r>
      <w:r w:rsidR="00E95367" w:rsidRPr="00BF1A62">
        <w:rPr>
          <w:b/>
          <w:color w:val="000000" w:themeColor="text1"/>
          <w:sz w:val="28"/>
          <w:szCs w:val="28"/>
        </w:rPr>
        <w:t>ölüm</w:t>
      </w:r>
      <w:r w:rsidR="00320E9E" w:rsidRPr="00BF1A62">
        <w:rPr>
          <w:b/>
          <w:color w:val="000000" w:themeColor="text1"/>
          <w:sz w:val="28"/>
          <w:szCs w:val="28"/>
        </w:rPr>
        <w:t>:</w:t>
      </w:r>
      <w:r w:rsidR="00DC5DED" w:rsidRPr="00BF1A62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="00DC5DED" w:rsidRPr="00BF1A62">
        <w:rPr>
          <w:b/>
          <w:color w:val="000000" w:themeColor="text1"/>
          <w:sz w:val="28"/>
          <w:szCs w:val="28"/>
        </w:rPr>
        <w:t>Scherzo</w:t>
      </w:r>
      <w:proofErr w:type="spellEnd"/>
    </w:p>
    <w:p w:rsidR="00B9555C" w:rsidRPr="00B9555C" w:rsidRDefault="00B9555C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12:</w:t>
      </w:r>
    </w:p>
    <w:p w:rsidR="00ED7A17" w:rsidRDefault="00ED7A1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CD0C9C5" wp14:editId="70D9843F">
            <wp:extent cx="5762625" cy="1304925"/>
            <wp:effectExtent l="0" t="0" r="9525" b="9525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5C" w:rsidRDefault="00B9555C" w:rsidP="00B9555C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Bu bölüm, ikinci bölümün umutsuz bitişinden tamamen uzak olarak, şakacı bir karakterle ve adeta nefesli </w:t>
      </w:r>
      <w:proofErr w:type="gramStart"/>
      <w:r>
        <w:rPr>
          <w:color w:val="000000" w:themeColor="text1"/>
          <w:sz w:val="28"/>
          <w:szCs w:val="28"/>
        </w:rPr>
        <w:t>enstrümanlarla</w:t>
      </w:r>
      <w:proofErr w:type="gramEnd"/>
      <w:r>
        <w:rPr>
          <w:color w:val="000000" w:themeColor="text1"/>
          <w:sz w:val="28"/>
          <w:szCs w:val="28"/>
        </w:rPr>
        <w:t xml:space="preserve"> başlıyor. 4 oktavda sırayla duyduğumuz fa </w:t>
      </w:r>
      <w:proofErr w:type="spellStart"/>
      <w:r>
        <w:rPr>
          <w:color w:val="000000" w:themeColor="text1"/>
          <w:sz w:val="28"/>
          <w:szCs w:val="28"/>
        </w:rPr>
        <w:t>diyez’ler</w:t>
      </w:r>
      <w:proofErr w:type="spellEnd"/>
      <w:r>
        <w:rPr>
          <w:color w:val="000000" w:themeColor="text1"/>
          <w:sz w:val="28"/>
          <w:szCs w:val="28"/>
        </w:rPr>
        <w:t xml:space="preserve"> tonikte değil, tonun üçlüsü olarak başlıyor. </w:t>
      </w:r>
      <w:proofErr w:type="spellStart"/>
      <w:r>
        <w:rPr>
          <w:color w:val="000000" w:themeColor="text1"/>
          <w:sz w:val="28"/>
          <w:szCs w:val="28"/>
        </w:rPr>
        <w:t>Beethoven’da</w:t>
      </w:r>
      <w:proofErr w:type="spellEnd"/>
      <w:r>
        <w:rPr>
          <w:color w:val="000000" w:themeColor="text1"/>
          <w:sz w:val="28"/>
          <w:szCs w:val="28"/>
        </w:rPr>
        <w:t xml:space="preserve"> çok önemli bir özellik olan ani karakter, </w:t>
      </w:r>
      <w:proofErr w:type="gramStart"/>
      <w:r>
        <w:rPr>
          <w:color w:val="000000" w:themeColor="text1"/>
          <w:sz w:val="28"/>
          <w:szCs w:val="28"/>
        </w:rPr>
        <w:t>nüans</w:t>
      </w:r>
      <w:proofErr w:type="gramEnd"/>
      <w:r>
        <w:rPr>
          <w:color w:val="000000" w:themeColor="text1"/>
          <w:sz w:val="28"/>
          <w:szCs w:val="28"/>
        </w:rPr>
        <w:t xml:space="preserve"> değişimleri ve aksanlarla tam bir “</w:t>
      </w:r>
      <w:proofErr w:type="spellStart"/>
      <w:r>
        <w:rPr>
          <w:color w:val="000000" w:themeColor="text1"/>
          <w:sz w:val="28"/>
          <w:szCs w:val="28"/>
        </w:rPr>
        <w:t>scherzo</w:t>
      </w:r>
      <w:proofErr w:type="spellEnd"/>
      <w:r>
        <w:rPr>
          <w:color w:val="000000" w:themeColor="text1"/>
          <w:sz w:val="28"/>
          <w:szCs w:val="28"/>
        </w:rPr>
        <w:t xml:space="preserve">” ile karşılaşıyoruz. </w:t>
      </w:r>
    </w:p>
    <w:p w:rsidR="00B9555C" w:rsidRDefault="00B9555C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13:</w:t>
      </w:r>
    </w:p>
    <w:p w:rsidR="00ED7A17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63B3647D" wp14:editId="7422F622">
            <wp:extent cx="5762625" cy="1276350"/>
            <wp:effectExtent l="0" t="0" r="9525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55C" w:rsidRDefault="00B9555C" w:rsidP="00B9555C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Trio bölümü,</w:t>
      </w:r>
      <w:r>
        <w:rPr>
          <w:color w:val="000000" w:themeColor="text1"/>
          <w:sz w:val="28"/>
          <w:szCs w:val="28"/>
        </w:rPr>
        <w:t xml:space="preserve"> sağ elde duyduğumuz bir halk melodisi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sol eldeki </w:t>
      </w:r>
      <w:proofErr w:type="gramStart"/>
      <w:r>
        <w:rPr>
          <w:color w:val="000000" w:themeColor="text1"/>
          <w:sz w:val="28"/>
          <w:szCs w:val="28"/>
        </w:rPr>
        <w:t>figürasyonlar</w:t>
      </w:r>
      <w:proofErr w:type="gramEnd"/>
      <w:r>
        <w:rPr>
          <w:color w:val="000000" w:themeColor="text1"/>
          <w:sz w:val="28"/>
          <w:szCs w:val="28"/>
        </w:rPr>
        <w:t>, armoni, eşlik ve artikülasyonlar sayesinde değişik karakterlere ve varyasyonlara bürünüyor.</w:t>
      </w:r>
    </w:p>
    <w:p w:rsidR="007C7B68" w:rsidRDefault="007C7B68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</w:p>
    <w:p w:rsidR="00E95367" w:rsidRDefault="00E95367" w:rsidP="00164C5E">
      <w:pPr>
        <w:tabs>
          <w:tab w:val="left" w:pos="6345"/>
        </w:tabs>
        <w:jc w:val="both"/>
        <w:rPr>
          <w:b/>
          <w:color w:val="000000" w:themeColor="text1"/>
          <w:sz w:val="28"/>
          <w:szCs w:val="28"/>
        </w:rPr>
      </w:pPr>
      <w:r w:rsidRPr="007C7B68">
        <w:rPr>
          <w:b/>
          <w:color w:val="000000" w:themeColor="text1"/>
          <w:sz w:val="28"/>
          <w:szCs w:val="28"/>
        </w:rPr>
        <w:t>4. Bölüm</w:t>
      </w:r>
      <w:r w:rsidR="00320E9E" w:rsidRPr="007C7B68">
        <w:rPr>
          <w:b/>
          <w:color w:val="000000" w:themeColor="text1"/>
          <w:sz w:val="28"/>
          <w:szCs w:val="28"/>
        </w:rPr>
        <w:t>:</w:t>
      </w:r>
      <w:r w:rsidR="008A4995" w:rsidRPr="007C7B68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7C7B68">
        <w:rPr>
          <w:b/>
          <w:color w:val="000000" w:themeColor="text1"/>
          <w:sz w:val="28"/>
          <w:szCs w:val="28"/>
        </w:rPr>
        <w:t>Rondo</w:t>
      </w:r>
      <w:proofErr w:type="spellEnd"/>
      <w:r w:rsidRPr="007C7B68">
        <w:rPr>
          <w:b/>
          <w:color w:val="000000" w:themeColor="text1"/>
          <w:sz w:val="28"/>
          <w:szCs w:val="28"/>
        </w:rPr>
        <w:t xml:space="preserve"> – Allegro </w:t>
      </w:r>
      <w:proofErr w:type="spellStart"/>
      <w:r w:rsidRPr="007C7B68">
        <w:rPr>
          <w:b/>
          <w:color w:val="000000" w:themeColor="text1"/>
          <w:sz w:val="28"/>
          <w:szCs w:val="28"/>
        </w:rPr>
        <w:t>ma</w:t>
      </w:r>
      <w:proofErr w:type="spellEnd"/>
      <w:r w:rsidRPr="007C7B68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7C7B68">
        <w:rPr>
          <w:b/>
          <w:color w:val="000000" w:themeColor="text1"/>
          <w:sz w:val="28"/>
          <w:szCs w:val="28"/>
        </w:rPr>
        <w:t>non</w:t>
      </w:r>
      <w:proofErr w:type="spellEnd"/>
      <w:r w:rsidRPr="007C7B68">
        <w:rPr>
          <w:b/>
          <w:color w:val="000000" w:themeColor="text1"/>
          <w:sz w:val="28"/>
          <w:szCs w:val="28"/>
        </w:rPr>
        <w:t xml:space="preserve"> </w:t>
      </w:r>
      <w:proofErr w:type="spellStart"/>
      <w:r w:rsidRPr="007C7B68">
        <w:rPr>
          <w:b/>
          <w:color w:val="000000" w:themeColor="text1"/>
          <w:sz w:val="28"/>
          <w:szCs w:val="28"/>
        </w:rPr>
        <w:t>troppo</w:t>
      </w:r>
      <w:proofErr w:type="spellEnd"/>
    </w:p>
    <w:p w:rsidR="001A19F4" w:rsidRPr="001A19F4" w:rsidRDefault="001A19F4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14:</w:t>
      </w:r>
    </w:p>
    <w:p w:rsidR="009973A5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81BACCD" wp14:editId="38C10F49">
            <wp:extent cx="4657725" cy="1017913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7704" cy="102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F4" w:rsidRDefault="001A19F4" w:rsidP="001A19F4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Bu bölümde gelen pastoral yapı, 1. bölümün aksine çok daha açık ve net bir karakterle karşımıza çıkıyor. Yine, ana vuruşlarda bas seste </w:t>
      </w:r>
      <w:proofErr w:type="gramStart"/>
      <w:r>
        <w:rPr>
          <w:color w:val="000000" w:themeColor="text1"/>
          <w:sz w:val="28"/>
          <w:szCs w:val="28"/>
        </w:rPr>
        <w:t>gelen  re</w:t>
      </w:r>
      <w:proofErr w:type="gramEnd"/>
      <w:r>
        <w:rPr>
          <w:color w:val="000000" w:themeColor="text1"/>
          <w:sz w:val="28"/>
          <w:szCs w:val="28"/>
        </w:rPr>
        <w:t xml:space="preserve"> notası, 1. </w:t>
      </w:r>
      <w:r>
        <w:rPr>
          <w:color w:val="000000" w:themeColor="text1"/>
          <w:sz w:val="28"/>
          <w:szCs w:val="28"/>
        </w:rPr>
        <w:lastRenderedPageBreak/>
        <w:t xml:space="preserve">bölümle bir tür ilişki yaratıyor. İlk </w:t>
      </w:r>
      <w:proofErr w:type="gramStart"/>
      <w:r>
        <w:rPr>
          <w:color w:val="000000" w:themeColor="text1"/>
          <w:sz w:val="28"/>
          <w:szCs w:val="28"/>
        </w:rPr>
        <w:t>bölüm  bir</w:t>
      </w:r>
      <w:proofErr w:type="gramEnd"/>
      <w:r>
        <w:rPr>
          <w:color w:val="000000" w:themeColor="text1"/>
          <w:sz w:val="28"/>
          <w:szCs w:val="28"/>
        </w:rPr>
        <w:t xml:space="preserve"> tür “dere”, bir tür “fısıltı” ise bu bölüm, çok daha dışa dönük bir karakterle karşımıza çıkıyor.</w:t>
      </w:r>
    </w:p>
    <w:p w:rsidR="001A19F4" w:rsidRDefault="001A19F4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15:</w:t>
      </w:r>
    </w:p>
    <w:p w:rsidR="009973A5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6174430D" wp14:editId="443D3A44">
            <wp:extent cx="5067300" cy="1812147"/>
            <wp:effectExtent l="0" t="0" r="0" b="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123" cy="18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19F4" w:rsidRDefault="001A19F4" w:rsidP="001A19F4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Değişik elementlerin değişik oktavlardaki yazımı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bize</w:t>
      </w:r>
      <w:r>
        <w:rPr>
          <w:color w:val="000000" w:themeColor="text1"/>
          <w:sz w:val="28"/>
          <w:szCs w:val="28"/>
        </w:rPr>
        <w:t xml:space="preserve"> tekrar</w:t>
      </w:r>
      <w:r>
        <w:rPr>
          <w:color w:val="000000" w:themeColor="text1"/>
          <w:sz w:val="28"/>
          <w:szCs w:val="28"/>
        </w:rPr>
        <w:t xml:space="preserve"> net bir </w:t>
      </w:r>
      <w:proofErr w:type="spellStart"/>
      <w:r>
        <w:rPr>
          <w:color w:val="000000" w:themeColor="text1"/>
          <w:sz w:val="28"/>
          <w:szCs w:val="28"/>
        </w:rPr>
        <w:t>orkestrasyon</w:t>
      </w:r>
      <w:proofErr w:type="spellEnd"/>
      <w:r>
        <w:rPr>
          <w:color w:val="000000" w:themeColor="text1"/>
          <w:sz w:val="28"/>
          <w:szCs w:val="28"/>
        </w:rPr>
        <w:t xml:space="preserve"> düşüncesini gösteriyor. En son la majörde gelen parlak oktavlar ise eserin en “</w:t>
      </w:r>
      <w:proofErr w:type="spellStart"/>
      <w:r>
        <w:rPr>
          <w:color w:val="000000" w:themeColor="text1"/>
          <w:sz w:val="28"/>
          <w:szCs w:val="28"/>
        </w:rPr>
        <w:t>virtüözik</w:t>
      </w:r>
      <w:proofErr w:type="spellEnd"/>
      <w:r>
        <w:rPr>
          <w:color w:val="000000" w:themeColor="text1"/>
          <w:sz w:val="28"/>
          <w:szCs w:val="28"/>
        </w:rPr>
        <w:t xml:space="preserve">” yerlerinden birisi; ancak bu </w:t>
      </w:r>
      <w:proofErr w:type="spellStart"/>
      <w:r>
        <w:rPr>
          <w:color w:val="000000" w:themeColor="text1"/>
          <w:sz w:val="28"/>
          <w:szCs w:val="28"/>
        </w:rPr>
        <w:t>virtüözite</w:t>
      </w:r>
      <w:proofErr w:type="spellEnd"/>
      <w:r>
        <w:rPr>
          <w:color w:val="000000" w:themeColor="text1"/>
          <w:sz w:val="28"/>
          <w:szCs w:val="28"/>
        </w:rPr>
        <w:t xml:space="preserve"> karşımıza teknik gösterişten ziyade tamamen bir neşe patlaması olarak geliyor.</w:t>
      </w:r>
    </w:p>
    <w:p w:rsidR="001A19F4" w:rsidRDefault="00AD2CC5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16:</w:t>
      </w:r>
    </w:p>
    <w:p w:rsidR="009973A5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7BF115CC" wp14:editId="6ADE1DCE">
            <wp:extent cx="5760720" cy="1151890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15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C5" w:rsidRDefault="00AD2CC5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17:</w:t>
      </w:r>
    </w:p>
    <w:p w:rsidR="00647D7A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662A5AD9" wp14:editId="01EC3025">
            <wp:extent cx="4166058" cy="1545027"/>
            <wp:effectExtent l="0" t="0" r="635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38" cy="15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CC5" w:rsidRDefault="00AD2CC5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16’da t</w:t>
      </w:r>
      <w:r>
        <w:rPr>
          <w:color w:val="000000" w:themeColor="text1"/>
          <w:sz w:val="28"/>
          <w:szCs w:val="28"/>
        </w:rPr>
        <w:t xml:space="preserve">ekrar ana </w:t>
      </w:r>
      <w:proofErr w:type="spellStart"/>
      <w:r>
        <w:rPr>
          <w:color w:val="000000" w:themeColor="text1"/>
          <w:sz w:val="28"/>
          <w:szCs w:val="28"/>
        </w:rPr>
        <w:t>rondo</w:t>
      </w:r>
      <w:proofErr w:type="spellEnd"/>
      <w:r>
        <w:rPr>
          <w:color w:val="000000" w:themeColor="text1"/>
          <w:sz w:val="28"/>
          <w:szCs w:val="28"/>
        </w:rPr>
        <w:t xml:space="preserve"> temamız geldikten sonra bu sefer eşlikteki yapıyı sağ el melodik bir hale getiriyor ve bir tür “gelişme” bölümü başlatıyor. </w:t>
      </w:r>
      <w:r>
        <w:rPr>
          <w:color w:val="000000" w:themeColor="text1"/>
          <w:sz w:val="28"/>
          <w:szCs w:val="28"/>
        </w:rPr>
        <w:t>S</w:t>
      </w:r>
      <w:r>
        <w:rPr>
          <w:color w:val="000000" w:themeColor="text1"/>
          <w:sz w:val="28"/>
          <w:szCs w:val="28"/>
        </w:rPr>
        <w:t xml:space="preserve">onat boyu gördüğümüz sağ el legato ve sol elin net </w:t>
      </w:r>
      <w:proofErr w:type="spellStart"/>
      <w:r>
        <w:rPr>
          <w:color w:val="000000" w:themeColor="text1"/>
          <w:sz w:val="28"/>
          <w:szCs w:val="28"/>
        </w:rPr>
        <w:t>stakato</w:t>
      </w:r>
      <w:proofErr w:type="spellEnd"/>
      <w:r>
        <w:rPr>
          <w:color w:val="000000" w:themeColor="text1"/>
          <w:sz w:val="28"/>
          <w:szCs w:val="28"/>
        </w:rPr>
        <w:t xml:space="preserve"> yapısı tekrar karşımıza çıkıyor</w:t>
      </w:r>
      <w:r>
        <w:rPr>
          <w:color w:val="000000" w:themeColor="text1"/>
          <w:sz w:val="28"/>
          <w:szCs w:val="28"/>
        </w:rPr>
        <w:t xml:space="preserve"> ve örnek 17’de görebileceğimiz gibi, p</w:t>
      </w:r>
      <w:r>
        <w:rPr>
          <w:color w:val="000000" w:themeColor="text1"/>
          <w:sz w:val="28"/>
          <w:szCs w:val="28"/>
        </w:rPr>
        <w:t>olifonik bir köprüde birleşerek bizi minör tonlara getiriyor</w:t>
      </w:r>
      <w:r>
        <w:rPr>
          <w:color w:val="000000" w:themeColor="text1"/>
          <w:sz w:val="28"/>
          <w:szCs w:val="28"/>
        </w:rPr>
        <w:t xml:space="preserve">. </w:t>
      </w:r>
    </w:p>
    <w:p w:rsidR="00E87E57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Örnek 18:</w:t>
      </w:r>
    </w:p>
    <w:p w:rsidR="00647D7A" w:rsidRDefault="00647D7A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 wp14:anchorId="5CFFB1D7" wp14:editId="58565A00">
            <wp:extent cx="5753100" cy="2276475"/>
            <wp:effectExtent l="0" t="0" r="0" b="9525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E57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Ancak uzun bir Beethoven </w:t>
      </w:r>
      <w:proofErr w:type="spellStart"/>
      <w:r>
        <w:rPr>
          <w:color w:val="000000" w:themeColor="text1"/>
          <w:sz w:val="28"/>
          <w:szCs w:val="28"/>
        </w:rPr>
        <w:t>dramasının</w:t>
      </w:r>
      <w:proofErr w:type="spellEnd"/>
      <w:r>
        <w:rPr>
          <w:color w:val="000000" w:themeColor="text1"/>
          <w:sz w:val="28"/>
          <w:szCs w:val="28"/>
        </w:rPr>
        <w:t xml:space="preserve"> aksine bu minör tonlar, bir ulaşımdan çok bir geçiş niteliği taşıyor ve bu küçük fırtınanın sonunda gelen oktavlar güçlü bir gamla la majöre ulaşıyor.</w:t>
      </w:r>
    </w:p>
    <w:p w:rsidR="00E87E57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87E57" w:rsidRDefault="009973A5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La majör pasajlardan sonra adeta bir şey olmamışçasına b</w:t>
      </w:r>
      <w:r w:rsidR="00E87E57">
        <w:rPr>
          <w:color w:val="000000" w:themeColor="text1"/>
          <w:sz w:val="28"/>
          <w:szCs w:val="28"/>
        </w:rPr>
        <w:t xml:space="preserve">asitçe </w:t>
      </w:r>
      <w:proofErr w:type="spellStart"/>
      <w:r w:rsidR="00E87E57">
        <w:rPr>
          <w:color w:val="000000" w:themeColor="text1"/>
          <w:sz w:val="28"/>
          <w:szCs w:val="28"/>
        </w:rPr>
        <w:t>rondo</w:t>
      </w:r>
      <w:proofErr w:type="spellEnd"/>
      <w:r w:rsidR="00E87E57">
        <w:rPr>
          <w:color w:val="000000" w:themeColor="text1"/>
          <w:sz w:val="28"/>
          <w:szCs w:val="28"/>
        </w:rPr>
        <w:t xml:space="preserve"> temamıza dönüyoruz. B</w:t>
      </w:r>
      <w:r>
        <w:rPr>
          <w:color w:val="000000" w:themeColor="text1"/>
          <w:sz w:val="28"/>
          <w:szCs w:val="28"/>
        </w:rPr>
        <w:t xml:space="preserve">u sefer elementlerimiz bizi la majörde tutarak ana tonumuz olan re’ye geri getiriyor. Daha sonra gelen </w:t>
      </w:r>
      <w:proofErr w:type="spellStart"/>
      <w:r>
        <w:rPr>
          <w:color w:val="000000" w:themeColor="text1"/>
          <w:sz w:val="28"/>
          <w:szCs w:val="28"/>
        </w:rPr>
        <w:t>rondo</w:t>
      </w:r>
      <w:proofErr w:type="spellEnd"/>
      <w:r>
        <w:rPr>
          <w:color w:val="000000" w:themeColor="text1"/>
          <w:sz w:val="28"/>
          <w:szCs w:val="28"/>
        </w:rPr>
        <w:t xml:space="preserve"> teması ilk defa sol majörde başlıyor, ancak bu sefer melodik bir yapı yerine eşlikteki ritmik modülasyonları kull</w:t>
      </w:r>
      <w:r w:rsidR="00E87E57">
        <w:rPr>
          <w:color w:val="000000" w:themeColor="text1"/>
          <w:sz w:val="28"/>
          <w:szCs w:val="28"/>
        </w:rPr>
        <w:t>anarak bizi la majöre getiriyor.</w:t>
      </w:r>
      <w:r>
        <w:rPr>
          <w:color w:val="000000" w:themeColor="text1"/>
          <w:sz w:val="28"/>
          <w:szCs w:val="28"/>
        </w:rPr>
        <w:t xml:space="preserve"> </w:t>
      </w:r>
    </w:p>
    <w:p w:rsidR="00E87E57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Örnek 19:</w:t>
      </w:r>
    </w:p>
    <w:p w:rsidR="00E95367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440445" cy="1886713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oral örnek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0445" cy="1886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La majörde kaldıktan sonra duyabil</w:t>
      </w:r>
      <w:r>
        <w:rPr>
          <w:color w:val="000000" w:themeColor="text1"/>
          <w:sz w:val="28"/>
          <w:szCs w:val="28"/>
        </w:rPr>
        <w:t>e</w:t>
      </w:r>
      <w:r>
        <w:rPr>
          <w:color w:val="000000" w:themeColor="text1"/>
          <w:sz w:val="28"/>
          <w:szCs w:val="28"/>
        </w:rPr>
        <w:t xml:space="preserve">ceğimiz en hayat dolu </w:t>
      </w:r>
      <w:proofErr w:type="spellStart"/>
      <w:r>
        <w:rPr>
          <w:color w:val="000000" w:themeColor="text1"/>
          <w:sz w:val="28"/>
          <w:szCs w:val="28"/>
        </w:rPr>
        <w:t>kodalardan</w:t>
      </w:r>
      <w:proofErr w:type="spellEnd"/>
      <w:r>
        <w:rPr>
          <w:color w:val="000000" w:themeColor="text1"/>
          <w:sz w:val="28"/>
          <w:szCs w:val="28"/>
        </w:rPr>
        <w:t xml:space="preserve"> birine geliyoruz. Sol eldeki ritmik motif üstüne sağ el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durmayan bir pasaja başlıyor ve eser inanılmaz neşeli bir hayat sevgisiyle sona </w:t>
      </w:r>
      <w:r>
        <w:rPr>
          <w:color w:val="000000" w:themeColor="text1"/>
          <w:sz w:val="28"/>
          <w:szCs w:val="28"/>
        </w:rPr>
        <w:t xml:space="preserve">eriyor. </w:t>
      </w:r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Örnek 20:</w:t>
      </w:r>
      <w:bookmarkStart w:id="0" w:name="_GoBack"/>
      <w:bookmarkEnd w:id="0"/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eastAsia="tr-TR"/>
        </w:rPr>
        <w:drawing>
          <wp:inline distT="0" distB="0" distL="0" distR="0">
            <wp:extent cx="4430916" cy="2830069"/>
            <wp:effectExtent l="0" t="0" r="8255" b="889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toral örnek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916" cy="2830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E57" w:rsidRDefault="00E87E57" w:rsidP="00E87E57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Bu pasajın </w:t>
      </w:r>
      <w:proofErr w:type="spellStart"/>
      <w:r>
        <w:rPr>
          <w:color w:val="000000" w:themeColor="text1"/>
          <w:sz w:val="28"/>
          <w:szCs w:val="28"/>
        </w:rPr>
        <w:t>virtü</w:t>
      </w:r>
      <w:r>
        <w:rPr>
          <w:color w:val="000000" w:themeColor="text1"/>
          <w:sz w:val="28"/>
          <w:szCs w:val="28"/>
        </w:rPr>
        <w:t>özik</w:t>
      </w:r>
      <w:proofErr w:type="spellEnd"/>
      <w:r>
        <w:rPr>
          <w:color w:val="000000" w:themeColor="text1"/>
          <w:sz w:val="28"/>
          <w:szCs w:val="28"/>
        </w:rPr>
        <w:t xml:space="preserve"> elementleri</w:t>
      </w:r>
      <w:r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pasajın çok net çalınmasını gerektirirken, </w:t>
      </w:r>
      <w:proofErr w:type="gramStart"/>
      <w:r>
        <w:rPr>
          <w:color w:val="000000" w:themeColor="text1"/>
          <w:sz w:val="28"/>
          <w:szCs w:val="28"/>
        </w:rPr>
        <w:t>gösterişe</w:t>
      </w:r>
      <w:proofErr w:type="gramEnd"/>
      <w:r>
        <w:rPr>
          <w:color w:val="000000" w:themeColor="text1"/>
          <w:sz w:val="28"/>
          <w:szCs w:val="28"/>
        </w:rPr>
        <w:t xml:space="preserve"> kaymadan çalmak eserin karakteri için çok büyük bir önem arz ediyor.</w:t>
      </w:r>
    </w:p>
    <w:p w:rsidR="00E87E57" w:rsidRPr="009C4CB2" w:rsidRDefault="00E87E57" w:rsidP="00164C5E">
      <w:pPr>
        <w:tabs>
          <w:tab w:val="left" w:pos="6345"/>
        </w:tabs>
        <w:jc w:val="both"/>
        <w:rPr>
          <w:color w:val="000000" w:themeColor="text1"/>
          <w:sz w:val="28"/>
          <w:szCs w:val="28"/>
        </w:rPr>
      </w:pPr>
    </w:p>
    <w:sectPr w:rsidR="00E87E57" w:rsidRPr="009C4CB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DF"/>
    <w:rsid w:val="0004462D"/>
    <w:rsid w:val="000E6AEC"/>
    <w:rsid w:val="0014783E"/>
    <w:rsid w:val="00164C5E"/>
    <w:rsid w:val="001A19F4"/>
    <w:rsid w:val="001C18CC"/>
    <w:rsid w:val="00293176"/>
    <w:rsid w:val="002C11F9"/>
    <w:rsid w:val="002F05BF"/>
    <w:rsid w:val="002F1710"/>
    <w:rsid w:val="00306793"/>
    <w:rsid w:val="00320E9E"/>
    <w:rsid w:val="0034601C"/>
    <w:rsid w:val="00376EB6"/>
    <w:rsid w:val="0041242B"/>
    <w:rsid w:val="00457D0A"/>
    <w:rsid w:val="004B07DF"/>
    <w:rsid w:val="00503E29"/>
    <w:rsid w:val="005B1008"/>
    <w:rsid w:val="005C2EA2"/>
    <w:rsid w:val="005C7E0F"/>
    <w:rsid w:val="00647D7A"/>
    <w:rsid w:val="00657B69"/>
    <w:rsid w:val="0069767F"/>
    <w:rsid w:val="007461B7"/>
    <w:rsid w:val="007C7B68"/>
    <w:rsid w:val="008A4995"/>
    <w:rsid w:val="00924C02"/>
    <w:rsid w:val="009945E5"/>
    <w:rsid w:val="009973A5"/>
    <w:rsid w:val="009C4CB2"/>
    <w:rsid w:val="009E6DFB"/>
    <w:rsid w:val="00A351B7"/>
    <w:rsid w:val="00AD2CC5"/>
    <w:rsid w:val="00B9555C"/>
    <w:rsid w:val="00BF0A6C"/>
    <w:rsid w:val="00BF1A62"/>
    <w:rsid w:val="00C1583C"/>
    <w:rsid w:val="00C7715A"/>
    <w:rsid w:val="00CF285B"/>
    <w:rsid w:val="00DC5DED"/>
    <w:rsid w:val="00DD60D2"/>
    <w:rsid w:val="00E6711B"/>
    <w:rsid w:val="00E80831"/>
    <w:rsid w:val="00E80905"/>
    <w:rsid w:val="00E87E57"/>
    <w:rsid w:val="00E95367"/>
    <w:rsid w:val="00EB67BB"/>
    <w:rsid w:val="00ED7A17"/>
    <w:rsid w:val="00F60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C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64C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64C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11</Pages>
  <Words>1336</Words>
  <Characters>7617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TUNA Bilgin</dc:creator>
  <cp:keywords/>
  <dc:description/>
  <cp:lastModifiedBy>Kullanıcı</cp:lastModifiedBy>
  <cp:revision>19</cp:revision>
  <dcterms:created xsi:type="dcterms:W3CDTF">2018-03-29T18:51:00Z</dcterms:created>
  <dcterms:modified xsi:type="dcterms:W3CDTF">2018-04-11T16:14:00Z</dcterms:modified>
</cp:coreProperties>
</file>