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DFB" w:rsidRPr="00796DFB" w:rsidRDefault="00796DFB" w:rsidP="00796DFB">
      <w:pPr>
        <w:spacing w:line="360" w:lineRule="auto"/>
        <w:jc w:val="center"/>
        <w:rPr>
          <w:b/>
          <w:sz w:val="36"/>
          <w:szCs w:val="36"/>
        </w:rPr>
      </w:pPr>
      <w:r w:rsidRPr="00796DFB">
        <w:rPr>
          <w:b/>
          <w:sz w:val="36"/>
          <w:szCs w:val="36"/>
        </w:rPr>
        <w:t>Johann Sebastian Bach</w:t>
      </w:r>
    </w:p>
    <w:p w:rsidR="00796DFB" w:rsidRPr="00796DFB" w:rsidRDefault="00796DFB" w:rsidP="00796DFB">
      <w:pPr>
        <w:spacing w:line="360" w:lineRule="auto"/>
        <w:jc w:val="center"/>
        <w:rPr>
          <w:b/>
          <w:sz w:val="36"/>
          <w:szCs w:val="36"/>
          <w:lang w:val="tr-TR"/>
        </w:rPr>
      </w:pPr>
      <w:r w:rsidRPr="00796DFB">
        <w:rPr>
          <w:b/>
          <w:sz w:val="36"/>
          <w:szCs w:val="36"/>
          <w:lang w:val="tr-TR"/>
        </w:rPr>
        <w:t>Prelüt ve Füg La Minör BWV 889 2. Defter</w:t>
      </w:r>
    </w:p>
    <w:p w:rsidR="00796DFB" w:rsidRDefault="00796DFB" w:rsidP="00D562DB">
      <w:pPr>
        <w:spacing w:line="360" w:lineRule="auto"/>
        <w:jc w:val="both"/>
        <w:rPr>
          <w:b/>
          <w:sz w:val="28"/>
          <w:szCs w:val="28"/>
        </w:rPr>
      </w:pPr>
    </w:p>
    <w:p w:rsidR="0017584B" w:rsidRPr="0099035D" w:rsidRDefault="0017584B" w:rsidP="00D562DB">
      <w:pPr>
        <w:spacing w:line="360" w:lineRule="auto"/>
        <w:jc w:val="both"/>
        <w:rPr>
          <w:b/>
          <w:sz w:val="28"/>
          <w:szCs w:val="28"/>
          <w:lang w:val="tr-TR"/>
        </w:rPr>
      </w:pPr>
      <w:bookmarkStart w:id="0" w:name="_GoBack"/>
      <w:bookmarkEnd w:id="0"/>
      <w:r w:rsidRPr="0099035D">
        <w:rPr>
          <w:b/>
          <w:sz w:val="28"/>
          <w:szCs w:val="28"/>
        </w:rPr>
        <w:t>Pre</w:t>
      </w:r>
      <w:proofErr w:type="spellStart"/>
      <w:r w:rsidRPr="0099035D">
        <w:rPr>
          <w:b/>
          <w:sz w:val="28"/>
          <w:szCs w:val="28"/>
          <w:lang w:val="tr-TR"/>
        </w:rPr>
        <w:t>lüt</w:t>
      </w:r>
      <w:proofErr w:type="spellEnd"/>
      <w:r w:rsidRPr="0099035D">
        <w:rPr>
          <w:b/>
          <w:sz w:val="28"/>
          <w:szCs w:val="28"/>
          <w:lang w:val="tr-TR"/>
        </w:rPr>
        <w:t xml:space="preserve"> ve Füg </w:t>
      </w:r>
    </w:p>
    <w:p w:rsidR="0017584B" w:rsidRPr="0099035D" w:rsidRDefault="0017584B" w:rsidP="00D562DB">
      <w:pPr>
        <w:spacing w:line="360" w:lineRule="auto"/>
        <w:ind w:firstLine="720"/>
        <w:jc w:val="both"/>
        <w:rPr>
          <w:sz w:val="28"/>
          <w:szCs w:val="28"/>
          <w:lang w:val="tr-TR"/>
        </w:rPr>
      </w:pPr>
      <w:r w:rsidRPr="0099035D">
        <w:rPr>
          <w:sz w:val="28"/>
          <w:szCs w:val="28"/>
          <w:lang w:val="tr-TR"/>
        </w:rPr>
        <w:t>Her sömestr, piyano bölümündeki müfredat, farklı dönemlere ve stillere ait bestecilerin eserlerine göre hazırlanmaktadır. Piyano müfredatı, bestecilerin Barok, Klasik, Romantik ve Çağdaş</w:t>
      </w:r>
      <w:r>
        <w:rPr>
          <w:sz w:val="28"/>
          <w:szCs w:val="28"/>
          <w:lang w:val="tr-TR"/>
        </w:rPr>
        <w:t xml:space="preserve"> dönem</w:t>
      </w:r>
      <w:r w:rsidRPr="0099035D">
        <w:rPr>
          <w:sz w:val="28"/>
          <w:szCs w:val="28"/>
          <w:lang w:val="tr-TR"/>
        </w:rPr>
        <w:t xml:space="preserve"> eserlerini içermektedir. Teknik becerilerin gelişmesi için farklı türler</w:t>
      </w:r>
      <w:r>
        <w:rPr>
          <w:sz w:val="28"/>
          <w:szCs w:val="28"/>
          <w:lang w:val="tr-TR"/>
        </w:rPr>
        <w:t>de</w:t>
      </w:r>
      <w:r w:rsidRPr="0099035D">
        <w:rPr>
          <w:sz w:val="28"/>
          <w:szCs w:val="28"/>
          <w:lang w:val="tr-TR"/>
        </w:rPr>
        <w:t xml:space="preserve"> etütler seçilmektedir. Öğrenciler, polifoni becerilerini ve polifoni</w:t>
      </w:r>
      <w:r>
        <w:rPr>
          <w:sz w:val="28"/>
          <w:szCs w:val="28"/>
          <w:lang w:val="tr-TR"/>
        </w:rPr>
        <w:t>k</w:t>
      </w:r>
      <w:r w:rsidRPr="0099035D">
        <w:rPr>
          <w:sz w:val="28"/>
          <w:szCs w:val="28"/>
          <w:lang w:val="tr-TR"/>
        </w:rPr>
        <w:t xml:space="preserve"> müzik kulağını geliştirmek için B</w:t>
      </w:r>
      <w:r>
        <w:rPr>
          <w:sz w:val="28"/>
          <w:szCs w:val="28"/>
          <w:lang w:val="tr-TR"/>
        </w:rPr>
        <w:t xml:space="preserve">ach’ın, </w:t>
      </w:r>
      <w:proofErr w:type="spellStart"/>
      <w:r>
        <w:rPr>
          <w:sz w:val="28"/>
          <w:szCs w:val="28"/>
          <w:lang w:val="tr-TR"/>
        </w:rPr>
        <w:t>Hendel’in</w:t>
      </w:r>
      <w:proofErr w:type="spellEnd"/>
      <w:r>
        <w:rPr>
          <w:sz w:val="28"/>
          <w:szCs w:val="28"/>
          <w:lang w:val="tr-TR"/>
        </w:rPr>
        <w:t>, daha üst dönemler</w:t>
      </w:r>
      <w:r w:rsidRPr="0099035D">
        <w:rPr>
          <w:sz w:val="28"/>
          <w:szCs w:val="28"/>
          <w:lang w:val="tr-TR"/>
        </w:rPr>
        <w:t>de</w:t>
      </w:r>
      <w:r>
        <w:rPr>
          <w:sz w:val="28"/>
          <w:szCs w:val="28"/>
          <w:lang w:val="tr-TR"/>
        </w:rPr>
        <w:t xml:space="preserve"> ise</w:t>
      </w:r>
      <w:r w:rsidRPr="0099035D">
        <w:rPr>
          <w:sz w:val="28"/>
          <w:szCs w:val="28"/>
          <w:lang w:val="tr-TR"/>
        </w:rPr>
        <w:t xml:space="preserve"> çağdaş bestecilerin ( </w:t>
      </w:r>
      <w:proofErr w:type="spellStart"/>
      <w:r w:rsidRPr="0099035D">
        <w:rPr>
          <w:sz w:val="28"/>
          <w:szCs w:val="28"/>
          <w:lang w:val="tr-TR"/>
        </w:rPr>
        <w:t>Schostakovich’in</w:t>
      </w:r>
      <w:proofErr w:type="spellEnd"/>
      <w:r w:rsidRPr="0099035D">
        <w:rPr>
          <w:sz w:val="28"/>
          <w:szCs w:val="28"/>
          <w:lang w:val="tr-TR"/>
        </w:rPr>
        <w:t xml:space="preserve">, </w:t>
      </w:r>
      <w:proofErr w:type="spellStart"/>
      <w:r w:rsidRPr="0099035D">
        <w:rPr>
          <w:sz w:val="28"/>
          <w:szCs w:val="28"/>
          <w:lang w:val="tr-TR"/>
        </w:rPr>
        <w:t>Hindemith’in</w:t>
      </w:r>
      <w:proofErr w:type="spellEnd"/>
      <w:r w:rsidRPr="0099035D">
        <w:rPr>
          <w:sz w:val="28"/>
          <w:szCs w:val="28"/>
          <w:lang w:val="tr-TR"/>
        </w:rPr>
        <w:t xml:space="preserve"> vs.) polifoni yapıtlarını incelemektedir. </w:t>
      </w:r>
    </w:p>
    <w:p w:rsidR="0017584B" w:rsidRPr="0099035D" w:rsidRDefault="0017584B" w:rsidP="00D562DB">
      <w:pPr>
        <w:spacing w:line="360" w:lineRule="auto"/>
        <w:ind w:firstLine="720"/>
        <w:jc w:val="both"/>
        <w:rPr>
          <w:sz w:val="28"/>
          <w:szCs w:val="28"/>
          <w:lang w:val="tr-TR"/>
        </w:rPr>
      </w:pPr>
      <w:r w:rsidRPr="0099035D">
        <w:rPr>
          <w:sz w:val="28"/>
          <w:szCs w:val="28"/>
          <w:lang w:val="tr-TR"/>
        </w:rPr>
        <w:t>Johan</w:t>
      </w:r>
      <w:r>
        <w:rPr>
          <w:sz w:val="28"/>
          <w:szCs w:val="28"/>
          <w:lang w:val="tr-TR"/>
        </w:rPr>
        <w:t>n</w:t>
      </w:r>
      <w:r w:rsidRPr="0099035D">
        <w:rPr>
          <w:sz w:val="28"/>
          <w:szCs w:val="28"/>
          <w:lang w:val="tr-TR"/>
        </w:rPr>
        <w:t xml:space="preserve"> </w:t>
      </w:r>
      <w:proofErr w:type="spellStart"/>
      <w:r w:rsidRPr="0099035D">
        <w:rPr>
          <w:sz w:val="28"/>
          <w:szCs w:val="28"/>
          <w:lang w:val="tr-TR"/>
        </w:rPr>
        <w:t>Sebastian</w:t>
      </w:r>
      <w:proofErr w:type="spellEnd"/>
      <w:r w:rsidRPr="0099035D">
        <w:rPr>
          <w:sz w:val="28"/>
          <w:szCs w:val="28"/>
          <w:lang w:val="tr-TR"/>
        </w:rPr>
        <w:t xml:space="preserve"> Bach’ın </w:t>
      </w:r>
      <w:r>
        <w:rPr>
          <w:sz w:val="28"/>
          <w:szCs w:val="28"/>
          <w:lang w:val="tr-TR"/>
        </w:rPr>
        <w:t>prelüt ve fügleri, piyanistler için bir</w:t>
      </w:r>
      <w:r w:rsidRPr="0099035D">
        <w:rPr>
          <w:sz w:val="28"/>
          <w:szCs w:val="28"/>
          <w:lang w:val="tr-TR"/>
        </w:rPr>
        <w:t xml:space="preserve"> el kitabıdır. Piyanistler ilk olarak Bach’ın </w:t>
      </w:r>
      <w:proofErr w:type="spellStart"/>
      <w:r w:rsidRPr="0099035D">
        <w:rPr>
          <w:sz w:val="28"/>
          <w:szCs w:val="28"/>
          <w:lang w:val="tr-TR"/>
        </w:rPr>
        <w:t>menüet</w:t>
      </w:r>
      <w:proofErr w:type="spellEnd"/>
      <w:r w:rsidRPr="0099035D">
        <w:rPr>
          <w:sz w:val="28"/>
          <w:szCs w:val="28"/>
          <w:lang w:val="tr-TR"/>
        </w:rPr>
        <w:t xml:space="preserve"> ve küçük </w:t>
      </w:r>
      <w:r>
        <w:rPr>
          <w:sz w:val="28"/>
          <w:szCs w:val="28"/>
          <w:lang w:val="tr-TR"/>
        </w:rPr>
        <w:t>basit parçaları ile tanışırlar ve daha sonra</w:t>
      </w:r>
      <w:r w:rsidRPr="0099035D">
        <w:rPr>
          <w:sz w:val="28"/>
          <w:szCs w:val="28"/>
          <w:lang w:val="tr-TR"/>
        </w:rPr>
        <w:t xml:space="preserve"> piyano eğitimleri boyunca Bach’ın polifonik eserlerini irdelemeye devam ederler.</w:t>
      </w:r>
      <w:r>
        <w:rPr>
          <w:sz w:val="28"/>
          <w:szCs w:val="28"/>
          <w:lang w:val="tr-TR"/>
        </w:rPr>
        <w:t xml:space="preserve"> İ</w:t>
      </w:r>
      <w:r w:rsidRPr="0099035D">
        <w:rPr>
          <w:sz w:val="28"/>
          <w:szCs w:val="28"/>
          <w:lang w:val="tr-TR"/>
        </w:rPr>
        <w:t xml:space="preserve">lk olarak </w:t>
      </w:r>
      <w:r>
        <w:rPr>
          <w:sz w:val="28"/>
          <w:szCs w:val="28"/>
          <w:lang w:val="tr-TR"/>
        </w:rPr>
        <w:t>“</w:t>
      </w:r>
      <w:proofErr w:type="spellStart"/>
      <w:r>
        <w:rPr>
          <w:sz w:val="28"/>
          <w:szCs w:val="28"/>
          <w:lang w:val="tr-TR"/>
        </w:rPr>
        <w:t>Anna</w:t>
      </w:r>
      <w:proofErr w:type="spellEnd"/>
      <w:r>
        <w:rPr>
          <w:sz w:val="28"/>
          <w:szCs w:val="28"/>
          <w:lang w:val="tr-TR"/>
        </w:rPr>
        <w:t xml:space="preserve"> </w:t>
      </w:r>
      <w:proofErr w:type="spellStart"/>
      <w:r>
        <w:rPr>
          <w:sz w:val="28"/>
          <w:szCs w:val="28"/>
          <w:lang w:val="tr-TR"/>
        </w:rPr>
        <w:t>Magdale</w:t>
      </w:r>
      <w:r w:rsidRPr="0099035D">
        <w:rPr>
          <w:sz w:val="28"/>
          <w:szCs w:val="28"/>
          <w:lang w:val="tr-TR"/>
        </w:rPr>
        <w:t>na</w:t>
      </w:r>
      <w:proofErr w:type="spellEnd"/>
      <w:r>
        <w:rPr>
          <w:sz w:val="28"/>
          <w:szCs w:val="28"/>
          <w:lang w:val="tr-TR"/>
        </w:rPr>
        <w:t xml:space="preserve"> Bach Defterleri” ve Küçük </w:t>
      </w:r>
      <w:proofErr w:type="spellStart"/>
      <w:r>
        <w:rPr>
          <w:sz w:val="28"/>
          <w:szCs w:val="28"/>
          <w:lang w:val="tr-TR"/>
        </w:rPr>
        <w:t>Prelütler’i</w:t>
      </w:r>
      <w:proofErr w:type="spellEnd"/>
      <w:r>
        <w:rPr>
          <w:sz w:val="28"/>
          <w:szCs w:val="28"/>
          <w:lang w:val="tr-TR"/>
        </w:rPr>
        <w:t xml:space="preserve"> çalan öğrenciler d</w:t>
      </w:r>
      <w:r w:rsidRPr="0099035D">
        <w:rPr>
          <w:sz w:val="28"/>
          <w:szCs w:val="28"/>
          <w:lang w:val="tr-TR"/>
        </w:rPr>
        <w:t>aha sonra iki sesli ve üç ses</w:t>
      </w:r>
      <w:r>
        <w:rPr>
          <w:sz w:val="28"/>
          <w:szCs w:val="28"/>
          <w:lang w:val="tr-TR"/>
        </w:rPr>
        <w:t xml:space="preserve">li </w:t>
      </w:r>
      <w:proofErr w:type="spellStart"/>
      <w:r>
        <w:rPr>
          <w:sz w:val="28"/>
          <w:szCs w:val="28"/>
          <w:lang w:val="tr-TR"/>
        </w:rPr>
        <w:t>envansiyonları</w:t>
      </w:r>
      <w:proofErr w:type="spellEnd"/>
      <w:r>
        <w:rPr>
          <w:sz w:val="28"/>
          <w:szCs w:val="28"/>
          <w:lang w:val="tr-TR"/>
        </w:rPr>
        <w:t>, 48 prelüt -</w:t>
      </w:r>
      <w:r w:rsidRPr="0099035D">
        <w:rPr>
          <w:sz w:val="28"/>
          <w:szCs w:val="28"/>
          <w:lang w:val="tr-TR"/>
        </w:rPr>
        <w:t xml:space="preserve"> fügleri, Fransız ve İng</w:t>
      </w:r>
      <w:r>
        <w:rPr>
          <w:sz w:val="28"/>
          <w:szCs w:val="28"/>
          <w:lang w:val="tr-TR"/>
        </w:rPr>
        <w:t>iliz süitleri,</w:t>
      </w:r>
      <w:r w:rsidRPr="0099035D">
        <w:rPr>
          <w:sz w:val="28"/>
          <w:szCs w:val="28"/>
          <w:lang w:val="tr-TR"/>
        </w:rPr>
        <w:t xml:space="preserve"> </w:t>
      </w:r>
      <w:proofErr w:type="spellStart"/>
      <w:r w:rsidRPr="0099035D">
        <w:rPr>
          <w:sz w:val="28"/>
          <w:szCs w:val="28"/>
          <w:lang w:val="tr-TR"/>
        </w:rPr>
        <w:t>partit</w:t>
      </w:r>
      <w:r>
        <w:rPr>
          <w:sz w:val="28"/>
          <w:szCs w:val="28"/>
          <w:lang w:val="tr-TR"/>
        </w:rPr>
        <w:t>ala</w:t>
      </w:r>
      <w:r w:rsidRPr="0099035D">
        <w:rPr>
          <w:sz w:val="28"/>
          <w:szCs w:val="28"/>
          <w:lang w:val="tr-TR"/>
        </w:rPr>
        <w:t>r</w:t>
      </w:r>
      <w:r>
        <w:rPr>
          <w:sz w:val="28"/>
          <w:szCs w:val="28"/>
          <w:lang w:val="tr-TR"/>
        </w:rPr>
        <w:t>ı</w:t>
      </w:r>
      <w:proofErr w:type="spellEnd"/>
      <w:r>
        <w:rPr>
          <w:sz w:val="28"/>
          <w:szCs w:val="28"/>
          <w:lang w:val="tr-TR"/>
        </w:rPr>
        <w:t xml:space="preserve"> vb</w:t>
      </w:r>
      <w:r w:rsidRPr="0099035D">
        <w:rPr>
          <w:sz w:val="28"/>
          <w:szCs w:val="28"/>
          <w:lang w:val="tr-TR"/>
        </w:rPr>
        <w:t xml:space="preserve">. </w:t>
      </w:r>
      <w:r>
        <w:rPr>
          <w:sz w:val="28"/>
          <w:szCs w:val="28"/>
          <w:lang w:val="tr-TR"/>
        </w:rPr>
        <w:t>çalışırlar</w:t>
      </w:r>
      <w:r w:rsidRPr="0099035D">
        <w:rPr>
          <w:sz w:val="28"/>
          <w:szCs w:val="28"/>
          <w:lang w:val="tr-TR"/>
        </w:rPr>
        <w:t xml:space="preserve">. 48 prelütleri ve fügleri içeren </w:t>
      </w:r>
      <w:r>
        <w:rPr>
          <w:sz w:val="28"/>
          <w:szCs w:val="28"/>
          <w:lang w:val="tr-TR"/>
        </w:rPr>
        <w:t>“</w:t>
      </w:r>
      <w:proofErr w:type="spellStart"/>
      <w:r w:rsidRPr="00F933D8">
        <w:rPr>
          <w:sz w:val="28"/>
          <w:szCs w:val="28"/>
          <w:lang w:val="tr-TR"/>
        </w:rPr>
        <w:t>Das</w:t>
      </w:r>
      <w:proofErr w:type="spellEnd"/>
      <w:r w:rsidRPr="00F933D8">
        <w:rPr>
          <w:sz w:val="28"/>
          <w:szCs w:val="28"/>
          <w:lang w:val="tr-TR"/>
        </w:rPr>
        <w:t xml:space="preserve"> </w:t>
      </w:r>
      <w:proofErr w:type="spellStart"/>
      <w:r w:rsidRPr="00F933D8">
        <w:rPr>
          <w:sz w:val="28"/>
          <w:szCs w:val="28"/>
          <w:lang w:val="tr-TR"/>
        </w:rPr>
        <w:t>Wohltemperierte</w:t>
      </w:r>
      <w:proofErr w:type="spellEnd"/>
      <w:r w:rsidRPr="00F933D8">
        <w:rPr>
          <w:sz w:val="28"/>
          <w:szCs w:val="28"/>
          <w:lang w:val="tr-TR"/>
        </w:rPr>
        <w:t xml:space="preserve"> </w:t>
      </w:r>
      <w:proofErr w:type="spellStart"/>
      <w:r w:rsidRPr="00F933D8">
        <w:rPr>
          <w:sz w:val="28"/>
          <w:szCs w:val="28"/>
          <w:lang w:val="tr-TR"/>
        </w:rPr>
        <w:t>Klavier</w:t>
      </w:r>
      <w:proofErr w:type="spellEnd"/>
      <w:r w:rsidRPr="0099035D">
        <w:rPr>
          <w:sz w:val="28"/>
          <w:szCs w:val="28"/>
          <w:lang w:val="tr-TR"/>
        </w:rPr>
        <w:t xml:space="preserve"> (WTK)</w:t>
      </w:r>
      <w:r>
        <w:rPr>
          <w:sz w:val="28"/>
          <w:szCs w:val="28"/>
          <w:lang w:val="tr-TR"/>
        </w:rPr>
        <w:t>”</w:t>
      </w:r>
      <w:r w:rsidRPr="0099035D">
        <w:rPr>
          <w:sz w:val="28"/>
          <w:szCs w:val="28"/>
          <w:lang w:val="tr-TR"/>
        </w:rPr>
        <w:t xml:space="preserve"> ciltleri üzerinde detaylı çalışma yapılır.  </w:t>
      </w:r>
      <w:proofErr w:type="spellStart"/>
      <w:r w:rsidRPr="0099035D">
        <w:rPr>
          <w:sz w:val="28"/>
          <w:szCs w:val="28"/>
          <w:lang w:val="tr-TR"/>
        </w:rPr>
        <w:t>WTK’nin</w:t>
      </w:r>
      <w:proofErr w:type="spellEnd"/>
      <w:r w:rsidRPr="0099035D">
        <w:rPr>
          <w:sz w:val="28"/>
          <w:szCs w:val="28"/>
          <w:lang w:val="tr-TR"/>
        </w:rPr>
        <w:t xml:space="preserve"> ilk cildi 1722 yılında, ikinci cildi de 1744 yılında basılmıştır. Her ciltte yarı</w:t>
      </w:r>
      <w:r>
        <w:rPr>
          <w:sz w:val="28"/>
          <w:szCs w:val="28"/>
          <w:lang w:val="tr-TR"/>
        </w:rPr>
        <w:t>m</w:t>
      </w:r>
      <w:r w:rsidRPr="0099035D">
        <w:rPr>
          <w:sz w:val="28"/>
          <w:szCs w:val="28"/>
          <w:lang w:val="tr-TR"/>
        </w:rPr>
        <w:t xml:space="preserve"> ton (kromatik) artışı ile birbirini </w:t>
      </w:r>
      <w:r>
        <w:rPr>
          <w:sz w:val="28"/>
          <w:szCs w:val="28"/>
          <w:lang w:val="tr-TR"/>
        </w:rPr>
        <w:t xml:space="preserve">takip eden 24 prelüt ve füg </w:t>
      </w:r>
      <w:r w:rsidRPr="0099035D">
        <w:rPr>
          <w:sz w:val="28"/>
          <w:szCs w:val="28"/>
          <w:lang w:val="tr-TR"/>
        </w:rPr>
        <w:t xml:space="preserve">bulunmaktadır. </w:t>
      </w:r>
    </w:p>
    <w:p w:rsidR="0017584B" w:rsidRPr="0099035D" w:rsidRDefault="0017584B" w:rsidP="00D562DB">
      <w:pPr>
        <w:spacing w:line="360" w:lineRule="auto"/>
        <w:jc w:val="both"/>
        <w:rPr>
          <w:b/>
          <w:sz w:val="28"/>
          <w:szCs w:val="28"/>
          <w:lang w:val="tr-TR"/>
        </w:rPr>
      </w:pPr>
      <w:r>
        <w:rPr>
          <w:b/>
          <w:sz w:val="28"/>
          <w:szCs w:val="28"/>
          <w:lang w:val="tr-TR"/>
        </w:rPr>
        <w:t>Prelüt</w:t>
      </w:r>
      <w:r w:rsidRPr="0099035D">
        <w:rPr>
          <w:b/>
          <w:sz w:val="28"/>
          <w:szCs w:val="28"/>
          <w:lang w:val="tr-TR"/>
        </w:rPr>
        <w:t>ler</w:t>
      </w:r>
    </w:p>
    <w:p w:rsidR="0017584B" w:rsidRPr="0099035D" w:rsidRDefault="0017584B" w:rsidP="00D562DB">
      <w:pPr>
        <w:spacing w:line="360" w:lineRule="auto"/>
        <w:ind w:firstLine="720"/>
        <w:jc w:val="both"/>
        <w:rPr>
          <w:sz w:val="28"/>
          <w:szCs w:val="28"/>
          <w:lang w:val="tr-TR"/>
        </w:rPr>
      </w:pPr>
      <w:r w:rsidRPr="0099035D">
        <w:rPr>
          <w:sz w:val="28"/>
          <w:szCs w:val="28"/>
          <w:lang w:val="tr-TR"/>
        </w:rPr>
        <w:t>WTK döngüsündeki prelütler; karakter, gelişim ve yapı bakımından değişiklikler gösterir. Bu bakımd</w:t>
      </w:r>
      <w:r>
        <w:rPr>
          <w:sz w:val="28"/>
          <w:szCs w:val="28"/>
          <w:lang w:val="tr-TR"/>
        </w:rPr>
        <w:t>an</w:t>
      </w:r>
      <w:r w:rsidRPr="0099035D">
        <w:rPr>
          <w:sz w:val="28"/>
          <w:szCs w:val="28"/>
          <w:lang w:val="tr-TR"/>
        </w:rPr>
        <w:t xml:space="preserve"> prelütler</w:t>
      </w:r>
      <w:r>
        <w:rPr>
          <w:sz w:val="28"/>
          <w:szCs w:val="28"/>
          <w:lang w:val="tr-TR"/>
        </w:rPr>
        <w:t>,</w:t>
      </w:r>
      <w:r w:rsidRPr="0099035D">
        <w:rPr>
          <w:sz w:val="28"/>
          <w:szCs w:val="28"/>
          <w:lang w:val="tr-TR"/>
        </w:rPr>
        <w:t xml:space="preserve"> ortak bir yasaya bağlı kalarak </w:t>
      </w:r>
      <w:r w:rsidRPr="0099035D">
        <w:rPr>
          <w:sz w:val="28"/>
          <w:szCs w:val="28"/>
          <w:lang w:val="tr-TR"/>
        </w:rPr>
        <w:lastRenderedPageBreak/>
        <w:t>yazılmamıştır. Her prelüd</w:t>
      </w:r>
      <w:r>
        <w:rPr>
          <w:sz w:val="28"/>
          <w:szCs w:val="28"/>
          <w:lang w:val="tr-TR"/>
        </w:rPr>
        <w:t>ü</w:t>
      </w:r>
      <w:r w:rsidRPr="0099035D">
        <w:rPr>
          <w:sz w:val="28"/>
          <w:szCs w:val="28"/>
          <w:lang w:val="tr-TR"/>
        </w:rPr>
        <w:t>n bir doğaçlama etkeni bulunur. Diğer taraftan prelütleri bazı belirgin özelliklere ve karakterlere göre; sakin, pastoral, canlı, enerjik, dramatik ya da dini olarak gruplandırmak mümkündür. Örneğin, birinci ciltteki Do minör, Re minör, Si bemol Majör ve ikinci ciltteki Re minör ve Sol diyez minör</w:t>
      </w:r>
      <w:r>
        <w:rPr>
          <w:sz w:val="28"/>
          <w:szCs w:val="28"/>
          <w:lang w:val="tr-TR"/>
        </w:rPr>
        <w:t xml:space="preserve"> karakter olarak</w:t>
      </w:r>
      <w:r w:rsidRPr="0099035D">
        <w:rPr>
          <w:sz w:val="28"/>
          <w:szCs w:val="28"/>
          <w:lang w:val="tr-TR"/>
        </w:rPr>
        <w:t xml:space="preserve"> canlı ve enerjiktir. Birinci ciltteki Mi Majör, Fa diyez Majör, La Majör ve ikinci ciltteki Mi bemol Majör, Mi Majör pastoral karaktere sahiptir. Birinci ciltteki Mi bemol minör ve İkinci ciltteki Sol minör ile Fa diyez minör</w:t>
      </w:r>
      <w:r>
        <w:rPr>
          <w:sz w:val="28"/>
          <w:szCs w:val="28"/>
          <w:lang w:val="tr-TR"/>
        </w:rPr>
        <w:t>,</w:t>
      </w:r>
      <w:r w:rsidRPr="0099035D">
        <w:rPr>
          <w:sz w:val="28"/>
          <w:szCs w:val="28"/>
          <w:lang w:val="tr-TR"/>
        </w:rPr>
        <w:t xml:space="preserve"> acıklı ve dramatik yoğunluğa sahiptir. İkinci ciltteki Re Majör ve La bemol Majör neşe ve hayat doludur.</w:t>
      </w:r>
    </w:p>
    <w:p w:rsidR="0017584B" w:rsidRPr="0099035D" w:rsidRDefault="0017584B" w:rsidP="00D562DB">
      <w:pPr>
        <w:spacing w:line="360" w:lineRule="auto"/>
        <w:jc w:val="both"/>
        <w:rPr>
          <w:b/>
          <w:sz w:val="28"/>
          <w:szCs w:val="28"/>
          <w:lang w:val="tr-TR"/>
        </w:rPr>
      </w:pPr>
      <w:r>
        <w:rPr>
          <w:b/>
          <w:sz w:val="28"/>
          <w:szCs w:val="28"/>
          <w:lang w:val="tr-TR"/>
        </w:rPr>
        <w:t>Füg</w:t>
      </w:r>
      <w:r w:rsidRPr="0099035D">
        <w:rPr>
          <w:b/>
          <w:sz w:val="28"/>
          <w:szCs w:val="28"/>
          <w:lang w:val="tr-TR"/>
        </w:rPr>
        <w:t>ler</w:t>
      </w:r>
    </w:p>
    <w:p w:rsidR="0017584B" w:rsidRPr="0099035D" w:rsidRDefault="0017584B" w:rsidP="00D562DB">
      <w:pPr>
        <w:spacing w:line="360" w:lineRule="auto"/>
        <w:ind w:firstLine="720"/>
        <w:jc w:val="both"/>
        <w:rPr>
          <w:sz w:val="28"/>
          <w:szCs w:val="28"/>
          <w:lang w:val="tr-TR"/>
        </w:rPr>
      </w:pPr>
      <w:r>
        <w:rPr>
          <w:sz w:val="28"/>
          <w:szCs w:val="28"/>
          <w:lang w:val="tr-TR"/>
        </w:rPr>
        <w:t>Bach’ın Füg</w:t>
      </w:r>
      <w:r w:rsidRPr="0099035D">
        <w:rPr>
          <w:sz w:val="28"/>
          <w:szCs w:val="28"/>
          <w:lang w:val="tr-TR"/>
        </w:rPr>
        <w:t>leri</w:t>
      </w:r>
      <w:r>
        <w:rPr>
          <w:sz w:val="28"/>
          <w:szCs w:val="28"/>
          <w:lang w:val="tr-TR"/>
        </w:rPr>
        <w:t>,</w:t>
      </w:r>
      <w:r w:rsidRPr="0099035D">
        <w:rPr>
          <w:sz w:val="28"/>
          <w:szCs w:val="28"/>
          <w:lang w:val="tr-TR"/>
        </w:rPr>
        <w:t xml:space="preserve"> polifonik yazıların zirve noktasıdır. </w:t>
      </w:r>
      <w:r>
        <w:rPr>
          <w:sz w:val="28"/>
          <w:szCs w:val="28"/>
          <w:lang w:val="tr-TR"/>
        </w:rPr>
        <w:t>Bugün hala, polifonik müziğin bir simgesi</w:t>
      </w:r>
      <w:r w:rsidRPr="0099035D">
        <w:rPr>
          <w:sz w:val="28"/>
          <w:szCs w:val="28"/>
          <w:lang w:val="tr-TR"/>
        </w:rPr>
        <w:t xml:space="preserve"> ve </w:t>
      </w:r>
      <w:r>
        <w:rPr>
          <w:sz w:val="28"/>
          <w:szCs w:val="28"/>
          <w:lang w:val="tr-TR"/>
        </w:rPr>
        <w:t>temeli olarak kabul edilmesinin yanı sıra, her biri ayrı ayrı muhteşem yapıtlardır. Her f</w:t>
      </w:r>
      <w:r w:rsidRPr="0099035D">
        <w:rPr>
          <w:sz w:val="28"/>
          <w:szCs w:val="28"/>
          <w:lang w:val="tr-TR"/>
        </w:rPr>
        <w:t>üg,</w:t>
      </w:r>
      <w:r>
        <w:rPr>
          <w:sz w:val="28"/>
          <w:szCs w:val="28"/>
          <w:lang w:val="tr-TR"/>
        </w:rPr>
        <w:t xml:space="preserve"> birbirinden farklıdır. K</w:t>
      </w:r>
      <w:r w:rsidRPr="0099035D">
        <w:rPr>
          <w:sz w:val="28"/>
          <w:szCs w:val="28"/>
          <w:lang w:val="tr-TR"/>
        </w:rPr>
        <w:t xml:space="preserve">endi içerisinde orijinal bir düşünce yapısı barındırır ve müzik formu olarak kusursuzdur. </w:t>
      </w:r>
      <w:r>
        <w:rPr>
          <w:sz w:val="28"/>
          <w:szCs w:val="28"/>
          <w:lang w:val="tr-TR"/>
        </w:rPr>
        <w:t>Bu farklılıkların içinde</w:t>
      </w:r>
      <w:r w:rsidRPr="0099035D">
        <w:rPr>
          <w:sz w:val="28"/>
          <w:szCs w:val="28"/>
          <w:lang w:val="tr-TR"/>
        </w:rPr>
        <w:t xml:space="preserve"> Bach</w:t>
      </w:r>
      <w:r>
        <w:rPr>
          <w:sz w:val="28"/>
          <w:szCs w:val="28"/>
          <w:lang w:val="tr-TR"/>
        </w:rPr>
        <w:t>, ortak bir prensip ve füg biçimini korumuştur</w:t>
      </w:r>
      <w:r w:rsidRPr="0099035D">
        <w:rPr>
          <w:sz w:val="28"/>
          <w:szCs w:val="28"/>
          <w:lang w:val="tr-TR"/>
        </w:rPr>
        <w:t xml:space="preserve">. </w:t>
      </w:r>
    </w:p>
    <w:p w:rsidR="0017584B" w:rsidRPr="0099035D" w:rsidRDefault="0017584B" w:rsidP="00D562DB">
      <w:pPr>
        <w:spacing w:line="360" w:lineRule="auto"/>
        <w:ind w:firstLine="720"/>
        <w:jc w:val="both"/>
        <w:rPr>
          <w:sz w:val="28"/>
          <w:szCs w:val="28"/>
          <w:lang w:val="tr-TR"/>
        </w:rPr>
      </w:pPr>
      <w:r w:rsidRPr="0099035D">
        <w:rPr>
          <w:sz w:val="28"/>
          <w:szCs w:val="28"/>
          <w:lang w:val="tr-TR"/>
        </w:rPr>
        <w:t xml:space="preserve">Füg, sergide temanın duyulması ile başlar. Tema, müziğin ana düşüncesini ve fügün müzikal görüntüsünü yansıtır. Tema, </w:t>
      </w:r>
      <w:r>
        <w:rPr>
          <w:sz w:val="28"/>
          <w:szCs w:val="28"/>
          <w:lang w:val="tr-TR"/>
        </w:rPr>
        <w:t>füg kaç sesli ise</w:t>
      </w:r>
      <w:r w:rsidRPr="0099035D">
        <w:rPr>
          <w:sz w:val="28"/>
          <w:szCs w:val="28"/>
          <w:lang w:val="tr-TR"/>
        </w:rPr>
        <w:t xml:space="preserve"> her seste ilk olarak sergilenir. </w:t>
      </w:r>
      <w:r>
        <w:rPr>
          <w:sz w:val="28"/>
          <w:szCs w:val="28"/>
          <w:lang w:val="tr-TR"/>
        </w:rPr>
        <w:t>Önce tonik tonalite</w:t>
      </w:r>
      <w:r w:rsidRPr="0099035D">
        <w:rPr>
          <w:sz w:val="28"/>
          <w:szCs w:val="28"/>
          <w:lang w:val="tr-TR"/>
        </w:rPr>
        <w:t>de çalınır. Daha sonra, ikinci ses devreye girdiğinde, füg dominant tonalitede devam eder. Bu</w:t>
      </w:r>
      <w:r>
        <w:rPr>
          <w:sz w:val="28"/>
          <w:szCs w:val="28"/>
          <w:lang w:val="tr-TR"/>
        </w:rPr>
        <w:t>,</w:t>
      </w:r>
      <w:r w:rsidRPr="0099035D">
        <w:rPr>
          <w:sz w:val="28"/>
          <w:szCs w:val="28"/>
          <w:lang w:val="tr-TR"/>
        </w:rPr>
        <w:t xml:space="preserve"> </w:t>
      </w:r>
      <w:r>
        <w:rPr>
          <w:sz w:val="28"/>
          <w:szCs w:val="28"/>
          <w:lang w:val="tr-TR"/>
        </w:rPr>
        <w:t>“</w:t>
      </w:r>
      <w:r w:rsidRPr="0099035D">
        <w:rPr>
          <w:sz w:val="28"/>
          <w:szCs w:val="28"/>
          <w:lang w:val="tr-TR"/>
        </w:rPr>
        <w:t>tema-cevap</w:t>
      </w:r>
      <w:r>
        <w:rPr>
          <w:sz w:val="28"/>
          <w:szCs w:val="28"/>
          <w:lang w:val="tr-TR"/>
        </w:rPr>
        <w:t>”</w:t>
      </w:r>
      <w:r w:rsidRPr="0099035D">
        <w:rPr>
          <w:sz w:val="28"/>
          <w:szCs w:val="28"/>
          <w:lang w:val="tr-TR"/>
        </w:rPr>
        <w:t xml:space="preserve"> şeklini alır. İkinci ses girdiğinde, ilk ses ikinci sese uyumlu eşlik eder. Tema, her yeni seste eklendiğinde yeni bir kontrpuan ile karşı karşıya kalır. </w:t>
      </w:r>
    </w:p>
    <w:p w:rsidR="0017584B" w:rsidRPr="0099035D" w:rsidRDefault="0017584B" w:rsidP="00D562DB">
      <w:pPr>
        <w:spacing w:line="360" w:lineRule="auto"/>
        <w:ind w:firstLine="720"/>
        <w:jc w:val="both"/>
        <w:rPr>
          <w:sz w:val="28"/>
          <w:szCs w:val="28"/>
          <w:lang w:val="tr-TR"/>
        </w:rPr>
      </w:pPr>
      <w:proofErr w:type="spellStart"/>
      <w:r>
        <w:rPr>
          <w:sz w:val="28"/>
          <w:szCs w:val="28"/>
          <w:lang w:val="tr-TR"/>
        </w:rPr>
        <w:t>Füg’</w:t>
      </w:r>
      <w:r w:rsidRPr="0099035D">
        <w:rPr>
          <w:sz w:val="28"/>
          <w:szCs w:val="28"/>
          <w:lang w:val="tr-TR"/>
        </w:rPr>
        <w:t>ün</w:t>
      </w:r>
      <w:proofErr w:type="spellEnd"/>
      <w:r w:rsidRPr="0099035D">
        <w:rPr>
          <w:sz w:val="28"/>
          <w:szCs w:val="28"/>
          <w:lang w:val="tr-TR"/>
        </w:rPr>
        <w:t xml:space="preserve"> orta bölümü</w:t>
      </w:r>
      <w:r>
        <w:rPr>
          <w:sz w:val="28"/>
          <w:szCs w:val="28"/>
          <w:lang w:val="tr-TR"/>
        </w:rPr>
        <w:t xml:space="preserve">, ana tonaliteden </w:t>
      </w:r>
      <w:r w:rsidRPr="0099035D">
        <w:rPr>
          <w:sz w:val="28"/>
          <w:szCs w:val="28"/>
          <w:lang w:val="tr-TR"/>
        </w:rPr>
        <w:t>genelde paralel tonaliteye uzaklaşmasıyla b</w:t>
      </w:r>
      <w:r>
        <w:rPr>
          <w:sz w:val="28"/>
          <w:szCs w:val="28"/>
          <w:lang w:val="tr-TR"/>
        </w:rPr>
        <w:t>aşlar. Orta bölüm, bir diğer dey</w:t>
      </w:r>
      <w:r w:rsidRPr="0099035D">
        <w:rPr>
          <w:sz w:val="28"/>
          <w:szCs w:val="28"/>
          <w:lang w:val="tr-TR"/>
        </w:rPr>
        <w:t xml:space="preserve">işle gelişme, temanın aktif ve dinamik değişime uğradığı alandır. </w:t>
      </w:r>
      <w:r>
        <w:rPr>
          <w:sz w:val="28"/>
          <w:szCs w:val="28"/>
          <w:lang w:val="tr-TR"/>
        </w:rPr>
        <w:t>G</w:t>
      </w:r>
      <w:r w:rsidRPr="0099035D">
        <w:rPr>
          <w:sz w:val="28"/>
          <w:szCs w:val="28"/>
          <w:lang w:val="tr-TR"/>
        </w:rPr>
        <w:t xml:space="preserve">enellikle köprü olarak adlandırılan ve temaların arasında geçitlerin bulunduğu yapılar kullanılır. Gelişmenin </w:t>
      </w:r>
      <w:r w:rsidRPr="0099035D">
        <w:rPr>
          <w:sz w:val="28"/>
          <w:szCs w:val="28"/>
          <w:lang w:val="tr-TR"/>
        </w:rPr>
        <w:lastRenderedPageBreak/>
        <w:t>yoğunluğuyla köprü kullanımı orantılıdır. Modülasyon yoluyla köprülerde temanın motifleri</w:t>
      </w:r>
      <w:r>
        <w:rPr>
          <w:sz w:val="28"/>
          <w:szCs w:val="28"/>
          <w:lang w:val="tr-TR"/>
        </w:rPr>
        <w:t>nin yeni tonaliteleri hazırlanı</w:t>
      </w:r>
      <w:r w:rsidRPr="0099035D">
        <w:rPr>
          <w:sz w:val="28"/>
          <w:szCs w:val="28"/>
          <w:lang w:val="tr-TR"/>
        </w:rPr>
        <w:t xml:space="preserve">r </w:t>
      </w:r>
      <w:proofErr w:type="gramStart"/>
      <w:r w:rsidRPr="0099035D">
        <w:rPr>
          <w:sz w:val="28"/>
          <w:szCs w:val="28"/>
          <w:lang w:val="tr-TR"/>
        </w:rPr>
        <w:t>ve  geliştirilir</w:t>
      </w:r>
      <w:proofErr w:type="gramEnd"/>
      <w:r w:rsidRPr="0099035D">
        <w:rPr>
          <w:sz w:val="28"/>
          <w:szCs w:val="28"/>
          <w:lang w:val="tr-TR"/>
        </w:rPr>
        <w:t xml:space="preserve">.     </w:t>
      </w:r>
    </w:p>
    <w:p w:rsidR="0017584B" w:rsidRDefault="0017584B" w:rsidP="00D562DB">
      <w:pPr>
        <w:spacing w:line="360" w:lineRule="auto"/>
        <w:jc w:val="both"/>
        <w:rPr>
          <w:sz w:val="28"/>
          <w:szCs w:val="28"/>
          <w:lang w:val="tr-TR"/>
        </w:rPr>
      </w:pPr>
      <w:r>
        <w:rPr>
          <w:sz w:val="28"/>
          <w:szCs w:val="28"/>
          <w:lang w:val="tr-TR"/>
        </w:rPr>
        <w:t xml:space="preserve">Orta bölümden </w:t>
      </w:r>
      <w:proofErr w:type="spellStart"/>
      <w:r>
        <w:rPr>
          <w:sz w:val="28"/>
          <w:szCs w:val="28"/>
          <w:lang w:val="tr-TR"/>
        </w:rPr>
        <w:t>röpriz</w:t>
      </w:r>
      <w:r w:rsidRPr="0099035D">
        <w:rPr>
          <w:sz w:val="28"/>
          <w:szCs w:val="28"/>
          <w:lang w:val="tr-TR"/>
        </w:rPr>
        <w:t>e</w:t>
      </w:r>
      <w:proofErr w:type="spellEnd"/>
      <w:r w:rsidRPr="0099035D">
        <w:rPr>
          <w:sz w:val="28"/>
          <w:szCs w:val="28"/>
          <w:lang w:val="tr-TR"/>
        </w:rPr>
        <w:t xml:space="preserve"> geçiş bazen net değildir. </w:t>
      </w:r>
      <w:proofErr w:type="spellStart"/>
      <w:r w:rsidRPr="0099035D">
        <w:rPr>
          <w:sz w:val="28"/>
          <w:szCs w:val="28"/>
          <w:lang w:val="tr-TR"/>
        </w:rPr>
        <w:t>Röprizde</w:t>
      </w:r>
      <w:proofErr w:type="spellEnd"/>
      <w:r w:rsidRPr="0099035D">
        <w:rPr>
          <w:sz w:val="28"/>
          <w:szCs w:val="28"/>
          <w:lang w:val="tr-TR"/>
        </w:rPr>
        <w:t>, parçanın sonuna kadar ana tonalite yapılandırılır, eski kontrpuanlar geri döner ve bütün s</w:t>
      </w:r>
      <w:r>
        <w:rPr>
          <w:sz w:val="28"/>
          <w:szCs w:val="28"/>
          <w:lang w:val="tr-TR"/>
        </w:rPr>
        <w:t xml:space="preserve">esler </w:t>
      </w:r>
      <w:proofErr w:type="gramStart"/>
      <w:r>
        <w:rPr>
          <w:sz w:val="28"/>
          <w:szCs w:val="28"/>
          <w:lang w:val="tr-TR"/>
        </w:rPr>
        <w:t>dahil</w:t>
      </w:r>
      <w:proofErr w:type="gramEnd"/>
      <w:r>
        <w:rPr>
          <w:sz w:val="28"/>
          <w:szCs w:val="28"/>
          <w:lang w:val="tr-TR"/>
        </w:rPr>
        <w:t xml:space="preserve"> edilir. Yazım, akort</w:t>
      </w:r>
      <w:r w:rsidRPr="0099035D">
        <w:rPr>
          <w:sz w:val="28"/>
          <w:szCs w:val="28"/>
          <w:lang w:val="tr-TR"/>
        </w:rPr>
        <w:t xml:space="preserve"> yazımına doğru yoğunlaşır.</w:t>
      </w:r>
    </w:p>
    <w:p w:rsidR="00374408" w:rsidRPr="00CE5D83" w:rsidRDefault="00374408" w:rsidP="00D562DB">
      <w:pPr>
        <w:spacing w:line="360" w:lineRule="auto"/>
        <w:jc w:val="both"/>
        <w:rPr>
          <w:b/>
          <w:sz w:val="28"/>
          <w:szCs w:val="28"/>
          <w:lang w:val="tr-TR"/>
        </w:rPr>
      </w:pPr>
      <w:r w:rsidRPr="00CE5D83">
        <w:rPr>
          <w:b/>
          <w:sz w:val="28"/>
          <w:szCs w:val="28"/>
          <w:lang w:val="tr-TR"/>
        </w:rPr>
        <w:t xml:space="preserve">Prelüt ve Füg La Minör </w:t>
      </w:r>
      <w:r w:rsidR="0017584B" w:rsidRPr="0017584B">
        <w:rPr>
          <w:b/>
          <w:sz w:val="28"/>
          <w:szCs w:val="28"/>
          <w:lang w:val="tr-TR"/>
        </w:rPr>
        <w:t>BWV 889</w:t>
      </w:r>
      <w:r w:rsidR="0017584B">
        <w:rPr>
          <w:b/>
          <w:sz w:val="28"/>
          <w:szCs w:val="28"/>
          <w:lang w:val="tr-TR"/>
        </w:rPr>
        <w:t xml:space="preserve"> </w:t>
      </w:r>
      <w:r w:rsidRPr="00CE5D83">
        <w:rPr>
          <w:b/>
          <w:sz w:val="28"/>
          <w:szCs w:val="28"/>
          <w:lang w:val="tr-TR"/>
        </w:rPr>
        <w:t xml:space="preserve">2. Defter </w:t>
      </w:r>
    </w:p>
    <w:p w:rsidR="00873F30" w:rsidRPr="00CE5D83" w:rsidRDefault="00873F30" w:rsidP="00D562DB">
      <w:pPr>
        <w:spacing w:line="360" w:lineRule="auto"/>
        <w:jc w:val="both"/>
        <w:rPr>
          <w:sz w:val="28"/>
          <w:szCs w:val="28"/>
          <w:lang w:val="tr-TR"/>
        </w:rPr>
      </w:pPr>
      <w:r w:rsidRPr="00CE5D83">
        <w:rPr>
          <w:sz w:val="28"/>
          <w:szCs w:val="28"/>
          <w:lang w:val="tr-TR"/>
        </w:rPr>
        <w:t xml:space="preserve">Bu kitaptaki prelüt ve fügler ilk </w:t>
      </w:r>
      <w:r w:rsidR="0017584B">
        <w:rPr>
          <w:sz w:val="28"/>
          <w:szCs w:val="28"/>
          <w:lang w:val="tr-TR"/>
        </w:rPr>
        <w:t>kitaba nazaran çok daha dramatik</w:t>
      </w:r>
      <w:r w:rsidRPr="00CE5D83">
        <w:rPr>
          <w:sz w:val="28"/>
          <w:szCs w:val="28"/>
          <w:lang w:val="tr-TR"/>
        </w:rPr>
        <w:t xml:space="preserve"> bir yapıya sahiptirler. La </w:t>
      </w:r>
      <w:proofErr w:type="spellStart"/>
      <w:r w:rsidRPr="00CE5D83">
        <w:rPr>
          <w:sz w:val="28"/>
          <w:szCs w:val="28"/>
          <w:lang w:val="tr-TR"/>
        </w:rPr>
        <w:t>minor</w:t>
      </w:r>
      <w:proofErr w:type="spellEnd"/>
      <w:r w:rsidRPr="00CE5D83">
        <w:rPr>
          <w:sz w:val="28"/>
          <w:szCs w:val="28"/>
          <w:lang w:val="tr-TR"/>
        </w:rPr>
        <w:t xml:space="preserve"> prelüt ve fügde, prelüt ve füg arasında hem bir devamlılık ilişkisi hem de kontrasta sahip bir yapı görüyoruz. </w:t>
      </w:r>
    </w:p>
    <w:p w:rsidR="00873F30" w:rsidRDefault="00873F30" w:rsidP="00D562DB">
      <w:pPr>
        <w:spacing w:line="360" w:lineRule="auto"/>
        <w:jc w:val="both"/>
        <w:rPr>
          <w:b/>
          <w:sz w:val="28"/>
          <w:szCs w:val="28"/>
          <w:lang w:val="tr-TR"/>
        </w:rPr>
      </w:pPr>
      <w:r w:rsidRPr="00CE5D83">
        <w:rPr>
          <w:b/>
          <w:sz w:val="28"/>
          <w:szCs w:val="28"/>
          <w:lang w:val="tr-TR"/>
        </w:rPr>
        <w:t>Prelüt</w:t>
      </w:r>
    </w:p>
    <w:p w:rsidR="0017584B" w:rsidRPr="0017584B" w:rsidRDefault="0017584B" w:rsidP="00D562DB">
      <w:pPr>
        <w:spacing w:line="360" w:lineRule="auto"/>
        <w:jc w:val="both"/>
        <w:rPr>
          <w:sz w:val="28"/>
          <w:szCs w:val="28"/>
          <w:lang w:val="tr-TR"/>
        </w:rPr>
      </w:pPr>
      <w:r>
        <w:rPr>
          <w:sz w:val="28"/>
          <w:szCs w:val="28"/>
          <w:lang w:val="tr-TR"/>
        </w:rPr>
        <w:t xml:space="preserve">Örnek </w:t>
      </w:r>
      <w:proofErr w:type="gramStart"/>
      <w:r>
        <w:rPr>
          <w:sz w:val="28"/>
          <w:szCs w:val="28"/>
          <w:lang w:val="tr-TR"/>
        </w:rPr>
        <w:t>1 :</w:t>
      </w:r>
      <w:proofErr w:type="gramEnd"/>
    </w:p>
    <w:p w:rsidR="0017584B" w:rsidRDefault="00D51B38" w:rsidP="00D562DB">
      <w:pPr>
        <w:spacing w:line="360" w:lineRule="auto"/>
        <w:jc w:val="both"/>
        <w:rPr>
          <w:sz w:val="28"/>
          <w:szCs w:val="28"/>
          <w:lang w:val="tr-TR"/>
        </w:rPr>
      </w:pPr>
      <w:r w:rsidRPr="00CE5D83">
        <w:rPr>
          <w:noProof/>
          <w:sz w:val="28"/>
          <w:szCs w:val="28"/>
          <w:lang w:val="tr-TR" w:eastAsia="tr-TR"/>
        </w:rPr>
        <w:drawing>
          <wp:inline distT="0" distB="0" distL="0" distR="0" wp14:anchorId="7955B812" wp14:editId="68837216">
            <wp:extent cx="4878070" cy="1914077"/>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9320" cy="1938110"/>
                    </a:xfrm>
                    <a:prstGeom prst="rect">
                      <a:avLst/>
                    </a:prstGeom>
                    <a:noFill/>
                    <a:ln>
                      <a:noFill/>
                    </a:ln>
                  </pic:spPr>
                </pic:pic>
              </a:graphicData>
            </a:graphic>
          </wp:inline>
        </w:drawing>
      </w:r>
    </w:p>
    <w:p w:rsidR="0017584B" w:rsidRPr="00CE5D83" w:rsidRDefault="0017584B" w:rsidP="00D562DB">
      <w:pPr>
        <w:spacing w:line="360" w:lineRule="auto"/>
        <w:jc w:val="both"/>
        <w:rPr>
          <w:sz w:val="28"/>
          <w:szCs w:val="28"/>
          <w:lang w:val="tr-TR"/>
        </w:rPr>
      </w:pPr>
      <w:r w:rsidRPr="00CE5D83">
        <w:rPr>
          <w:sz w:val="28"/>
          <w:szCs w:val="28"/>
          <w:lang w:val="tr-TR"/>
        </w:rPr>
        <w:t>Bu prelütte karşımıza çıkan ilk nokta olağanüstü kromatik yapısı oluyor. Bu kromatik yapı</w:t>
      </w:r>
      <w:r>
        <w:rPr>
          <w:sz w:val="28"/>
          <w:szCs w:val="28"/>
          <w:lang w:val="tr-TR"/>
        </w:rPr>
        <w:t>,</w:t>
      </w:r>
      <w:r w:rsidRPr="00CE5D83">
        <w:rPr>
          <w:sz w:val="28"/>
          <w:szCs w:val="28"/>
          <w:lang w:val="tr-TR"/>
        </w:rPr>
        <w:t xml:space="preserve"> tematik olarak </w:t>
      </w:r>
      <w:r>
        <w:rPr>
          <w:sz w:val="28"/>
          <w:szCs w:val="28"/>
          <w:lang w:val="tr-TR"/>
        </w:rPr>
        <w:t>dar bir alanda gerçekleşiyor. B</w:t>
      </w:r>
      <w:r w:rsidRPr="00CE5D83">
        <w:rPr>
          <w:sz w:val="28"/>
          <w:szCs w:val="28"/>
          <w:lang w:val="tr-TR"/>
        </w:rPr>
        <w:t xml:space="preserve">u </w:t>
      </w:r>
      <w:r>
        <w:rPr>
          <w:sz w:val="28"/>
          <w:szCs w:val="28"/>
          <w:lang w:val="tr-TR"/>
        </w:rPr>
        <w:t>da</w:t>
      </w:r>
      <w:r w:rsidR="00D562DB">
        <w:rPr>
          <w:sz w:val="28"/>
          <w:szCs w:val="28"/>
          <w:lang w:val="tr-TR"/>
        </w:rPr>
        <w:t>,</w:t>
      </w:r>
      <w:r w:rsidRPr="00CE5D83">
        <w:rPr>
          <w:sz w:val="28"/>
          <w:szCs w:val="28"/>
          <w:lang w:val="tr-TR"/>
        </w:rPr>
        <w:t xml:space="preserve"> </w:t>
      </w:r>
      <w:proofErr w:type="spellStart"/>
      <w:r w:rsidRPr="00CE5D83">
        <w:rPr>
          <w:sz w:val="28"/>
          <w:szCs w:val="28"/>
          <w:lang w:val="tr-TR"/>
        </w:rPr>
        <w:t>entonasyon</w:t>
      </w:r>
      <w:proofErr w:type="spellEnd"/>
      <w:r w:rsidRPr="00CE5D83">
        <w:rPr>
          <w:sz w:val="28"/>
          <w:szCs w:val="28"/>
          <w:lang w:val="tr-TR"/>
        </w:rPr>
        <w:t>, melodi</w:t>
      </w:r>
      <w:r>
        <w:rPr>
          <w:sz w:val="28"/>
          <w:szCs w:val="28"/>
          <w:lang w:val="tr-TR"/>
        </w:rPr>
        <w:t>yi</w:t>
      </w:r>
      <w:r w:rsidRPr="00CE5D83">
        <w:rPr>
          <w:sz w:val="28"/>
          <w:szCs w:val="28"/>
          <w:lang w:val="tr-TR"/>
        </w:rPr>
        <w:t xml:space="preserve"> </w:t>
      </w:r>
      <w:r>
        <w:rPr>
          <w:sz w:val="28"/>
          <w:szCs w:val="28"/>
          <w:lang w:val="tr-TR"/>
        </w:rPr>
        <w:t>sürdürmek</w:t>
      </w:r>
      <w:r w:rsidRPr="00CE5D83">
        <w:rPr>
          <w:sz w:val="28"/>
          <w:szCs w:val="28"/>
          <w:lang w:val="tr-TR"/>
        </w:rPr>
        <w:t xml:space="preserve"> ve </w:t>
      </w:r>
      <w:proofErr w:type="spellStart"/>
      <w:r w:rsidRPr="00CE5D83">
        <w:rPr>
          <w:sz w:val="28"/>
          <w:szCs w:val="28"/>
          <w:lang w:val="tr-TR"/>
        </w:rPr>
        <w:t>akıcıklık</w:t>
      </w:r>
      <w:proofErr w:type="spellEnd"/>
      <w:r w:rsidRPr="00CE5D83">
        <w:rPr>
          <w:sz w:val="28"/>
          <w:szCs w:val="28"/>
          <w:lang w:val="tr-TR"/>
        </w:rPr>
        <w:t xml:space="preserve"> bakımından zorluklar yaratıyor. Prelüt 2 tane 16 </w:t>
      </w:r>
      <w:proofErr w:type="spellStart"/>
      <w:r w:rsidRPr="00CE5D83">
        <w:rPr>
          <w:sz w:val="28"/>
          <w:szCs w:val="28"/>
          <w:lang w:val="tr-TR"/>
        </w:rPr>
        <w:t>ölçülük</w:t>
      </w:r>
      <w:proofErr w:type="spellEnd"/>
      <w:r w:rsidRPr="00CE5D83">
        <w:rPr>
          <w:sz w:val="28"/>
          <w:szCs w:val="28"/>
          <w:lang w:val="tr-TR"/>
        </w:rPr>
        <w:t xml:space="preserve"> kısımdan oluşuyor. İlk kısımda karşımıza çıkan sol eldeki inici kromatik yapı, 2. Kısımda sağ elde çıkıcı olarak (ters çevrilmiş olarak) geliyor. Bu kromatik yapı prelüt boyu bas ve soprano arasında devamlı bir değişim ilişkisinde devam ediyor. </w:t>
      </w:r>
      <w:r w:rsidR="00D562DB">
        <w:rPr>
          <w:sz w:val="28"/>
          <w:szCs w:val="28"/>
          <w:lang w:val="tr-TR"/>
        </w:rPr>
        <w:t>K</w:t>
      </w:r>
      <w:r w:rsidRPr="00CE5D83">
        <w:rPr>
          <w:sz w:val="28"/>
          <w:szCs w:val="28"/>
          <w:lang w:val="tr-TR"/>
        </w:rPr>
        <w:t xml:space="preserve">romatik küçük ikili inişleri gelirken, diğer temada özellikle 8lik vuruşlar </w:t>
      </w:r>
      <w:r w:rsidRPr="00CE5D83">
        <w:rPr>
          <w:sz w:val="28"/>
          <w:szCs w:val="28"/>
          <w:lang w:val="tr-TR"/>
        </w:rPr>
        <w:lastRenderedPageBreak/>
        <w:t xml:space="preserve">arasında 4lü aralık ilişkilerini görüyoruz. 4lü aralık özellikle </w:t>
      </w:r>
      <w:proofErr w:type="spellStart"/>
      <w:r w:rsidRPr="00CE5D83">
        <w:rPr>
          <w:sz w:val="28"/>
          <w:szCs w:val="28"/>
          <w:lang w:val="tr-TR"/>
        </w:rPr>
        <w:t>ağıtsal</w:t>
      </w:r>
      <w:proofErr w:type="spellEnd"/>
      <w:r w:rsidRPr="00CE5D83">
        <w:rPr>
          <w:sz w:val="28"/>
          <w:szCs w:val="28"/>
          <w:lang w:val="tr-TR"/>
        </w:rPr>
        <w:t xml:space="preserve"> müziklerde karşımıza çıkan sembolik bir aralık</w:t>
      </w:r>
      <w:r w:rsidR="00D562DB">
        <w:rPr>
          <w:sz w:val="28"/>
          <w:szCs w:val="28"/>
          <w:lang w:val="tr-TR"/>
        </w:rPr>
        <w:t>tır</w:t>
      </w:r>
      <w:r w:rsidRPr="00CE5D83">
        <w:rPr>
          <w:sz w:val="28"/>
          <w:szCs w:val="28"/>
          <w:lang w:val="tr-TR"/>
        </w:rPr>
        <w:t>.</w:t>
      </w:r>
    </w:p>
    <w:p w:rsidR="0017584B" w:rsidRDefault="0017584B" w:rsidP="00D562DB">
      <w:pPr>
        <w:spacing w:line="360" w:lineRule="auto"/>
        <w:jc w:val="both"/>
        <w:rPr>
          <w:sz w:val="28"/>
          <w:szCs w:val="28"/>
          <w:lang w:val="tr-TR"/>
        </w:rPr>
      </w:pPr>
    </w:p>
    <w:p w:rsidR="00D562DB" w:rsidRDefault="00D562DB" w:rsidP="00D562DB">
      <w:pPr>
        <w:spacing w:line="360" w:lineRule="auto"/>
        <w:jc w:val="both"/>
        <w:rPr>
          <w:sz w:val="28"/>
          <w:szCs w:val="28"/>
          <w:lang w:val="tr-TR"/>
        </w:rPr>
      </w:pPr>
    </w:p>
    <w:p w:rsidR="00D562DB" w:rsidRDefault="00D562DB" w:rsidP="00D562DB">
      <w:pPr>
        <w:spacing w:line="360" w:lineRule="auto"/>
        <w:jc w:val="both"/>
        <w:rPr>
          <w:sz w:val="28"/>
          <w:szCs w:val="28"/>
          <w:lang w:val="tr-TR"/>
        </w:rPr>
      </w:pPr>
    </w:p>
    <w:p w:rsidR="003B09DE" w:rsidRPr="00CE5D83" w:rsidRDefault="00D562DB" w:rsidP="00D562DB">
      <w:pPr>
        <w:spacing w:line="360" w:lineRule="auto"/>
        <w:jc w:val="both"/>
        <w:rPr>
          <w:sz w:val="28"/>
          <w:szCs w:val="28"/>
          <w:lang w:val="tr-TR"/>
        </w:rPr>
      </w:pPr>
      <w:r>
        <w:rPr>
          <w:sz w:val="28"/>
          <w:szCs w:val="28"/>
          <w:lang w:val="tr-TR"/>
        </w:rPr>
        <w:t>Örnek 2:</w:t>
      </w:r>
    </w:p>
    <w:p w:rsidR="00873F30" w:rsidRPr="00CE5D83" w:rsidRDefault="00FD7C36" w:rsidP="00D562DB">
      <w:pPr>
        <w:spacing w:line="360" w:lineRule="auto"/>
        <w:jc w:val="both"/>
        <w:rPr>
          <w:sz w:val="28"/>
          <w:szCs w:val="28"/>
          <w:lang w:val="tr-TR"/>
        </w:rPr>
      </w:pPr>
      <w:r w:rsidRPr="00CE5D83">
        <w:rPr>
          <w:b/>
          <w:noProof/>
          <w:sz w:val="28"/>
          <w:szCs w:val="28"/>
          <w:lang w:val="tr-TR" w:eastAsia="tr-TR"/>
        </w:rPr>
        <w:drawing>
          <wp:inline distT="0" distB="0" distL="0" distR="0" wp14:anchorId="15BCB73F" wp14:editId="03CEAC08">
            <wp:extent cx="4848225" cy="171774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8108" cy="1731880"/>
                    </a:xfrm>
                    <a:prstGeom prst="rect">
                      <a:avLst/>
                    </a:prstGeom>
                    <a:noFill/>
                    <a:ln>
                      <a:noFill/>
                    </a:ln>
                  </pic:spPr>
                </pic:pic>
              </a:graphicData>
            </a:graphic>
          </wp:inline>
        </w:drawing>
      </w:r>
    </w:p>
    <w:p w:rsidR="00FD7C36" w:rsidRPr="00CE5D83" w:rsidRDefault="00D562DB" w:rsidP="00D562DB">
      <w:pPr>
        <w:spacing w:line="360" w:lineRule="auto"/>
        <w:jc w:val="both"/>
        <w:rPr>
          <w:sz w:val="28"/>
          <w:szCs w:val="28"/>
          <w:lang w:val="tr-TR"/>
        </w:rPr>
      </w:pPr>
      <w:r>
        <w:rPr>
          <w:sz w:val="28"/>
          <w:szCs w:val="28"/>
          <w:lang w:val="tr-TR"/>
        </w:rPr>
        <w:t>2. k</w:t>
      </w:r>
      <w:r w:rsidRPr="00CE5D83">
        <w:rPr>
          <w:sz w:val="28"/>
          <w:szCs w:val="28"/>
          <w:lang w:val="tr-TR"/>
        </w:rPr>
        <w:t xml:space="preserve">ısımda gelen ters yapının içerdiği çıkıcı kromatikler ilk yarıdaki inici yapıya </w:t>
      </w:r>
      <w:r>
        <w:rPr>
          <w:sz w:val="28"/>
          <w:szCs w:val="28"/>
          <w:lang w:val="tr-TR"/>
        </w:rPr>
        <w:t xml:space="preserve">göre </w:t>
      </w:r>
      <w:r w:rsidRPr="00CE5D83">
        <w:rPr>
          <w:sz w:val="28"/>
          <w:szCs w:val="28"/>
          <w:lang w:val="tr-TR"/>
        </w:rPr>
        <w:t>farklı bir gerginlik</w:t>
      </w:r>
      <w:r>
        <w:rPr>
          <w:sz w:val="28"/>
          <w:szCs w:val="28"/>
          <w:lang w:val="tr-TR"/>
        </w:rPr>
        <w:t xml:space="preserve"> sağlıyor. </w:t>
      </w:r>
      <w:r w:rsidR="00FD7C36" w:rsidRPr="00CE5D83">
        <w:rPr>
          <w:sz w:val="28"/>
          <w:szCs w:val="28"/>
          <w:lang w:val="tr-TR"/>
        </w:rPr>
        <w:t>Prelüt boyunca devam eden kromatik yapılardan dolayı hissedilen</w:t>
      </w:r>
      <w:r>
        <w:rPr>
          <w:sz w:val="28"/>
          <w:szCs w:val="28"/>
          <w:lang w:val="tr-TR"/>
        </w:rPr>
        <w:t>,</w:t>
      </w:r>
      <w:r w:rsidR="00FD7C36" w:rsidRPr="00CE5D83">
        <w:rPr>
          <w:sz w:val="28"/>
          <w:szCs w:val="28"/>
          <w:lang w:val="tr-TR"/>
        </w:rPr>
        <w:t xml:space="preserve"> bir tona tam ola</w:t>
      </w:r>
      <w:r>
        <w:rPr>
          <w:sz w:val="28"/>
          <w:szCs w:val="28"/>
          <w:lang w:val="tr-TR"/>
        </w:rPr>
        <w:t>rak ait olamamadan dolayı, prelüd</w:t>
      </w:r>
      <w:r w:rsidR="00FD7C36" w:rsidRPr="00CE5D83">
        <w:rPr>
          <w:sz w:val="28"/>
          <w:szCs w:val="28"/>
          <w:lang w:val="tr-TR"/>
        </w:rPr>
        <w:t>ün sonunda ulaşılan la minörün tam olarak bir çözülme olduğunu söyleyem</w:t>
      </w:r>
      <w:r w:rsidR="004B7C9B" w:rsidRPr="00CE5D83">
        <w:rPr>
          <w:sz w:val="28"/>
          <w:szCs w:val="28"/>
          <w:lang w:val="tr-TR"/>
        </w:rPr>
        <w:t>i</w:t>
      </w:r>
      <w:r w:rsidR="00FD7C36" w:rsidRPr="00CE5D83">
        <w:rPr>
          <w:sz w:val="28"/>
          <w:szCs w:val="28"/>
          <w:lang w:val="tr-TR"/>
        </w:rPr>
        <w:t>yoruz.</w:t>
      </w:r>
    </w:p>
    <w:p w:rsidR="00FD7C36" w:rsidRDefault="00FD7C36" w:rsidP="00D562DB">
      <w:pPr>
        <w:spacing w:line="360" w:lineRule="auto"/>
        <w:jc w:val="both"/>
        <w:rPr>
          <w:b/>
          <w:sz w:val="28"/>
          <w:szCs w:val="28"/>
          <w:lang w:val="tr-TR"/>
        </w:rPr>
      </w:pPr>
      <w:r w:rsidRPr="00CE5D83">
        <w:rPr>
          <w:b/>
          <w:sz w:val="28"/>
          <w:szCs w:val="28"/>
          <w:lang w:val="tr-TR"/>
        </w:rPr>
        <w:t>Füg</w:t>
      </w:r>
    </w:p>
    <w:p w:rsidR="00E9691B" w:rsidRPr="00E9691B" w:rsidRDefault="00E9691B" w:rsidP="00D562DB">
      <w:pPr>
        <w:spacing w:line="360" w:lineRule="auto"/>
        <w:jc w:val="both"/>
        <w:rPr>
          <w:noProof/>
          <w:sz w:val="28"/>
          <w:szCs w:val="28"/>
          <w:lang w:val="tr-TR" w:eastAsia="tr-TR"/>
        </w:rPr>
      </w:pPr>
      <w:r w:rsidRPr="00E9691B">
        <w:rPr>
          <w:sz w:val="28"/>
          <w:szCs w:val="28"/>
          <w:lang w:val="tr-TR"/>
        </w:rPr>
        <w:t>Örnek</w:t>
      </w:r>
      <w:r>
        <w:rPr>
          <w:noProof/>
          <w:sz w:val="28"/>
          <w:szCs w:val="28"/>
          <w:lang w:val="tr-TR" w:eastAsia="tr-TR"/>
        </w:rPr>
        <w:t xml:space="preserve"> 3:</w:t>
      </w:r>
      <w:r w:rsidRPr="00E9691B">
        <w:rPr>
          <w:noProof/>
          <w:sz w:val="28"/>
          <w:szCs w:val="28"/>
          <w:lang w:val="tr-TR" w:eastAsia="tr-TR"/>
        </w:rPr>
        <w:t xml:space="preserve"> </w:t>
      </w:r>
    </w:p>
    <w:p w:rsidR="00FD7C36" w:rsidRDefault="00180ABD" w:rsidP="00D562DB">
      <w:pPr>
        <w:spacing w:line="360" w:lineRule="auto"/>
        <w:jc w:val="both"/>
        <w:rPr>
          <w:sz w:val="28"/>
          <w:szCs w:val="28"/>
          <w:lang w:val="tr-TR"/>
        </w:rPr>
      </w:pPr>
      <w:r w:rsidRPr="00CE5D83">
        <w:rPr>
          <w:noProof/>
          <w:sz w:val="28"/>
          <w:szCs w:val="28"/>
          <w:lang w:val="tr-TR" w:eastAsia="tr-TR"/>
        </w:rPr>
        <w:drawing>
          <wp:inline distT="0" distB="0" distL="0" distR="0" wp14:anchorId="2AAA4E9A" wp14:editId="62963D6A">
            <wp:extent cx="3571875" cy="1402044"/>
            <wp:effectExtent l="0" t="0" r="0"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1031" cy="1425264"/>
                    </a:xfrm>
                    <a:prstGeom prst="rect">
                      <a:avLst/>
                    </a:prstGeom>
                    <a:noFill/>
                    <a:ln>
                      <a:noFill/>
                    </a:ln>
                  </pic:spPr>
                </pic:pic>
              </a:graphicData>
            </a:graphic>
          </wp:inline>
        </w:drawing>
      </w:r>
    </w:p>
    <w:p w:rsidR="00E9691B" w:rsidRPr="00CE5D83" w:rsidRDefault="00E9691B" w:rsidP="00D562DB">
      <w:pPr>
        <w:spacing w:line="360" w:lineRule="auto"/>
        <w:jc w:val="both"/>
        <w:rPr>
          <w:sz w:val="28"/>
          <w:szCs w:val="28"/>
          <w:lang w:val="tr-TR"/>
        </w:rPr>
      </w:pPr>
      <w:r>
        <w:rPr>
          <w:sz w:val="28"/>
          <w:szCs w:val="28"/>
          <w:lang w:val="tr-TR"/>
        </w:rPr>
        <w:lastRenderedPageBreak/>
        <w:t>Örnek 4:</w:t>
      </w:r>
    </w:p>
    <w:p w:rsidR="00E9691B" w:rsidRDefault="00180ABD" w:rsidP="00D562DB">
      <w:pPr>
        <w:spacing w:line="360" w:lineRule="auto"/>
        <w:jc w:val="both"/>
        <w:rPr>
          <w:sz w:val="28"/>
          <w:szCs w:val="28"/>
          <w:lang w:val="tr-TR"/>
        </w:rPr>
      </w:pPr>
      <w:r w:rsidRPr="00CE5D83">
        <w:rPr>
          <w:b/>
          <w:noProof/>
          <w:sz w:val="28"/>
          <w:szCs w:val="28"/>
          <w:lang w:val="tr-TR" w:eastAsia="tr-TR"/>
        </w:rPr>
        <w:drawing>
          <wp:inline distT="0" distB="0" distL="0" distR="0" wp14:anchorId="38BEF2AF" wp14:editId="107101FD">
            <wp:extent cx="6472238" cy="1200150"/>
            <wp:effectExtent l="0" t="0" r="508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8015" cy="1201221"/>
                    </a:xfrm>
                    <a:prstGeom prst="rect">
                      <a:avLst/>
                    </a:prstGeom>
                    <a:noFill/>
                    <a:ln>
                      <a:noFill/>
                    </a:ln>
                  </pic:spPr>
                </pic:pic>
              </a:graphicData>
            </a:graphic>
          </wp:inline>
        </w:drawing>
      </w:r>
    </w:p>
    <w:p w:rsidR="00E9691B" w:rsidRDefault="00E9691B" w:rsidP="00D562DB">
      <w:pPr>
        <w:spacing w:line="360" w:lineRule="auto"/>
        <w:jc w:val="both"/>
        <w:rPr>
          <w:sz w:val="28"/>
          <w:szCs w:val="28"/>
          <w:lang w:val="tr-TR"/>
        </w:rPr>
      </w:pPr>
    </w:p>
    <w:p w:rsidR="00E9691B" w:rsidRDefault="00E9691B" w:rsidP="00D562DB">
      <w:pPr>
        <w:spacing w:line="360" w:lineRule="auto"/>
        <w:jc w:val="both"/>
        <w:rPr>
          <w:sz w:val="28"/>
          <w:szCs w:val="28"/>
          <w:lang w:val="tr-TR"/>
        </w:rPr>
      </w:pPr>
      <w:r w:rsidRPr="00CE5D83">
        <w:rPr>
          <w:sz w:val="28"/>
          <w:szCs w:val="28"/>
          <w:lang w:val="tr-TR"/>
        </w:rPr>
        <w:t>Füg başladığı an karşımıza çıkan tema, prelütteki ardışık hareketin üstüne, Bach için bile istisna bir şekilde</w:t>
      </w:r>
      <w:r>
        <w:rPr>
          <w:sz w:val="28"/>
          <w:szCs w:val="28"/>
          <w:lang w:val="tr-TR"/>
        </w:rPr>
        <w:t>,</w:t>
      </w:r>
      <w:r w:rsidRPr="00CE5D83">
        <w:rPr>
          <w:sz w:val="28"/>
          <w:szCs w:val="28"/>
          <w:lang w:val="tr-TR"/>
        </w:rPr>
        <w:t xml:space="preserve"> büyük aralıklarla (özellikle eksik 7li) </w:t>
      </w:r>
      <w:r>
        <w:rPr>
          <w:sz w:val="28"/>
          <w:szCs w:val="28"/>
          <w:lang w:val="tr-TR"/>
        </w:rPr>
        <w:t xml:space="preserve">ve </w:t>
      </w:r>
      <w:r w:rsidRPr="00CE5D83">
        <w:rPr>
          <w:sz w:val="28"/>
          <w:szCs w:val="28"/>
          <w:lang w:val="tr-TR"/>
        </w:rPr>
        <w:t>drama</w:t>
      </w:r>
      <w:r>
        <w:rPr>
          <w:sz w:val="28"/>
          <w:szCs w:val="28"/>
          <w:lang w:val="tr-TR"/>
        </w:rPr>
        <w:t>tik bir şekilde başlıyor. Prelüd</w:t>
      </w:r>
      <w:r w:rsidRPr="00CE5D83">
        <w:rPr>
          <w:sz w:val="28"/>
          <w:szCs w:val="28"/>
          <w:lang w:val="tr-TR"/>
        </w:rPr>
        <w:t xml:space="preserve">e </w:t>
      </w:r>
      <w:proofErr w:type="gramStart"/>
      <w:r w:rsidRPr="00CE5D83">
        <w:rPr>
          <w:sz w:val="28"/>
          <w:szCs w:val="28"/>
          <w:lang w:val="tr-TR"/>
        </w:rPr>
        <w:t>kontrast</w:t>
      </w:r>
      <w:proofErr w:type="gramEnd"/>
      <w:r w:rsidRPr="00CE5D83">
        <w:rPr>
          <w:sz w:val="28"/>
          <w:szCs w:val="28"/>
          <w:lang w:val="tr-TR"/>
        </w:rPr>
        <w:t xml:space="preserve"> yaratmasına rağmen melodik olarak ilişkilerini görebiliyoruz. Füg sadece ilk ölçüsüyle tüm prelütte karşımıza çıktığından çok daha büyük bir güç ve dinamizm ile başlıyor. İlk dört nota sonrasındaki </w:t>
      </w:r>
      <w:proofErr w:type="spellStart"/>
      <w:r>
        <w:rPr>
          <w:sz w:val="28"/>
          <w:szCs w:val="28"/>
          <w:lang w:val="tr-TR"/>
        </w:rPr>
        <w:t>suslardan</w:t>
      </w:r>
      <w:proofErr w:type="spellEnd"/>
      <w:r w:rsidRPr="00CE5D83">
        <w:rPr>
          <w:sz w:val="28"/>
          <w:szCs w:val="28"/>
          <w:lang w:val="tr-TR"/>
        </w:rPr>
        <w:t xml:space="preserve"> sonra gelen 8liklerdeki </w:t>
      </w:r>
      <w:proofErr w:type="spellStart"/>
      <w:r>
        <w:rPr>
          <w:sz w:val="28"/>
          <w:szCs w:val="28"/>
          <w:lang w:val="tr-TR"/>
        </w:rPr>
        <w:t>staccatolar</w:t>
      </w:r>
      <w:proofErr w:type="spellEnd"/>
      <w:r w:rsidRPr="00CE5D83">
        <w:rPr>
          <w:sz w:val="28"/>
          <w:szCs w:val="28"/>
          <w:lang w:val="tr-TR"/>
        </w:rPr>
        <w:t xml:space="preserve"> Bach tarafından özellikle belirtilmiştir.</w:t>
      </w:r>
    </w:p>
    <w:p w:rsidR="00374408" w:rsidRPr="00CE5D83" w:rsidRDefault="00E9691B" w:rsidP="00D562DB">
      <w:pPr>
        <w:spacing w:line="360" w:lineRule="auto"/>
        <w:jc w:val="both"/>
        <w:rPr>
          <w:sz w:val="28"/>
          <w:szCs w:val="28"/>
          <w:lang w:val="tr-TR"/>
        </w:rPr>
      </w:pPr>
      <w:r>
        <w:rPr>
          <w:sz w:val="28"/>
          <w:szCs w:val="28"/>
          <w:lang w:val="tr-TR"/>
        </w:rPr>
        <w:t>Temadaki 4lüklerden farklı olarak,</w:t>
      </w:r>
      <w:r w:rsidR="004B7C9B" w:rsidRPr="00CE5D83">
        <w:rPr>
          <w:sz w:val="28"/>
          <w:szCs w:val="28"/>
          <w:lang w:val="tr-TR"/>
        </w:rPr>
        <w:t xml:space="preserve"> karşı tema</w:t>
      </w:r>
      <w:r>
        <w:rPr>
          <w:sz w:val="28"/>
          <w:szCs w:val="28"/>
          <w:lang w:val="tr-TR"/>
        </w:rPr>
        <w:t>da</w:t>
      </w:r>
      <w:r w:rsidR="004B7C9B" w:rsidRPr="00CE5D83">
        <w:rPr>
          <w:sz w:val="28"/>
          <w:szCs w:val="28"/>
          <w:lang w:val="tr-TR"/>
        </w:rPr>
        <w:t xml:space="preserve"> 32lik notalar kullan</w:t>
      </w:r>
      <w:r w:rsidR="003B09DE" w:rsidRPr="00CE5D83">
        <w:rPr>
          <w:sz w:val="28"/>
          <w:szCs w:val="28"/>
          <w:lang w:val="tr-TR"/>
        </w:rPr>
        <w:t>ılm</w:t>
      </w:r>
      <w:r>
        <w:rPr>
          <w:sz w:val="28"/>
          <w:szCs w:val="28"/>
          <w:lang w:val="tr-TR"/>
        </w:rPr>
        <w:t>ıştır.</w:t>
      </w:r>
      <w:r w:rsidR="004B7C9B" w:rsidRPr="00CE5D83">
        <w:rPr>
          <w:sz w:val="28"/>
          <w:szCs w:val="28"/>
          <w:lang w:val="tr-TR"/>
        </w:rPr>
        <w:t xml:space="preserve"> Prelüt ve füg </w:t>
      </w:r>
      <w:r w:rsidR="003B09DE" w:rsidRPr="00CE5D83">
        <w:rPr>
          <w:sz w:val="28"/>
          <w:szCs w:val="28"/>
          <w:lang w:val="tr-TR"/>
        </w:rPr>
        <w:t xml:space="preserve">arasında bir tempo ilişkisi yaratmak için </w:t>
      </w:r>
      <w:r w:rsidR="00C57C67">
        <w:rPr>
          <w:sz w:val="28"/>
          <w:szCs w:val="28"/>
          <w:lang w:val="tr-TR"/>
        </w:rPr>
        <w:t xml:space="preserve">32likler, neredeyse </w:t>
      </w:r>
      <w:r w:rsidR="003B09DE" w:rsidRPr="00CE5D83">
        <w:rPr>
          <w:sz w:val="28"/>
          <w:szCs w:val="28"/>
          <w:lang w:val="tr-TR"/>
        </w:rPr>
        <w:t xml:space="preserve">aynı tempoda düşünülebilir. </w:t>
      </w:r>
    </w:p>
    <w:p w:rsidR="003B09DE" w:rsidRPr="00CE5D83" w:rsidRDefault="003B09DE" w:rsidP="00D562DB">
      <w:pPr>
        <w:spacing w:line="360" w:lineRule="auto"/>
        <w:jc w:val="both"/>
        <w:rPr>
          <w:sz w:val="28"/>
          <w:szCs w:val="28"/>
          <w:lang w:val="tr-TR"/>
        </w:rPr>
      </w:pPr>
      <w:r w:rsidRPr="00CE5D83">
        <w:rPr>
          <w:sz w:val="28"/>
          <w:szCs w:val="28"/>
          <w:lang w:val="tr-TR"/>
        </w:rPr>
        <w:t>Bu fügdeki temalar ve köprüler karşımıza çok sıkışık bir biçimde çıkıyor ve en fazla birkaç ölçü sürüyor. Köprüler her zaman temadaki 8lik ve karşı temadaki 32lik motifleri kullanıyor. Fügün sadece 28 ölçü olması</w:t>
      </w:r>
      <w:r w:rsidR="00C57C67">
        <w:rPr>
          <w:sz w:val="28"/>
          <w:szCs w:val="28"/>
          <w:lang w:val="tr-TR"/>
        </w:rPr>
        <w:t>,</w:t>
      </w:r>
      <w:r w:rsidRPr="00CE5D83">
        <w:rPr>
          <w:sz w:val="28"/>
          <w:szCs w:val="28"/>
          <w:lang w:val="tr-TR"/>
        </w:rPr>
        <w:t xml:space="preserve"> fügdeki dinamik ve dramatik karakterin hiç kaybolmadan son ana kadar sürmesini sağlıyor.</w:t>
      </w:r>
    </w:p>
    <w:sectPr w:rsidR="003B09DE" w:rsidRPr="00CE5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408"/>
    <w:rsid w:val="0017584B"/>
    <w:rsid w:val="00180ABD"/>
    <w:rsid w:val="00374408"/>
    <w:rsid w:val="003B09DE"/>
    <w:rsid w:val="004B7C9B"/>
    <w:rsid w:val="005C2EA2"/>
    <w:rsid w:val="00796DFB"/>
    <w:rsid w:val="00873F30"/>
    <w:rsid w:val="00883B63"/>
    <w:rsid w:val="00924C02"/>
    <w:rsid w:val="00BC4FB2"/>
    <w:rsid w:val="00C57C67"/>
    <w:rsid w:val="00CE5D83"/>
    <w:rsid w:val="00CF285B"/>
    <w:rsid w:val="00D51B38"/>
    <w:rsid w:val="00D562DB"/>
    <w:rsid w:val="00E9691B"/>
    <w:rsid w:val="00FD7C3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408"/>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758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584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408"/>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758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584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885</Words>
  <Characters>5051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TUNA Bilgin</dc:creator>
  <cp:lastModifiedBy>Kullanıcı</cp:lastModifiedBy>
  <cp:revision>5</cp:revision>
  <dcterms:created xsi:type="dcterms:W3CDTF">2018-04-06T15:25:00Z</dcterms:created>
  <dcterms:modified xsi:type="dcterms:W3CDTF">2018-04-09T14:42:00Z</dcterms:modified>
</cp:coreProperties>
</file>