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BC96" w:themeColor="background2" w:themeShade="BF"/>
  <w:body>
    <w:p w:rsidR="00D0082A" w:rsidRDefault="00D0082A" w:rsidP="00D0082A">
      <w:pPr>
        <w:shd w:val="clear" w:color="auto" w:fill="365F91" w:themeFill="accent1" w:themeFillShade="B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DE9D9" w:themeColor="accent6" w:themeTint="33"/>
          <w:sz w:val="36"/>
          <w:szCs w:val="36"/>
          <w:lang w:eastAsia="tr-TR"/>
        </w:rPr>
      </w:pPr>
    </w:p>
    <w:p w:rsidR="00D0082A" w:rsidRPr="009723BE" w:rsidRDefault="00D0082A" w:rsidP="00D0082A">
      <w:pPr>
        <w:shd w:val="clear" w:color="auto" w:fill="365F91" w:themeFill="accent1" w:themeFillShade="B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E36C0A" w:themeColor="accent6" w:themeShade="BF"/>
          <w:sz w:val="52"/>
          <w:szCs w:val="52"/>
          <w:lang w:eastAsia="tr-TR"/>
        </w:rPr>
      </w:pPr>
      <w:r w:rsidRPr="009723BE">
        <w:rPr>
          <w:rFonts w:ascii="Comic Sans MS" w:eastAsia="Times New Roman" w:hAnsi="Comic Sans MS" w:cs="Times New Roman"/>
          <w:b/>
          <w:bCs/>
          <w:color w:val="E36C0A" w:themeColor="accent6" w:themeShade="BF"/>
          <w:sz w:val="52"/>
          <w:szCs w:val="52"/>
          <w:lang w:eastAsia="tr-TR"/>
        </w:rPr>
        <w:t>Doç. Dr. Ahmet YILDIZ</w:t>
      </w:r>
    </w:p>
    <w:p w:rsidR="005F624F" w:rsidRDefault="005F624F" w:rsidP="00D0082A">
      <w:pPr>
        <w:shd w:val="clear" w:color="auto" w:fill="365F91" w:themeFill="accent1" w:themeFillShade="B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DE9D9" w:themeColor="accent6" w:themeTint="33"/>
          <w:sz w:val="36"/>
          <w:szCs w:val="36"/>
          <w:lang w:eastAsia="tr-TR"/>
        </w:rPr>
      </w:pPr>
    </w:p>
    <w:tbl>
      <w:tblPr>
        <w:tblW w:w="4973" w:type="pct"/>
        <w:tblCellSpacing w:w="15" w:type="dxa"/>
        <w:tblInd w:w="1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4605"/>
      </w:tblGrid>
      <w:tr w:rsidR="00380D5B" w:rsidRPr="00F231D7" w:rsidTr="007A082E">
        <w:trPr>
          <w:trHeight w:val="5706"/>
          <w:tblCellSpacing w:w="15" w:type="dxa"/>
        </w:trPr>
        <w:tc>
          <w:tcPr>
            <w:tcW w:w="2514" w:type="pct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nil"/>
            </w:tcBorders>
            <w:vAlign w:val="center"/>
            <w:hideMark/>
          </w:tcPr>
          <w:p w:rsidR="005F624F" w:rsidRDefault="005F624F" w:rsidP="00454F5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4"/>
                <w:szCs w:val="24"/>
                <w:lang w:eastAsia="tr-TR"/>
              </w:rPr>
            </w:pPr>
          </w:p>
          <w:p w:rsidR="00AD7A8F" w:rsidRPr="009723BE" w:rsidRDefault="00AD7A8F" w:rsidP="00454F5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İletişim Bilgileri</w:t>
            </w:r>
          </w:p>
          <w:p w:rsidR="005F624F" w:rsidRPr="008207DF" w:rsidRDefault="005F624F" w:rsidP="00454F5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4"/>
                <w:szCs w:val="24"/>
                <w:lang w:eastAsia="tr-TR"/>
              </w:rPr>
            </w:pPr>
          </w:p>
          <w:p w:rsidR="00380D5B" w:rsidRPr="007B06D6" w:rsidRDefault="00AD7A8F" w:rsidP="00380D5B">
            <w:pPr>
              <w:spacing w:after="0" w:line="240" w:lineRule="auto"/>
              <w:jc w:val="center"/>
              <w:rPr>
                <w:rStyle w:val="Kpr"/>
                <w:b/>
                <w:i/>
                <w:sz w:val="24"/>
                <w:szCs w:val="24"/>
                <w:lang w:eastAsia="tr-TR"/>
              </w:rPr>
            </w:pPr>
            <w:r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 xml:space="preserve">Ankara </w:t>
            </w:r>
            <w:r w:rsidR="00915A4D"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>Üniversitesi</w:t>
            </w:r>
          </w:p>
          <w:p w:rsidR="00380D5B" w:rsidRPr="007B06D6" w:rsidRDefault="00915A4D" w:rsidP="00380D5B">
            <w:pPr>
              <w:spacing w:after="0" w:line="240" w:lineRule="auto"/>
              <w:jc w:val="center"/>
              <w:rPr>
                <w:rStyle w:val="Kpr"/>
                <w:b/>
                <w:i/>
                <w:sz w:val="24"/>
                <w:szCs w:val="24"/>
                <w:lang w:eastAsia="tr-TR"/>
              </w:rPr>
            </w:pPr>
            <w:r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>Eğitim Bilimleri</w:t>
            </w:r>
            <w:r w:rsidR="009D3955">
              <w:rPr>
                <w:rStyle w:val="Kpr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>Fakültesi</w:t>
            </w:r>
          </w:p>
          <w:p w:rsidR="00915A4D" w:rsidRPr="007B06D6" w:rsidRDefault="00915A4D" w:rsidP="00380D5B">
            <w:pPr>
              <w:spacing w:after="0" w:line="240" w:lineRule="auto"/>
              <w:jc w:val="center"/>
              <w:rPr>
                <w:rStyle w:val="Kpr"/>
                <w:b/>
                <w:i/>
                <w:sz w:val="24"/>
                <w:szCs w:val="24"/>
                <w:lang w:eastAsia="tr-TR"/>
              </w:rPr>
            </w:pPr>
            <w:r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>Yaşam Boyu Öğrenme ve Yetişkin</w:t>
            </w:r>
            <w:r w:rsidR="009D3955">
              <w:rPr>
                <w:rStyle w:val="Kpr"/>
                <w:b/>
                <w:i/>
                <w:sz w:val="24"/>
                <w:szCs w:val="24"/>
                <w:lang w:eastAsia="tr-TR"/>
              </w:rPr>
              <w:t xml:space="preserve"> </w:t>
            </w:r>
            <w:r w:rsidRPr="007B06D6">
              <w:rPr>
                <w:rStyle w:val="Kpr"/>
                <w:b/>
                <w:i/>
                <w:sz w:val="24"/>
                <w:szCs w:val="24"/>
                <w:lang w:eastAsia="tr-TR"/>
              </w:rPr>
              <w:t>Eğitimi Bölümü</w:t>
            </w:r>
          </w:p>
          <w:p w:rsidR="00380D5B" w:rsidRPr="00380D5B" w:rsidRDefault="00380D5B" w:rsidP="00380D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  <w:r w:rsidRPr="00380D5B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E-Mail</w:t>
            </w:r>
          </w:p>
          <w:p w:rsidR="00F231D7" w:rsidRDefault="009E0CAC" w:rsidP="00380D5B">
            <w:pPr>
              <w:spacing w:before="100" w:beforeAutospacing="1" w:after="100" w:afterAutospacing="1" w:line="240" w:lineRule="auto"/>
              <w:jc w:val="center"/>
            </w:pPr>
            <w:hyperlink r:id="rId8" w:history="1">
              <w:r w:rsidR="005411FC" w:rsidRPr="00A957E5">
                <w:rPr>
                  <w:rStyle w:val="Kpr"/>
                  <w:rFonts w:ascii="Verdana" w:eastAsia="Times New Roman" w:hAnsi="Verdana" w:cs="Times New Roman"/>
                  <w:i/>
                  <w:sz w:val="15"/>
                  <w:lang w:eastAsia="tr-TR"/>
                </w:rPr>
                <w:t>ahmety72@yahoo.com</w:t>
              </w:r>
            </w:hyperlink>
          </w:p>
          <w:p w:rsidR="00380D5B" w:rsidRDefault="00F231D7" w:rsidP="00380D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</w:pPr>
            <w:r w:rsidRPr="00AB397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Telefo</w:t>
            </w:r>
            <w:r w:rsidR="00380D5B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n</w:t>
            </w:r>
          </w:p>
          <w:p w:rsidR="00F231D7" w:rsidRPr="002C642E" w:rsidRDefault="00F231D7" w:rsidP="00380D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2C642E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>(312) 363 33 50/5014</w:t>
            </w:r>
          </w:p>
          <w:p w:rsidR="00380D5B" w:rsidRDefault="00380D5B" w:rsidP="0017476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Fax</w:t>
            </w:r>
          </w:p>
          <w:p w:rsidR="009723BE" w:rsidRPr="009723BE" w:rsidRDefault="00F231D7" w:rsidP="005E49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</w:pPr>
            <w:r w:rsidRPr="00380D5B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>(312</w:t>
            </w:r>
            <w:r w:rsidRPr="005E49A7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 xml:space="preserve">) </w:t>
            </w:r>
            <w:r w:rsidR="00915A4D" w:rsidRPr="005E49A7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>36</w:t>
            </w:r>
            <w:r w:rsidR="005E49A7" w:rsidRPr="005E49A7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>3</w:t>
            </w:r>
            <w:r w:rsidR="00915A4D" w:rsidRPr="005E49A7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 xml:space="preserve"> 61 4</w:t>
            </w:r>
            <w:r w:rsidR="005E49A7">
              <w:rPr>
                <w:rFonts w:ascii="Verdana" w:eastAsia="Times New Roman" w:hAnsi="Verdana" w:cs="Times New Roman"/>
                <w:i/>
                <w:color w:val="666666"/>
                <w:sz w:val="15"/>
                <w:szCs w:val="15"/>
                <w:lang w:eastAsia="tr-TR"/>
              </w:rPr>
              <w:t>5</w:t>
            </w:r>
          </w:p>
        </w:tc>
        <w:tc>
          <w:tcPr>
            <w:tcW w:w="2438" w:type="pct"/>
            <w:tcBorders>
              <w:top w:val="threeDEngrave" w:sz="24" w:space="0" w:color="auto"/>
              <w:left w:val="nil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EC2C3A" w:rsidRPr="005E49A7" w:rsidRDefault="00E92E02" w:rsidP="005E49A7">
            <w:pPr>
              <w:spacing w:before="100" w:beforeAutospacing="1" w:after="100" w:afterAutospacing="1" w:line="240" w:lineRule="auto"/>
              <w:jc w:val="center"/>
              <w:rPr>
                <w:b/>
                <w:szCs w:val="15"/>
              </w:rPr>
            </w:pPr>
            <w:r w:rsidRPr="00E92E02">
              <w:rPr>
                <w:b/>
                <w:noProof/>
                <w:szCs w:val="15"/>
                <w:lang w:eastAsia="tr-TR"/>
              </w:rPr>
              <w:drawing>
                <wp:inline distT="0" distB="0" distL="0" distR="0" wp14:anchorId="4187B2F8" wp14:editId="0DE9BB46">
                  <wp:extent cx="2305050" cy="2305050"/>
                  <wp:effectExtent l="0" t="0" r="0" b="0"/>
                  <wp:docPr id="1" name="Resim 1" descr="C:\Users\Aylın\Downloads\11088491_10153133966232900_700401268349167686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lın\Downloads\11088491_10153133966232900_700401268349167686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/>
          </w:p>
          <w:p w:rsidR="00EC2C3A" w:rsidRPr="005E49A7" w:rsidRDefault="00EC2C3A" w:rsidP="005E49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  <w:r w:rsidRPr="005E49A7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Adres</w:t>
            </w:r>
          </w:p>
          <w:p w:rsidR="005E49A7" w:rsidRPr="005E49A7" w:rsidRDefault="005E49A7" w:rsidP="005E49A7">
            <w:pPr>
              <w:spacing w:before="100" w:beforeAutospacing="1" w:after="100" w:afterAutospacing="1" w:line="240" w:lineRule="auto"/>
              <w:jc w:val="center"/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</w:pPr>
            <w:r w:rsidRPr="005E49A7"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  <w:t>Ankara Üniversitesi Eğitim Bilimleri Fakültesi Cebeci Yerleşkesi Cemal Gürsel cad.06590, </w:t>
            </w:r>
            <w:r w:rsidRPr="005E49A7"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  <w:br/>
              <w:t>Cebeci, ANKARA / Türkiye</w:t>
            </w:r>
          </w:p>
          <w:p w:rsidR="00EC2C3A" w:rsidRPr="005E49A7" w:rsidRDefault="00EC2C3A" w:rsidP="005E49A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  <w:r w:rsidRPr="005E49A7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Doğum Yeri ve Tarihi</w:t>
            </w:r>
          </w:p>
          <w:p w:rsidR="00454F58" w:rsidRDefault="00EC2C3A" w:rsidP="00A81378">
            <w:pPr>
              <w:spacing w:before="100" w:beforeAutospacing="1" w:after="100" w:afterAutospacing="1" w:line="240" w:lineRule="auto"/>
              <w:jc w:val="center"/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</w:pPr>
            <w:r w:rsidRPr="00EC2C3A"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  <w:t>Aydın/Kuşadası- 1972</w:t>
            </w:r>
          </w:p>
          <w:p w:rsidR="007A082E" w:rsidRPr="005E49A7" w:rsidRDefault="007A082E" w:rsidP="00A81378">
            <w:pPr>
              <w:spacing w:before="100" w:beforeAutospacing="1" w:after="100" w:afterAutospacing="1" w:line="240" w:lineRule="auto"/>
              <w:jc w:val="center"/>
              <w:rPr>
                <w:rStyle w:val="Kpr"/>
                <w:rFonts w:ascii="Verdana" w:eastAsia="Times New Roman" w:hAnsi="Verdana" w:cs="Times New Roman"/>
                <w:i/>
                <w:sz w:val="15"/>
                <w:lang w:eastAsia="tr-TR"/>
              </w:rPr>
            </w:pPr>
          </w:p>
        </w:tc>
      </w:tr>
      <w:tr w:rsidR="002C642E" w:rsidRPr="00F231D7" w:rsidTr="007A082E">
        <w:trPr>
          <w:trHeight w:val="55"/>
          <w:tblCellSpacing w:w="15" w:type="dxa"/>
        </w:trPr>
        <w:tc>
          <w:tcPr>
            <w:tcW w:w="25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82E" w:rsidRDefault="007A082E" w:rsidP="00CA5A76">
            <w:pPr>
              <w:spacing w:before="100" w:beforeAutospacing="1" w:after="100" w:afterAutospacing="1" w:line="240" w:lineRule="auto"/>
              <w:outlineLvl w:val="5"/>
              <w:rPr>
                <w:rFonts w:ascii="Arial" w:eastAsia="Times New Roman" w:hAnsi="Arial" w:cs="Arial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A52211" w:rsidRPr="003A419E" w:rsidRDefault="00A52211" w:rsidP="00CA5A76">
            <w:pPr>
              <w:spacing w:before="100" w:beforeAutospacing="1" w:after="100" w:afterAutospacing="1" w:line="240" w:lineRule="auto"/>
              <w:outlineLvl w:val="5"/>
              <w:rPr>
                <w:rFonts w:ascii="Arial" w:eastAsia="Times New Roman" w:hAnsi="Arial" w:cs="Arial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4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642E" w:rsidRDefault="002C642E" w:rsidP="00F231D7">
            <w:pPr>
              <w:spacing w:before="100" w:beforeAutospacing="1" w:after="100" w:afterAutospacing="1" w:line="240" w:lineRule="auto"/>
            </w:pPr>
          </w:p>
        </w:tc>
      </w:tr>
    </w:tbl>
    <w:p w:rsidR="00F231D7" w:rsidRPr="00F231D7" w:rsidRDefault="00F231D7" w:rsidP="00F231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106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F231D7" w:rsidRPr="00F231D7" w:rsidTr="00A52211">
        <w:trPr>
          <w:trHeight w:val="30"/>
          <w:tblCellSpacing w:w="15" w:type="dxa"/>
        </w:trPr>
        <w:tc>
          <w:tcPr>
            <w:tcW w:w="49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624F" w:rsidRDefault="005F624F" w:rsidP="0057053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F231D7" w:rsidRPr="009723BE" w:rsidRDefault="00F231D7" w:rsidP="0057053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Eğitim</w:t>
            </w:r>
            <w:r w:rsidR="002467CA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 xml:space="preserve"> Bilgileri</w:t>
            </w:r>
          </w:p>
          <w:p w:rsidR="005F624F" w:rsidRPr="00570531" w:rsidRDefault="005F624F" w:rsidP="0057053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tbl>
            <w:tblPr>
              <w:tblW w:w="4981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5725"/>
              <w:gridCol w:w="1294"/>
            </w:tblGrid>
            <w:tr w:rsidR="00F231D7" w:rsidRPr="00F231D7" w:rsidTr="009058E1">
              <w:trPr>
                <w:trHeight w:val="253"/>
                <w:tblCellSpacing w:w="15" w:type="dxa"/>
              </w:trPr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 </w:t>
                  </w: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Lisans</w:t>
                  </w:r>
                </w:p>
              </w:tc>
              <w:tc>
                <w:tcPr>
                  <w:tcW w:w="5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915A4D" w:rsidP="00915A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Ankara</w:t>
                  </w:r>
                  <w:r w:rsidR="00F231D7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 Üniversitesi </w:t>
                  </w: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Eğitim Yönetimi ve Planlaması</w:t>
                  </w:r>
                  <w:r w:rsidR="00F231D7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 Bölümü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199</w:t>
                  </w:r>
                  <w:r w:rsidR="00915A4D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7</w:t>
                  </w:r>
                </w:p>
              </w:tc>
            </w:tr>
            <w:tr w:rsidR="00F231D7" w:rsidRPr="00F231D7" w:rsidTr="009058E1">
              <w:trPr>
                <w:trHeight w:val="352"/>
                <w:tblCellSpacing w:w="15" w:type="dxa"/>
              </w:trPr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Yüksek Lisans</w:t>
                  </w:r>
                </w:p>
              </w:tc>
              <w:tc>
                <w:tcPr>
                  <w:tcW w:w="5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915A4D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Ankara Üniversitesi Eğitim Yönetimi ve Planlaması Bölümü/Halk Eğitimi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915A4D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2002</w:t>
                  </w:r>
                </w:p>
              </w:tc>
            </w:tr>
            <w:tr w:rsidR="00F231D7" w:rsidRPr="00F231D7" w:rsidTr="009058E1">
              <w:trPr>
                <w:trHeight w:val="338"/>
                <w:tblCellSpacing w:w="15" w:type="dxa"/>
              </w:trPr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Doktora</w:t>
                  </w:r>
                </w:p>
              </w:tc>
              <w:tc>
                <w:tcPr>
                  <w:tcW w:w="5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915A4D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Ankara Üniversitesi Eğitim Yönetimi ve Planlaması Bölümü/Halk Eğitimi</w:t>
                  </w: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915A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</w:t>
                  </w:r>
                  <w:r w:rsidR="00915A4D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6</w:t>
                  </w:r>
                </w:p>
              </w:tc>
            </w:tr>
            <w:tr w:rsidR="00892ADB" w:rsidTr="009058E1">
              <w:trPr>
                <w:trHeight w:val="338"/>
                <w:tblCellSpacing w:w="15" w:type="dxa"/>
              </w:trPr>
              <w:tc>
                <w:tcPr>
                  <w:tcW w:w="21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2ADB" w:rsidRDefault="00892ADB" w:rsidP="007324C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Post-Doktora</w:t>
                  </w:r>
                </w:p>
              </w:tc>
              <w:tc>
                <w:tcPr>
                  <w:tcW w:w="5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2ADB" w:rsidRDefault="00892ADB" w:rsidP="007324C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Lancaster Üniversitesi Literacy</w:t>
                  </w:r>
                  <w:r w:rsidR="000641E0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Centre</w:t>
                  </w:r>
                </w:p>
                <w:p w:rsidR="00B265A7" w:rsidRDefault="00B265A7" w:rsidP="007324C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2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92ADB" w:rsidRDefault="00892ADB" w:rsidP="00892AD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2009</w:t>
                  </w:r>
                </w:p>
              </w:tc>
            </w:tr>
          </w:tbl>
          <w:p w:rsidR="009058E1" w:rsidRDefault="009058E1" w:rsidP="0068232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</w:p>
          <w:p w:rsidR="00682328" w:rsidRPr="009723BE" w:rsidRDefault="00682328" w:rsidP="0068232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İdari Görevler</w:t>
            </w:r>
          </w:p>
          <w:p w:rsidR="005F624F" w:rsidRPr="008207DF" w:rsidRDefault="005F624F" w:rsidP="0068232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682328" w:rsidRPr="00921324" w:rsidRDefault="00682328" w:rsidP="00A52211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Yetişkin Eğitimi ve Yaşam</w:t>
            </w:r>
            <w:r w:rsidR="00A5221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B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oyu Öğrenme Bölüm</w:t>
            </w:r>
            <w:r w:rsidR="00A5221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ü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Başkan Yardımcılığı, Ankara Üniversitesi, Eğitim Bilimleri Fakültesi </w:t>
            </w:r>
            <w:r w:rsidR="00546E48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(2010-2016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).</w:t>
            </w:r>
          </w:p>
          <w:p w:rsidR="0044225A" w:rsidRPr="00921324" w:rsidRDefault="0044225A" w:rsidP="00A5221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44225A" w:rsidRPr="00921324" w:rsidRDefault="0044225A" w:rsidP="00A52211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Ankara Üniversitesi Kalkınma Çalışmaları Uygulama ve Araştırma Merkezi </w:t>
            </w:r>
            <w:r w:rsidR="003551DC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(AKÇAM) </w:t>
            </w:r>
            <w:r w:rsidR="0043099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Yönetim Kurulu Üyeliği, 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(2012-devam ediyor).</w:t>
            </w:r>
          </w:p>
          <w:p w:rsidR="00430991" w:rsidRPr="00921324" w:rsidRDefault="00430991" w:rsidP="00430991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493721" w:rsidRPr="00921324" w:rsidRDefault="00430991" w:rsidP="00493721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Ankara Üniversitesi Eğitim Bilimleri Enstitüsü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Müdür Yardımcılığı, </w:t>
            </w:r>
            <w:r w:rsidR="00546E48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(2013-2016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).</w:t>
            </w:r>
          </w:p>
          <w:p w:rsidR="00493721" w:rsidRPr="00921324" w:rsidRDefault="00493721" w:rsidP="00493721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493721" w:rsidRPr="00921324" w:rsidRDefault="00493721" w:rsidP="00493721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Ankara Üniversitesi Eğitim Bilimleri Enstitüsü Erasmus Ko</w:t>
            </w:r>
            <w:r w:rsidR="00546E48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ordinatörlüğü (2013-2016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).</w:t>
            </w:r>
          </w:p>
          <w:p w:rsidR="00493721" w:rsidRPr="00921324" w:rsidRDefault="00493721" w:rsidP="0049372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682328" w:rsidRDefault="00682328" w:rsidP="00682328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5F624F" w:rsidRDefault="005F624F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F231D7" w:rsidRPr="009723BE" w:rsidRDefault="00F231D7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Mesleki Deneyim</w:t>
            </w:r>
          </w:p>
          <w:p w:rsidR="005F624F" w:rsidRPr="008207DF" w:rsidRDefault="005F624F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tbl>
            <w:tblPr>
              <w:tblW w:w="4951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5635"/>
              <w:gridCol w:w="2070"/>
            </w:tblGrid>
            <w:tr w:rsidR="00F231D7" w:rsidRPr="00C5242C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C5242C" w:rsidRDefault="00F231D7" w:rsidP="00C524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 Tarihler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C5242C" w:rsidRDefault="00F231D7" w:rsidP="00C524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İşverenin Adı ve Adresi</w:t>
                  </w: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C5242C" w:rsidRDefault="00F231D7" w:rsidP="00C524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Görev Ünvanı</w:t>
                  </w:r>
                </w:p>
              </w:tc>
            </w:tr>
            <w:tr w:rsidR="00C5242C" w:rsidRPr="00C5242C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C5242C" w:rsidRDefault="00C5242C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1998-2003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624F" w:rsidRDefault="005F624F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  <w:p w:rsidR="00C5242C" w:rsidRDefault="00C5242C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Milli Eğitim Bakanlığı </w:t>
                  </w:r>
                </w:p>
                <w:p w:rsidR="000E69FA" w:rsidRPr="00C5242C" w:rsidRDefault="000E69FA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C5242C" w:rsidRDefault="00C5242C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Öğretmen</w:t>
                  </w:r>
                </w:p>
              </w:tc>
            </w:tr>
            <w:tr w:rsidR="00F231D7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31D7" w:rsidRPr="00AB3974" w:rsidRDefault="00BF5F26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2003-20</w:t>
                  </w:r>
                  <w:r w:rsidR="00C93CD0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231D7" w:rsidRDefault="00BF5F26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Eğitim Bilimleri Fakültesi, Ankara Üniversitesi</w:t>
                  </w:r>
                </w:p>
                <w:p w:rsidR="000E69FA" w:rsidRPr="00AB3974" w:rsidRDefault="000E69FA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C93C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Araş. Gör.</w:t>
                  </w:r>
                </w:p>
              </w:tc>
            </w:tr>
            <w:tr w:rsidR="00C93CD0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3CD0" w:rsidRPr="00AB3974" w:rsidRDefault="00C93CD0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2006-2010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93CD0" w:rsidRDefault="00C93CD0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Eğitim Bilimleri Fakültesi, Ankara Üniversitesi</w:t>
                  </w:r>
                </w:p>
                <w:p w:rsidR="000E69FA" w:rsidRPr="00AB3974" w:rsidRDefault="000E69FA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93CD0" w:rsidRPr="00AB3974" w:rsidRDefault="00C93CD0" w:rsidP="00C93CD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Dr. Arş. Gör.</w:t>
                  </w:r>
                </w:p>
              </w:tc>
            </w:tr>
            <w:tr w:rsidR="002A0C95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0C95" w:rsidRDefault="002A0C95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2009-2010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A0C95" w:rsidRDefault="002A0C95" w:rsidP="0078668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Lancaster Üniversitesi Literacy</w:t>
                  </w:r>
                  <w:r w:rsidR="009D3955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Cent</w:t>
                  </w:r>
                  <w:r w:rsidR="0078668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r</w:t>
                  </w: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</w:t>
                  </w:r>
                </w:p>
                <w:p w:rsidR="000E69FA" w:rsidRPr="00AB3974" w:rsidRDefault="000E69FA" w:rsidP="0078668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A0C95" w:rsidRDefault="002A0C95" w:rsidP="00C93CD0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Dr. </w:t>
                  </w:r>
                </w:p>
              </w:tc>
            </w:tr>
            <w:tr w:rsidR="00F231D7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F231D7" w:rsidP="00BF5F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</w:t>
                  </w:r>
                  <w:r w:rsidR="00BF5F26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10</w:t>
                  </w: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-</w:t>
                  </w:r>
                  <w:r w:rsidR="00F96BCB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E69FA" w:rsidRDefault="00BF5F26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Eğitim Bilimleri Fakültesi</w:t>
                  </w:r>
                  <w:r w:rsidR="00F231D7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, </w:t>
                  </w: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Ankara</w:t>
                  </w:r>
                  <w:r w:rsidR="00F231D7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 Üniversites</w:t>
                  </w:r>
                  <w:r w:rsidR="005F624F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i</w:t>
                  </w:r>
                </w:p>
                <w:p w:rsidR="005F624F" w:rsidRPr="005F624F" w:rsidRDefault="005F624F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1D7" w:rsidRPr="00AB3974" w:rsidRDefault="00BF5F26" w:rsidP="00F231D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Yrd. </w:t>
                  </w:r>
                  <w:r w:rsidR="00F231D7" w:rsidRPr="00AB397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Doç. Dr.</w:t>
                  </w:r>
                </w:p>
              </w:tc>
            </w:tr>
            <w:tr w:rsidR="00F96BCB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96BCB" w:rsidRPr="0044225A" w:rsidRDefault="00F96BCB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44225A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2012-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96BCB" w:rsidRDefault="00F96BCB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44225A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Eğitim Bilimleri Fakültesi, Ankara Üniversitesi</w:t>
                  </w:r>
                </w:p>
                <w:p w:rsidR="000E69FA" w:rsidRPr="0044225A" w:rsidRDefault="000E69FA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96BCB" w:rsidRPr="0044225A" w:rsidRDefault="00F96BCB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44225A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Doç. Dr.</w:t>
                  </w:r>
                </w:p>
              </w:tc>
            </w:tr>
            <w:tr w:rsidR="00107A11" w:rsidRPr="00F231D7" w:rsidTr="00C93CD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7A11" w:rsidRDefault="00107A11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  <w:p w:rsidR="00107A11" w:rsidRPr="0044225A" w:rsidRDefault="00107A11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2017-2018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7A11" w:rsidRPr="0044225A" w:rsidRDefault="00107A11" w:rsidP="00BF5F2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107A11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University of Applied Sciences Upper Austria</w:t>
                  </w:r>
                </w:p>
              </w:tc>
              <w:tc>
                <w:tcPr>
                  <w:tcW w:w="11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07A11" w:rsidRPr="0044225A" w:rsidRDefault="00107A11" w:rsidP="00F231D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Misafir Öğretim Üyesi</w:t>
                  </w:r>
                </w:p>
              </w:tc>
            </w:tr>
          </w:tbl>
          <w:p w:rsidR="00F231D7" w:rsidRDefault="00F231D7" w:rsidP="00F231D7">
            <w:pPr>
              <w:keepNext/>
              <w:tabs>
                <w:tab w:val="num" w:pos="360"/>
              </w:tabs>
              <w:spacing w:after="0" w:line="240" w:lineRule="auto"/>
              <w:ind w:hanging="360"/>
              <w:jc w:val="both"/>
              <w:outlineLvl w:val="0"/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15"/>
                <w:szCs w:val="15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b/>
                <w:bCs/>
                <w:color w:val="666666"/>
                <w:kern w:val="36"/>
                <w:sz w:val="15"/>
                <w:szCs w:val="15"/>
                <w:lang w:eastAsia="tr-TR"/>
              </w:rPr>
              <w:t xml:space="preserve">      </w:t>
            </w:r>
          </w:p>
          <w:tbl>
            <w:tblPr>
              <w:tblW w:w="9266" w:type="dxa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6"/>
            </w:tblGrid>
            <w:tr w:rsidR="00A52211" w:rsidRPr="00A52211" w:rsidTr="005A556C">
              <w:trPr>
                <w:trHeight w:val="426"/>
                <w:tblCellSpacing w:w="15" w:type="dxa"/>
              </w:trPr>
              <w:tc>
                <w:tcPr>
                  <w:tcW w:w="496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2211" w:rsidRDefault="00A52211" w:rsidP="005A556C">
                  <w:pPr>
                    <w:shd w:val="clear" w:color="auto" w:fill="365F91" w:themeFill="accent1" w:themeFillShade="BF"/>
                    <w:spacing w:before="100" w:beforeAutospacing="1" w:after="100" w:afterAutospacing="1" w:line="240" w:lineRule="auto"/>
                    <w:rPr>
                      <w:rFonts w:ascii="Comic Sans MS" w:eastAsia="Times New Roman" w:hAnsi="Comic Sans MS" w:cs="Times New Roman"/>
                      <w:b/>
                      <w:bCs/>
                      <w:color w:val="DAEEF3" w:themeColor="accent5" w:themeTint="33"/>
                      <w:sz w:val="24"/>
                      <w:szCs w:val="24"/>
                      <w:lang w:eastAsia="tr-TR"/>
                    </w:rPr>
                  </w:pPr>
                </w:p>
                <w:p w:rsidR="00A52211" w:rsidRPr="00A52211" w:rsidRDefault="00241331" w:rsidP="005A556C">
                  <w:pPr>
                    <w:shd w:val="clear" w:color="auto" w:fill="365F91" w:themeFill="accent1" w:themeFillShade="BF"/>
                    <w:spacing w:before="100" w:beforeAutospacing="1" w:after="100" w:afterAutospacing="1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DAEEF3" w:themeColor="accent5" w:themeTint="33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DAEEF3" w:themeColor="accent5" w:themeTint="33"/>
                      <w:sz w:val="24"/>
                      <w:szCs w:val="24"/>
                      <w:lang w:eastAsia="tr-TR"/>
                    </w:rPr>
                    <w:t xml:space="preserve">Dergi Editörlüğü, </w:t>
                  </w:r>
                  <w:r w:rsidR="00A52211" w:rsidRPr="00A52211">
                    <w:rPr>
                      <w:rFonts w:ascii="Comic Sans MS" w:eastAsia="Times New Roman" w:hAnsi="Comic Sans MS" w:cs="Times New Roman"/>
                      <w:b/>
                      <w:bCs/>
                      <w:color w:val="DAEEF3" w:themeColor="accent5" w:themeTint="33"/>
                      <w:sz w:val="24"/>
                      <w:szCs w:val="24"/>
                      <w:lang w:eastAsia="tr-TR"/>
                    </w:rPr>
                    <w:t>Hakemlik ve Bilim Kurulu Üyelikleri</w:t>
                  </w:r>
                </w:p>
                <w:p w:rsidR="00A52211" w:rsidRPr="00A52211" w:rsidRDefault="00A52211" w:rsidP="005A556C">
                  <w:pPr>
                    <w:shd w:val="clear" w:color="auto" w:fill="365F91" w:themeFill="accent1" w:themeFillShade="BF"/>
                    <w:spacing w:before="100" w:beforeAutospacing="1" w:after="100" w:afterAutospacing="1" w:line="240" w:lineRule="auto"/>
                    <w:jc w:val="center"/>
                    <w:rPr>
                      <w:rFonts w:ascii="Comic Sans MS" w:eastAsia="Times New Roman" w:hAnsi="Comic Sans MS" w:cs="Times New Roman"/>
                      <w:b/>
                      <w:bCs/>
                      <w:color w:val="DAEEF3" w:themeColor="accent5" w:themeTint="33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52211" w:rsidRPr="00F231D7" w:rsidTr="005A556C">
              <w:trPr>
                <w:tblCellSpacing w:w="15" w:type="dxa"/>
              </w:trPr>
              <w:tc>
                <w:tcPr>
                  <w:tcW w:w="496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2211" w:rsidRPr="008207DF" w:rsidRDefault="00A52211" w:rsidP="005A556C">
                  <w:pPr>
                    <w:shd w:val="clear" w:color="auto" w:fill="365F91" w:themeFill="accent1" w:themeFillShade="BF"/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79646" w:themeColor="accent6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A52211" w:rsidRDefault="00A52211" w:rsidP="00A52211">
            <w:pPr>
              <w:pStyle w:val="ListeParagraf"/>
              <w:spacing w:after="0" w:line="240" w:lineRule="auto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A52211" w:rsidRDefault="00A52211" w:rsidP="00A52211">
            <w:pPr>
              <w:pStyle w:val="ListeParagraf"/>
              <w:spacing w:after="0" w:line="240" w:lineRule="auto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A52211" w:rsidRPr="00A52211" w:rsidRDefault="00A52211" w:rsidP="00A5221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26D27" w:rsidRDefault="00A52211" w:rsidP="00221EF3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AC29F6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Eleştirel Pedagoji Dergisi </w:t>
            </w:r>
            <w:r w:rsidR="003E377A" w:rsidRPr="00AC29F6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Editörlüğü</w:t>
            </w:r>
            <w:r w:rsidR="00AC29F6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(30-47 sayılar arası) 2013-2016.</w:t>
            </w:r>
          </w:p>
          <w:p w:rsidR="00AC29F6" w:rsidRPr="00AC29F6" w:rsidRDefault="00AC29F6" w:rsidP="00AC29F6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26D27" w:rsidRDefault="00F26D27" w:rsidP="00F26D27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F26D27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lastRenderedPageBreak/>
              <w:t xml:space="preserve">The Journal for Critical Education Policy Studies (JCEPS) </w:t>
            </w:r>
            <w:r w:rsidR="00FB26B5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Editör</w:t>
            </w:r>
            <w:r w:rsidRPr="00F26D27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kurulu üyeliği</w:t>
            </w:r>
          </w:p>
          <w:p w:rsidR="00DC0A37" w:rsidRPr="00DC0A37" w:rsidRDefault="00DC0A37" w:rsidP="00DC0A37">
            <w:pPr>
              <w:pStyle w:val="ListeParagraf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C0A37" w:rsidRDefault="003A1403" w:rsidP="00F26D27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46701C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Yetişkin Eğitimi Dergisi Yayın K</w:t>
            </w:r>
            <w:r w:rsidR="00DC0A37" w:rsidRPr="0046701C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urulu Üyeliği</w:t>
            </w:r>
          </w:p>
          <w:p w:rsidR="0046701C" w:rsidRPr="0046701C" w:rsidRDefault="0046701C" w:rsidP="0046701C">
            <w:pPr>
              <w:pStyle w:val="ListeParagraf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46701C" w:rsidRDefault="0046701C" w:rsidP="0046701C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Eleştirel Pedagoji Dergisi </w:t>
            </w:r>
            <w:r w:rsidRPr="00CD2299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Yayın </w:t>
            </w:r>
            <w:r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K</w:t>
            </w:r>
            <w:r w:rsidRPr="00CD2299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urulu Üyeliği</w:t>
            </w:r>
          </w:p>
          <w:p w:rsidR="00151D08" w:rsidRPr="00151D08" w:rsidRDefault="00151D08" w:rsidP="0046701C">
            <w:pPr>
              <w:pStyle w:val="ListeParagraf"/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151D08" w:rsidRPr="00151D08" w:rsidRDefault="00151D08" w:rsidP="00151D08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151D08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Eğitim Bilim Toplum Dergisi Hakemliği</w:t>
            </w:r>
          </w:p>
          <w:p w:rsidR="00151D08" w:rsidRPr="00151D08" w:rsidRDefault="00151D08" w:rsidP="00151D08">
            <w:pPr>
              <w:pStyle w:val="ListeParagraf"/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151D08" w:rsidRDefault="00151D08" w:rsidP="00151D08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151D08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A.Ü. Eğitim Bilimleri Fakültesi Dergisi Hakemliği</w:t>
            </w:r>
          </w:p>
          <w:p w:rsidR="00777992" w:rsidRDefault="00777992" w:rsidP="00D85264">
            <w:pPr>
              <w:pStyle w:val="ListeParagraf"/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26D27" w:rsidRDefault="00777992" w:rsidP="00777992">
            <w:pPr>
              <w:pStyle w:val="ListeParagraf"/>
              <w:numPr>
                <w:ilvl w:val="0"/>
                <w:numId w:val="25"/>
              </w:numPr>
              <w:spacing w:after="0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D8526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Kuram ve Uygulamada Eğitim Bilimleri</w:t>
            </w:r>
            <w:r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 (KUYEB) D</w:t>
            </w:r>
            <w:r w:rsidRPr="00777992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ergisi</w:t>
            </w:r>
            <w:r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Hakemliği</w:t>
            </w:r>
          </w:p>
          <w:p w:rsidR="00CD2299" w:rsidRPr="00CD2299" w:rsidRDefault="00CD2299" w:rsidP="00CD2299">
            <w:pPr>
              <w:pStyle w:val="ListeParagraf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C0A37" w:rsidRPr="00DC0A37" w:rsidRDefault="00DC0A37" w:rsidP="00DC0A37">
            <w:pPr>
              <w:pStyle w:val="ListeParagraf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A52211" w:rsidRPr="00A52211" w:rsidRDefault="00A52211" w:rsidP="00A5221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A52211" w:rsidRDefault="00A52211" w:rsidP="00A5221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831422" w:rsidRPr="009723BE" w:rsidRDefault="00831422" w:rsidP="00A5221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Verdiği Dersler</w:t>
            </w:r>
          </w:p>
          <w:p w:rsidR="005F624F" w:rsidRPr="00831422" w:rsidRDefault="005F624F" w:rsidP="00831422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tbl>
            <w:tblPr>
              <w:tblW w:w="8884" w:type="dxa"/>
              <w:tblCellSpacing w:w="15" w:type="dxa"/>
              <w:tblInd w:w="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051"/>
              <w:gridCol w:w="1377"/>
            </w:tblGrid>
            <w:tr w:rsidR="00C5242C" w:rsidRPr="00AB3974" w:rsidTr="00A522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AB3974" w:rsidRDefault="00C5242C" w:rsidP="00C52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Dersin Kodu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AB3974" w:rsidRDefault="00C5242C" w:rsidP="00C52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Dersin adı</w:t>
                  </w: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AB3974" w:rsidRDefault="00C5242C" w:rsidP="00C524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15"/>
                      <w:szCs w:val="15"/>
                      <w:lang w:eastAsia="tr-TR"/>
                    </w:rPr>
                    <w:t>Düzeyi</w:t>
                  </w:r>
                </w:p>
              </w:tc>
            </w:tr>
            <w:tr w:rsidR="00C5242C" w:rsidRPr="00AB3974" w:rsidTr="00A522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42C" w:rsidRPr="002A0C95" w:rsidRDefault="00F749F8" w:rsidP="006C0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yellow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MSÖ412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242C" w:rsidRDefault="00C5242C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Yetişkin Eğitimi</w:t>
                  </w:r>
                </w:p>
                <w:p w:rsidR="007454C2" w:rsidRPr="00C5242C" w:rsidRDefault="007454C2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C5242C" w:rsidRDefault="00C5242C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Lisans</w:t>
                  </w:r>
                </w:p>
              </w:tc>
            </w:tr>
            <w:tr w:rsidR="00AB55B3" w:rsidRPr="00AB3974" w:rsidTr="00A522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55B3" w:rsidRPr="007454C2" w:rsidRDefault="007E71B4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E71B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EYP5545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E71B4" w:rsidRDefault="007E71B4" w:rsidP="007E71B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Yetişkin Eğitimi</w:t>
                  </w:r>
                </w:p>
                <w:p w:rsidR="007E71B4" w:rsidRPr="00C5242C" w:rsidRDefault="007E71B4" w:rsidP="007E71B4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B55B3" w:rsidRPr="00C5242C" w:rsidRDefault="007E71B4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Y. </w:t>
                  </w:r>
                  <w:r w:rsidR="00AB55B3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Lisans</w:t>
                  </w:r>
                </w:p>
              </w:tc>
            </w:tr>
            <w:tr w:rsidR="00C5242C" w:rsidRPr="00AB3974" w:rsidTr="00A522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7529B8" w:rsidRDefault="007529B8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529B8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YBÖ5515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Default="00C5242C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Yetişkinlerin Okuma Yazma ve Temel Eğitimi</w:t>
                  </w:r>
                </w:p>
                <w:p w:rsidR="007454C2" w:rsidRPr="00C5242C" w:rsidRDefault="007454C2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5242C" w:rsidRPr="00AB3974" w:rsidRDefault="00C5242C" w:rsidP="006C0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Y. Lisans</w:t>
                  </w:r>
                </w:p>
              </w:tc>
            </w:tr>
            <w:tr w:rsidR="00682328" w:rsidRPr="00AB3974" w:rsidTr="00A522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2328" w:rsidRPr="00682328" w:rsidRDefault="00FC2682" w:rsidP="009D395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FF0000"/>
                      <w:sz w:val="15"/>
                      <w:szCs w:val="15"/>
                      <w:lang w:eastAsia="tr-TR"/>
                    </w:rPr>
                  </w:pPr>
                  <w:r w:rsidRPr="009D3955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</w:t>
                  </w:r>
                  <w:r w:rsidR="009D3955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6018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2328" w:rsidRPr="007168E4" w:rsidRDefault="00682328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168E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Freire, Dil ve Okuryazarlık</w:t>
                  </w:r>
                </w:p>
                <w:p w:rsidR="005D3D70" w:rsidRPr="00C5242C" w:rsidRDefault="005D3D70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2328" w:rsidRPr="00C5242C" w:rsidRDefault="009D3955" w:rsidP="0068232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Doktora</w:t>
                  </w:r>
                </w:p>
              </w:tc>
            </w:tr>
            <w:tr w:rsidR="007529B8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529B8" w:rsidRDefault="007454C2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YBÖ5016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168E4" w:rsidRDefault="007529B8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168E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Sivil Toplum Örgütleri ve Halk Eğitimi</w:t>
                  </w:r>
                </w:p>
                <w:p w:rsidR="007454C2" w:rsidRPr="00C5242C" w:rsidRDefault="007454C2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AB3974" w:rsidRDefault="007529B8" w:rsidP="000722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Y. Lisans</w:t>
                  </w:r>
                </w:p>
              </w:tc>
            </w:tr>
            <w:tr w:rsidR="007529B8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529B8" w:rsidRDefault="007529B8" w:rsidP="00072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529B8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YBÖ6015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168E4" w:rsidRDefault="007529B8" w:rsidP="00072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168E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Yetişkin Eğitimi Sosyolojisi</w:t>
                  </w:r>
                </w:p>
                <w:p w:rsidR="007454C2" w:rsidRPr="00C5242C" w:rsidRDefault="007454C2" w:rsidP="00072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C5242C" w:rsidRDefault="007529B8" w:rsidP="000722C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Doktora</w:t>
                  </w:r>
                </w:p>
              </w:tc>
            </w:tr>
            <w:tr w:rsidR="007529B8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2A0C95" w:rsidRDefault="007454C2" w:rsidP="006C0FB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YBÖ6016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168E4" w:rsidRDefault="007529B8" w:rsidP="007529B8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168E4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Eleştirel Sosyal Teori ve Yetişkin Eğitimi</w:t>
                  </w:r>
                </w:p>
                <w:p w:rsidR="007529B8" w:rsidRPr="00C5242C" w:rsidRDefault="007529B8" w:rsidP="00C5242C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C5242C" w:rsidRDefault="007529B8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Doktora</w:t>
                  </w:r>
                </w:p>
              </w:tc>
            </w:tr>
            <w:tr w:rsidR="007529B8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Pr="007454C2" w:rsidRDefault="007454C2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 5715</w:t>
                  </w:r>
                  <w:r w:rsidR="005031E7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529B8" w:rsidRDefault="007454C2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ültür ve Öğrenme</w:t>
                  </w:r>
                  <w:r w:rsidR="004954C6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(Seminer Dersi)</w:t>
                  </w:r>
                </w:p>
                <w:p w:rsidR="005F624F" w:rsidRPr="00C5242C" w:rsidRDefault="005F624F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54C6" w:rsidRPr="00C5242C" w:rsidRDefault="004954C6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C5242C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Y. Lisans</w:t>
                  </w:r>
                </w:p>
              </w:tc>
            </w:tr>
            <w:tr w:rsidR="004954C6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54C6" w:rsidRPr="007454C2" w:rsidRDefault="004954C6" w:rsidP="006C0FBF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FC268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</w:t>
                  </w:r>
                  <w:r w:rsidR="005031E7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6</w:t>
                  </w:r>
                  <w:r w:rsidR="00FC268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715 </w:t>
                  </w:r>
                  <w:r w:rsidR="005031E7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54C6" w:rsidRDefault="004954C6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7454C2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K</w:t>
                  </w: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ültür ve Öğrenme(Seminer Dersi)</w:t>
                  </w:r>
                </w:p>
                <w:p w:rsidR="005F624F" w:rsidRPr="007454C2" w:rsidRDefault="005F624F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954C6" w:rsidRPr="00C5242C" w:rsidRDefault="004954C6" w:rsidP="004954C6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Doktora</w:t>
                  </w:r>
                </w:p>
              </w:tc>
            </w:tr>
            <w:tr w:rsidR="007454C2" w:rsidRPr="00AB3974" w:rsidTr="00A52211">
              <w:trPr>
                <w:trHeight w:val="257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54C2" w:rsidRPr="007454C2" w:rsidRDefault="00AB55B3" w:rsidP="00AB55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AB55B3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YBÖ9015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54C2" w:rsidRDefault="00AB55B3" w:rsidP="00AB55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 w:rsidRPr="00AB55B3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 xml:space="preserve">Yetişkinlerin Okuma Yazma Eğitiminde Seçme Konular </w:t>
                  </w:r>
                </w:p>
                <w:p w:rsidR="00AB55B3" w:rsidRPr="007454C2" w:rsidRDefault="00AB55B3" w:rsidP="00AB55B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7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54C2" w:rsidRDefault="00AB55B3" w:rsidP="0035580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U</w:t>
                  </w:r>
                  <w:r w:rsidR="00355803">
                    <w:rPr>
                      <w:rFonts w:ascii="Verdana" w:eastAsia="Times New Roman" w:hAnsi="Verdana" w:cs="Times New Roman"/>
                      <w:b/>
                      <w:color w:val="666666"/>
                      <w:sz w:val="15"/>
                      <w:szCs w:val="15"/>
                      <w:lang w:eastAsia="tr-TR"/>
                    </w:rPr>
                    <w:t>AD</w:t>
                  </w:r>
                </w:p>
              </w:tc>
            </w:tr>
          </w:tbl>
          <w:p w:rsidR="006F6C63" w:rsidRDefault="006F6C63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</w:p>
          <w:p w:rsidR="00F231D7" w:rsidRPr="009723BE" w:rsidRDefault="00F231D7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Yayınlar</w:t>
            </w:r>
          </w:p>
          <w:p w:rsidR="007B06D6" w:rsidRPr="008207DF" w:rsidRDefault="007B06D6" w:rsidP="008207DF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DE1009" w:rsidRDefault="00DE1009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5"/>
                <w:szCs w:val="15"/>
                <w:u w:val="single"/>
                <w:lang w:eastAsia="tr-TR"/>
              </w:rPr>
            </w:pPr>
          </w:p>
          <w:p w:rsidR="00F231D7" w:rsidRPr="00F96BCB" w:rsidRDefault="00F231D7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Tezler</w:t>
            </w:r>
          </w:p>
          <w:p w:rsidR="00F231D7" w:rsidRPr="004C2657" w:rsidRDefault="00F231D7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</w:pPr>
            <w:r w:rsidRPr="004C2657"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  <w:t> </w:t>
            </w: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Doktora: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Türkiye’de Yetişkin Okuryazarlığı: Yetişkin Okuma-Yazma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lastRenderedPageBreak/>
              <w:t>Eğitimine Eleştirel Bir Yaklaşım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(Ekim 2006).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3A419E" w:rsidRPr="00921324" w:rsidRDefault="00F231D7" w:rsidP="00F96BCB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Yüksek Lisans:  </w:t>
            </w:r>
            <w:r w:rsidR="003A419E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Türkiye’de Yetişkin Eğitimi Araştırmaları: Amaç, Kapsam, Yöntem ve Eğilimler.</w:t>
            </w:r>
            <w:r w:rsidR="003A419E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(2002).</w:t>
            </w:r>
          </w:p>
          <w:p w:rsidR="00F231D7" w:rsidRDefault="00F231D7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6F6C63" w:rsidRDefault="006F6C63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6F6C63" w:rsidRDefault="006F6C63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6F6C63" w:rsidRDefault="001E4EAD" w:rsidP="006F6C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Kitaplar</w:t>
            </w:r>
            <w:r w:rsidR="006F6C63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 ve 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Kitap </w:t>
            </w:r>
            <w:r w:rsidR="00EC2C3A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E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ditörlü</w:t>
            </w:r>
            <w:r w:rsidR="006F6C63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kleri</w:t>
            </w:r>
          </w:p>
          <w:p w:rsidR="002D79DB" w:rsidRPr="00F231D7" w:rsidRDefault="002D79DB" w:rsidP="006F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 </w:t>
            </w:r>
          </w:p>
          <w:p w:rsidR="002D79DB" w:rsidRDefault="002D79DB" w:rsidP="00DE100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974749" w:rsidRPr="00921324" w:rsidRDefault="00974749" w:rsidP="00F96BCB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(2014).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Öğretmenliğin Dönüşümü</w:t>
            </w:r>
            <w:r w:rsidR="005E428E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(Ed. Ahmet Yıldız). İstanbul: Kalkedon YAYINLARI.</w:t>
            </w:r>
          </w:p>
          <w:p w:rsidR="00974749" w:rsidRPr="00921324" w:rsidRDefault="00974749" w:rsidP="009747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highlight w:val="yellow"/>
                <w:lang w:eastAsia="tr-TR"/>
              </w:rPr>
            </w:pPr>
          </w:p>
          <w:p w:rsidR="00266F39" w:rsidRPr="00921324" w:rsidRDefault="00266F39" w:rsidP="00F96BCB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Uysal, M. &amp; Yıldız, A. (Editörler). (2014). 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Eleştirel Eğitim Yazıları.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Siyasal Yayınevi.</w:t>
            </w:r>
          </w:p>
          <w:p w:rsidR="00266F39" w:rsidRPr="00921324" w:rsidRDefault="00266F39" w:rsidP="00266F3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266F39" w:rsidRDefault="00266F39" w:rsidP="00266F39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Uysal, M., Yıldız, A., Baykal, N.S., Alica, Z. (2013). III. International Conference on Critical Education (III. Eleştirel Eğitim Konferansı)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Bildiri Özetleri Kitabı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Ankara Üniversitesi Yayını. No 373.</w:t>
            </w:r>
          </w:p>
          <w:p w:rsidR="006F6C63" w:rsidRPr="006F6C63" w:rsidRDefault="006F6C63" w:rsidP="006F6C63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6F6C63" w:rsidRPr="00921324" w:rsidRDefault="006F6C63" w:rsidP="006F6C63">
            <w:pPr>
              <w:pStyle w:val="ListeParagr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Ünal, I., Özsoy, S. Yıldız, A., Güngör, S., Aylar, E., Çankaya, D. (2010).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Eğitimde Toplumsal Ayrışma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Ankara Üniversitesi Basımevi.</w:t>
            </w:r>
          </w:p>
          <w:p w:rsidR="006F6C63" w:rsidRPr="006F6C63" w:rsidRDefault="006F6C63" w:rsidP="006F6C6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2D79DB" w:rsidRPr="00921324" w:rsidRDefault="002D79DB" w:rsidP="00F96BCB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&amp; Uysal, M. (Editörler). (2009).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Yetişkin Eğitimi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İstanbul: Kalkedon Yayınevi.</w:t>
            </w:r>
          </w:p>
          <w:p w:rsidR="002D79DB" w:rsidRPr="00921324" w:rsidRDefault="002D79DB" w:rsidP="00DE100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Sayılan, F. &amp;  Yıldız, A. (Editörler) (2005). 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Yaşam Boyu Öğrenme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Temmuz 2005. PegemA Yayıncılık. Ankara. </w:t>
            </w:r>
          </w:p>
          <w:p w:rsidR="001901FF" w:rsidRPr="00921324" w:rsidRDefault="001901FF" w:rsidP="001901FF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1901FF" w:rsidRDefault="001901FF" w:rsidP="001901FF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1E4EAD" w:rsidRPr="004C2657" w:rsidRDefault="001E4EAD" w:rsidP="001E4EA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</w:pPr>
          </w:p>
          <w:p w:rsidR="00F231D7" w:rsidRPr="00F96BCB" w:rsidRDefault="00DD7E49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Uluslararası </w:t>
            </w:r>
            <w:r w:rsidR="00F231D7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Kitaplarda Bölümler</w:t>
            </w:r>
          </w:p>
          <w:p w:rsidR="00F231D7" w:rsidRPr="003A419E" w:rsidRDefault="00F231D7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F231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6F4031" w:rsidRPr="00921324" w:rsidRDefault="00CB0114" w:rsidP="00CD229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3E120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A. (2018</w:t>
            </w:r>
            <w:r w:rsidR="006F4031" w:rsidRPr="003E120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). </w:t>
            </w:r>
            <w:r w:rsidR="006F4031" w:rsidRPr="003E1201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Transformation In The Teaching Profession In Turkey:From Idealist Teacher To</w:t>
            </w:r>
            <w:r w:rsidR="006F4031" w:rsidRPr="006F4031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Exam-Oriented Technician</w:t>
            </w:r>
            <w:r w:rsidR="006F4031"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In.”</w:t>
            </w:r>
            <w:r w:rsidR="006F4031"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Marxism and Education: International Perspectives on Theory and Action</w:t>
            </w:r>
            <w:r w:rsid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”.</w:t>
            </w:r>
            <w:r w:rsidR="006F4031"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</w:t>
            </w:r>
            <w:r w:rsidR="006F4031"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Edited Lotar Rasinski, Dave Hill and Kostas Skordoulis</w:t>
            </w:r>
            <w:r w:rsid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). </w:t>
            </w:r>
            <w:r w:rsidR="00CD2299" w:rsidRPr="00CD2299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New York and London: </w:t>
            </w:r>
            <w:r w:rsidR="00CD2299" w:rsidRPr="00AC0C6A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Routledge</w:t>
            </w:r>
            <w:r w:rsidR="006F4031" w:rsidRPr="00AC0C6A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.</w:t>
            </w:r>
            <w:r w:rsidR="006F4031" w:rsidRPr="00921324">
              <w:rPr>
                <w:rFonts w:ascii="Verdana" w:eastAsia="Times New Roman" w:hAnsi="Verdana" w:cs="Times New Roman"/>
                <w:i/>
                <w:sz w:val="20"/>
                <w:szCs w:val="20"/>
                <w:lang w:eastAsia="tr-TR"/>
              </w:rPr>
              <w:t> </w:t>
            </w:r>
            <w:r w:rsidR="006F403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Sayfa</w:t>
            </w:r>
            <w:r w:rsidR="00CD2299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35-48.</w:t>
            </w:r>
          </w:p>
          <w:p w:rsidR="006F4031" w:rsidRPr="006F4031" w:rsidRDefault="006F4031" w:rsidP="006F403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A9759F" w:rsidRPr="00921324" w:rsidRDefault="00A9759F" w:rsidP="008453C3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(2012).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Transformation of Adult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Education in Turkey: From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Public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Education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to Life-Long Learning.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In “Neoliberal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Transformation of Education in Turkey”. (Edited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by Kemal İnal and Güliz Akkaymak). </w:t>
            </w:r>
            <w:r w:rsidRPr="00AC0C6A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Palgrave</w:t>
            </w:r>
            <w:r w:rsidR="009D3955" w:rsidRPr="00AC0C6A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AC0C6A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Macmillan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Pr="00921324">
              <w:rPr>
                <w:rFonts w:ascii="Verdana" w:eastAsia="Times New Roman" w:hAnsi="Verdana" w:cs="Times New Roman"/>
                <w:i/>
                <w:sz w:val="20"/>
                <w:szCs w:val="20"/>
                <w:lang w:eastAsia="tr-TR"/>
              </w:rPr>
              <w:t> </w:t>
            </w:r>
            <w:r w:rsidR="008D6880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Sayfa. 245-257</w:t>
            </w:r>
          </w:p>
          <w:p w:rsidR="008453C3" w:rsidRPr="00921324" w:rsidRDefault="008453C3" w:rsidP="008453C3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17262F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A.&amp; Hayırsever, F.&amp; Aylar, E. (2010).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Educational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Needs of Adult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Literacy Program Instructors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Their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Thoughts on Adult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Literacy Programs in Turkey.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Horizon İn Education. Edited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by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Gregory T. Papanikos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Nicholas C. J. Pappas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Athens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Institute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For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17262F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Educational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Research.329-342</w:t>
            </w:r>
          </w:p>
          <w:p w:rsidR="00F31EFC" w:rsidRPr="00921324" w:rsidRDefault="00F31EFC" w:rsidP="00F31EFC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3E076A" w:rsidRPr="00DE1009" w:rsidRDefault="003E076A" w:rsidP="00DE100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9B68C8" w:rsidRDefault="009B68C8" w:rsidP="009B68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DD7E49" w:rsidRDefault="00DD7E49" w:rsidP="00DD7E4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DD7E49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Ulusal Düzeyde Yayımlanan Kitaplarda Bölümler</w:t>
            </w:r>
          </w:p>
          <w:p w:rsidR="00DD7E49" w:rsidRDefault="00DD7E49" w:rsidP="009B68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Default="00DD7E49" w:rsidP="00DD7E4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(2016). </w:t>
            </w:r>
            <w:r w:rsidRPr="003F1BC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Demokratik Eğitim Mücadelesinde Laikliği Anımsamak.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Sayfa 153-160. Eğitimde Laiklik Sempozyum Kitabı. (Yayına Hazırlayan: Elif çuhadar). Eğitim-Sen Yayınları, Aralık 2016.</w:t>
            </w:r>
          </w:p>
          <w:p w:rsidR="00DD7E49" w:rsidRPr="003F1BC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6F4031" w:rsidRDefault="00DD7E49" w:rsidP="00DD7E4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lastRenderedPageBreak/>
              <w:t>Yıldız, A. (2014). “</w:t>
            </w:r>
            <w:r w:rsidRPr="006F4031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Türkiye’de Öğretmenlik Mesleğinin Dönüşümü: İdealist Öğretmenden Sınava Hazırlayıcı Teknisyen Öğretmene</w:t>
            </w:r>
            <w:r w:rsidRPr="006F403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”.. sayfa 13-26. Öğretmenliğin Dönüşümü (Edit: Ahmet Yıldız) Kalkedon Yay: İstanbul.</w:t>
            </w:r>
          </w:p>
          <w:p w:rsidR="00DD7E49" w:rsidRPr="0092132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921324" w:rsidRDefault="00DD7E49" w:rsidP="0017262F">
            <w:pPr>
              <w:pStyle w:val="ListeParagraf"/>
              <w:numPr>
                <w:ilvl w:val="0"/>
                <w:numId w:val="22"/>
              </w:numP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Uysal, M. &amp; Yıldız, A.</w:t>
            </w:r>
            <w:r w:rsidRPr="00921324"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(2014).   “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Önsöz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”. Eleştirel Eğitim Yazıları.. (Editörler: Ahmet Yıldız-Meral Uysal).</w:t>
            </w:r>
            <w:r w:rsidR="0017262F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ANKARA:</w:t>
            </w:r>
            <w:r w:rsidR="0017262F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Siyasal Yayınevi</w:t>
            </w:r>
            <w:r w:rsidR="0017262F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</w:p>
          <w:p w:rsidR="00DD7E49" w:rsidRPr="0092132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highlight w:val="yellow"/>
                <w:lang w:eastAsia="tr-TR"/>
              </w:rPr>
            </w:pPr>
          </w:p>
          <w:p w:rsidR="00DD7E49" w:rsidRDefault="00DD7E49" w:rsidP="00DD7E4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A. ve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Ünlü, D. (2014). Eleştirel Eğitim Seçkisi. Edit: N. Samet Baykal, Ayhan Ural, Zeynep Alica.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Metaforlarla Öğretmenliğin Dönüşümü: “Dün Heybetli Bir Şelaleydik, Bugün İse Kurumaya Yüz Tutmuş Dere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”. Sayfa  56-67. Ankara: PegamA. Yay. </w:t>
            </w:r>
          </w:p>
          <w:p w:rsidR="00DD7E49" w:rsidRPr="00DD7E49" w:rsidRDefault="00DD7E49" w:rsidP="00DD7E49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921324" w:rsidRDefault="00DD7E49" w:rsidP="00DD7E4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(2009).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Yetişkin Okuryazarlığı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(Editörler: A. Yıldız ve M. Uysal). “Yetişkin Eğitimi” adlı kitabın içinde (ss.353-373). İstanbul: Kalkedon Yayınevi.</w:t>
            </w:r>
          </w:p>
          <w:p w:rsidR="00DD7E49" w:rsidRPr="0092132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921324" w:rsidRDefault="00DD7E49" w:rsidP="00DD7E49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Uysal, M.&amp; Yıldız, A. (2006).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MCLuhan’ın “Küresel Köyü”nde Eğitim: Yeni Teknolojiler, Küreselleşme ve Eğitim Üzerine Düşünceler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(Editörler: E. Oğuz ve A. Yakar). Küreselleşme ve Eğitim içinde (ss.165-180). Ankara: Dipnot Yayınevi.</w:t>
            </w:r>
          </w:p>
          <w:p w:rsidR="00DD7E49" w:rsidRPr="0092132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921324" w:rsidRDefault="00DD7E49" w:rsidP="00DD7E4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Default="00DD7E49" w:rsidP="009B68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9B68C8" w:rsidRDefault="00DD7E49" w:rsidP="009B68C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231D7" w:rsidRPr="00F96BCB" w:rsidRDefault="00F231D7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SCI / SCI-Expanded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 / SSCI / AHCI Tarafından Taranan D</w:t>
            </w: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ergiler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de Makaleler</w:t>
            </w:r>
          </w:p>
          <w:p w:rsidR="00F231D7" w:rsidRPr="00F231D7" w:rsidRDefault="00F231D7" w:rsidP="00F2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color w:val="0099CC"/>
                <w:sz w:val="15"/>
                <w:szCs w:val="15"/>
                <w:lang w:eastAsia="tr-TR"/>
              </w:rPr>
              <w:t> </w:t>
            </w:r>
          </w:p>
          <w:p w:rsidR="00193D8B" w:rsidRDefault="00193D8B" w:rsidP="00193D8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(2011).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Okuma-Yazma Kurslarında Okuma-Yazma Öğreniliyor mu?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Kuram ve Uygulamada Eğitim Bilimleri Dergisi, 11-1.  Sayfa, 403-421.</w:t>
            </w:r>
          </w:p>
          <w:p w:rsidR="00193D8B" w:rsidRPr="00921324" w:rsidRDefault="00193D8B" w:rsidP="00193D8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&amp; Öztürk, H.T. (2011).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Yetişkin Temel Eğitim Uygulamalarına İngiltere’den Bir Örnek: ‘Okuma Hakkı Kampanyası’ Deneyimi.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Eğitim ve Bilim Dergisi. Cilt 36, Sayı 162. Sayfa, 112-125.</w:t>
            </w:r>
          </w:p>
          <w:p w:rsidR="00F31EFC" w:rsidRPr="00921324" w:rsidRDefault="00F31EFC" w:rsidP="00F31EFC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(2010).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Birinci Kademe Okuma-Yazma Kurslarına Katılan Yetişkinlerin Matematik Becerileri Üzerine Bir Araştırma.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Eğitim ve Bilim Dergisi. Cilt 35, Sayı 158. Sayfa, 28-43.</w:t>
            </w:r>
          </w:p>
          <w:p w:rsidR="00127E97" w:rsidRPr="00DE1009" w:rsidRDefault="00127E97" w:rsidP="00F96BC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7255A" w:rsidRPr="00DE1009" w:rsidRDefault="00D7255A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D7255A" w:rsidRDefault="00D7255A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</w:pPr>
          </w:p>
          <w:p w:rsidR="002D79DB" w:rsidRDefault="002D79DB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</w:pPr>
          </w:p>
          <w:p w:rsidR="00EB7E38" w:rsidRDefault="00F231D7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Diğer 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İndeksler Tarafından Taranan </w:t>
            </w:r>
            <w:r w:rsidR="00EB7E38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Yurtdışı 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Dergilerde </w:t>
            </w:r>
          </w:p>
          <w:p w:rsidR="00F231D7" w:rsidRPr="00F96BCB" w:rsidRDefault="002D79DB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Makaleler</w:t>
            </w:r>
          </w:p>
          <w:p w:rsidR="00A9759F" w:rsidRPr="00A9759F" w:rsidRDefault="00F231D7" w:rsidP="00E5314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highlight w:val="yellow"/>
                <w:lang w:eastAsia="tr-TR"/>
              </w:rPr>
            </w:pPr>
            <w:r w:rsidRPr="00F231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A9759F" w:rsidRDefault="00A9759F" w:rsidP="00A9759F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B42ED1" w:rsidRPr="00921324" w:rsidRDefault="00B42ED1" w:rsidP="00B42ED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A., Ünlü, D., Alica, Z., Sarpkaya, D. (2013).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Remembering Mahmut Hoca in a Neoliberal Age: "I am not a tradesman but a teacher.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" Journal for Critical Education Policy Studies Volume 11, Number 3 (July 13) ISSN 1740-274</w:t>
            </w:r>
            <w:r w:rsidR="00FF357E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</w:p>
          <w:p w:rsidR="00B42ED1" w:rsidRPr="00921324" w:rsidRDefault="00B42ED1" w:rsidP="00B42ED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Sayılan, F.&amp; Yıldız, A. (2009).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Historical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Political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Context of Adult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Literacy in Turkey.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The International Journal of Lifelong</w:t>
            </w:r>
            <w:r w:rsidR="009D3955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Education.  Volume 28, Issue 6, 2009. 735-749 pp.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Oguz, E. &amp;  Yıldız, A. &amp;  Hayırsever, F. (2009).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Assessing Reading Habits of Future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Classroom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Teachers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In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The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Context of Their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Socio-Demographic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Features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International Journal of Behavioral, Cognitive, Educational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Psychological</w:t>
            </w:r>
            <w:r w:rsidR="0049372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Sciences1:2 2009. 286-289 pp.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4C2657" w:rsidRPr="00921324" w:rsidRDefault="004C2657" w:rsidP="00F96BC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lastRenderedPageBreak/>
              <w:t xml:space="preserve">Yıldız, A. (2008).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Popular Ideas, Attitudes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and Value Patterns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Affecting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Participation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In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Adult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Literacy Programs in Slum</w:t>
            </w:r>
            <w:r w:rsidR="0049372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Communities of Turkey : The Case of Nato Yolu Neighborhood.</w:t>
            </w:r>
            <w:r w:rsidR="009D3955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>Adult Basic Education</w:t>
            </w:r>
            <w:r w:rsidR="009D3955"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9D3955"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>Literacy</w:t>
            </w:r>
            <w:r w:rsidR="009D3955"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F71971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>Journal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• Volume 2, Number 2, Summer 2008. (1-1)</w:t>
            </w:r>
            <w:r w:rsidR="00657344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pp. 74-83.</w:t>
            </w:r>
          </w:p>
          <w:p w:rsidR="004C2657" w:rsidRPr="00DE1009" w:rsidRDefault="004C2657" w:rsidP="00F96BC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4C2657" w:rsidRPr="00DE1009" w:rsidRDefault="004C2657" w:rsidP="00F96BC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3E076A" w:rsidRPr="00DE1009" w:rsidRDefault="003E076A" w:rsidP="00F96BC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4C2657" w:rsidRDefault="004C2657" w:rsidP="00B83A53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2D79DB" w:rsidRPr="004C2657" w:rsidRDefault="002D79DB" w:rsidP="00B83A53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F231D7" w:rsidRPr="00F96BCB" w:rsidRDefault="00F231D7" w:rsidP="004F19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Ulusal </w:t>
            </w:r>
            <w:r w:rsidR="002D79DB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Hakemli Dergilerde Yayımlanan Makaleler</w:t>
            </w:r>
          </w:p>
          <w:p w:rsidR="00F231D7" w:rsidRPr="00F231D7" w:rsidRDefault="00F231D7" w:rsidP="00F2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 </w:t>
            </w:r>
          </w:p>
          <w:p w:rsidR="0017262F" w:rsidRPr="0017262F" w:rsidRDefault="0017262F" w:rsidP="0017262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bookmarkStart w:id="0" w:name="_Hlk517706803"/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A., Dindar, H., Ünlü, D., Gökçe, N., Kocakurt, Ö., Kıral, A., (2018). </w:t>
            </w:r>
            <w:r w:rsidRPr="0017262F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 xml:space="preserve">Yetişkin Yeterliklerinin Uluslararası Değerlendirilmesi Programı </w:t>
            </w:r>
            <w:r w:rsidR="00D85264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(PIAAC)</w:t>
            </w:r>
            <w:r w:rsidRPr="0017262F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 xml:space="preserve"> Sonuçları Bağlamında Türkiye’de Temel Eğitim Sorunlarını Yeniden Düşünmek</w:t>
            </w:r>
            <w:bookmarkEnd w:id="0"/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Ankara Üniversitesi Eğitim Bilimleri Fakültesi Dergisi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</w:t>
            </w:r>
            <w:r w:rsidR="00793F71" w:rsidRPr="00793F7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51 (2), 209-237. DOI: 10.30964/auebfd.438222</w:t>
            </w:r>
          </w:p>
          <w:p w:rsidR="005A48C8" w:rsidRPr="00793F71" w:rsidRDefault="0017262F" w:rsidP="0017262F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793F71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</w:p>
          <w:p w:rsidR="00AF1B44" w:rsidRPr="00AF1B44" w:rsidRDefault="00AF1B44" w:rsidP="00AF1B44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Gökçe, N.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&amp; 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</w:t>
            </w:r>
            <w:r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(2018)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Türkiye’de Kadın Okumaz-Yazmazlar ve Okuma-Yazma Kurslarına Katılmama Nedenleri: “Ne Edeyim Okumayı, Hayatım mı Değişecek?</w:t>
            </w:r>
            <w:r w:rsidR="00AA2796"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”</w:t>
            </w:r>
            <w:r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Kastamonu Eğitim Dergi</w:t>
            </w:r>
            <w:r w:rsidRPr="00AF1B4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si</w:t>
            </w:r>
            <w:r w:rsidR="00AA2796"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(Baskıda)</w:t>
            </w:r>
          </w:p>
          <w:p w:rsidR="00DD7E49" w:rsidRPr="00AF1B44" w:rsidRDefault="00DD7E49" w:rsidP="00AF1B44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7E49" w:rsidRPr="007168E4" w:rsidRDefault="00DD7E49" w:rsidP="005A48C8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3B06F7" w:rsidRPr="003B06F7" w:rsidRDefault="005A48C8" w:rsidP="00AA2796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3B06F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Şengül</w:t>
            </w:r>
            <w:r w:rsidR="003B06F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E.</w:t>
            </w:r>
            <w:r w:rsidR="003B06F7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&amp; </w:t>
            </w:r>
            <w:r w:rsidR="003B06F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</w:t>
            </w:r>
            <w:r w:rsidR="003B06F7"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.(2018)</w:t>
            </w:r>
            <w:r w:rsidR="003B06F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3B06F7" w:rsidRP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Aile Sağlığı Merkezlerinde Yetişkinlere Yönelik Düzenlenen Sağlık Eğitimleri Üzerine Nitel Bir Çalışma. Ankara Üniversitesi Tıp Fakültesi Mecmuası</w:t>
            </w:r>
            <w:r w:rsidR="003B06F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</w:t>
            </w:r>
            <w:r w:rsid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(</w:t>
            </w:r>
            <w:bookmarkStart w:id="1" w:name="_GoBack"/>
            <w:bookmarkEnd w:id="1"/>
            <w:r w:rsidR="007168E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Baskıda)</w:t>
            </w:r>
          </w:p>
          <w:p w:rsidR="00DE6AE8" w:rsidRDefault="00DE6AE8" w:rsidP="00DE6AE8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801410" w:rsidRPr="00DC0A37" w:rsidRDefault="00801410" w:rsidP="00DC0A37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Sayılan, F., Yıldız, A., Baykal, S. (2017). </w:t>
            </w:r>
            <w:r w:rsidRPr="00DC0A37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Yetişkinlerin Temel Eğitimi Bağlamında Yetişkinler İkinci Kademe Eğitimi Programının Bütünsel Bir Değerlendirmesi</w:t>
            </w: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Ankara Üniversitesi Eğitim Bilimleri Fakültesi Dergisi</w:t>
            </w:r>
            <w:r w:rsid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Yıl 2017. </w:t>
            </w: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Cilt</w:t>
            </w:r>
            <w:r w:rsid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50</w:t>
            </w: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s</w:t>
            </w:r>
            <w:r w:rsid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01-32</w:t>
            </w:r>
            <w:r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DC0A37" w:rsidRPr="00DC0A37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DOI: 10.1501/Egifak_0000001395</w:t>
            </w:r>
          </w:p>
          <w:p w:rsidR="00DC0A37" w:rsidRDefault="00DC0A37" w:rsidP="00DC0A37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9C506A" w:rsidRPr="009C506A" w:rsidRDefault="009C506A" w:rsidP="009C506A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C506A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U</w:t>
            </w:r>
            <w:r w:rsidR="005512FA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ysal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M., Sayılan, F. , Yıldız, A. Türk, E., Türkmen, N., Korkmaz, N. (2016).</w:t>
            </w:r>
          </w:p>
          <w:p w:rsidR="009C506A" w:rsidRPr="009C506A" w:rsidRDefault="009C506A" w:rsidP="009C506A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C506A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Mevsimlik Tarım İşçilerinin Çocuklarının Temel Eğitim Sorunları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>
              <w:t xml:space="preserve"> </w:t>
            </w:r>
            <w:r w:rsidRPr="009C506A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Ankara Üniversitesi Eğitim Bilimleri Fakültesi Dergisi 2016 yılı 49. Cilt 1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s. 183-201.</w:t>
            </w:r>
          </w:p>
          <w:p w:rsidR="009C506A" w:rsidRDefault="009C506A" w:rsidP="009C506A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(2008).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Sözlü Kültür Bağlamında Yetişkin Okuryazarlığını Yeniden Düşünmek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A.Ü. Eğitim  Bilimleri Fakültesi Dergisi. Cilt 41. Sayı 1. Ankara.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(2007).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Geçmişten Günümüze Okuryazarlık Araştırmaları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Eğitim, Bilim, Toplum Dergisi, Cilt 5, Sayı 18. S.44-61.</w:t>
            </w:r>
          </w:p>
          <w:p w:rsidR="00F31EFC" w:rsidRPr="00921324" w:rsidRDefault="00F31EFC" w:rsidP="00F31EFC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C372B1" w:rsidRPr="00921324" w:rsidRDefault="00C372B1" w:rsidP="00F96BC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(2004).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Türkiye’deki Yetişkin Eğitimi Araştırmalarına Toplu Bakış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 A.Ü. Eğitim Bilimleri Fakültesi Dergisi. Cilt 37. Sayı 1. Ankara. </w:t>
            </w:r>
            <w:r w:rsidR="00100F33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S.78-97.</w:t>
            </w:r>
          </w:p>
          <w:p w:rsidR="00F231D7" w:rsidRPr="00921324" w:rsidRDefault="00F231D7" w:rsidP="00F96BC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51130E" w:rsidRDefault="0051130E" w:rsidP="004F19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</w:p>
          <w:p w:rsidR="00F231D7" w:rsidRPr="00F96BCB" w:rsidRDefault="002D79DB" w:rsidP="004F19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D</w:t>
            </w:r>
            <w:r w:rsidR="00F231D7"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iğer Yayınlar</w:t>
            </w:r>
          </w:p>
          <w:p w:rsidR="00F231D7" w:rsidRPr="00F231D7" w:rsidRDefault="00F231D7" w:rsidP="00F2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 </w:t>
            </w:r>
          </w:p>
          <w:p w:rsidR="003B7E3B" w:rsidRPr="00E92E02" w:rsidRDefault="003B7E3B" w:rsidP="003B7E3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A. (2017</w:t>
            </w: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). </w:t>
            </w:r>
            <w:r w:rsidRPr="003B7E3B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Günümüz Öğretmen Tipolojisi Üzerine Bazı Belirlemeler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</w:t>
            </w: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Eleştirel Pedagoji Dergisi.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Sayı 50 sayfa 62-65.</w:t>
            </w:r>
          </w:p>
          <w:p w:rsidR="003B7E3B" w:rsidRPr="003B7E3B" w:rsidRDefault="003B7E3B" w:rsidP="003B7E3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A32E39" w:rsidRPr="00E92E02" w:rsidRDefault="00A32E39" w:rsidP="00A5221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(2015). </w:t>
            </w:r>
            <w:r w:rsidRPr="00E92E02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Başka Bir Okul Mümkün mü? </w:t>
            </w: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Eleştirel Pedagoji Dergisi.</w:t>
            </w:r>
            <w:r w:rsid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Sayı 39 sayfa 4-6.</w:t>
            </w:r>
          </w:p>
          <w:p w:rsidR="00A32E39" w:rsidRDefault="00A32E39" w:rsidP="00A32E3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A32E39" w:rsidRPr="00E92E02" w:rsidRDefault="00A32E39" w:rsidP="00FD573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 A. (2</w:t>
            </w:r>
            <w:r w:rsid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015).</w:t>
            </w: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="00E92E02" w:rsidRPr="00E92E02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Büyük Sermayenin Öğretmen Aşkı.</w:t>
            </w:r>
            <w:r w:rsid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Eleştirel Pedagoji Dergisi.</w:t>
            </w:r>
            <w:r w:rsidR="00E92E02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Sayı 39. Sayfa 4-7.</w:t>
            </w:r>
          </w:p>
          <w:p w:rsidR="00A32E39" w:rsidRDefault="00A32E39" w:rsidP="00A32E39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A52211" w:rsidRPr="003B7E3B" w:rsidRDefault="00A52211" w:rsidP="005D6C6D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3B7E3B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Ünal, L. I.; Özsoy, S.; Babadoğan, C.; Yıldız, A.; Aslan, C. ve T.  Şener</w:t>
            </w:r>
            <w:r w:rsidR="003B7E3B" w:rsidRPr="003B7E3B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3B7E3B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(2011).  A. </w:t>
            </w:r>
            <w:r w:rsidRPr="003B7E3B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lastRenderedPageBreak/>
              <w:t>Ü. Eğitim Bilimleri Fakültesi Eğitim Bilimleri Lisans Programı Hazırlama Komisyonu Raporu.  Ankara. (Basılmamış Rapor).</w:t>
            </w:r>
          </w:p>
          <w:p w:rsidR="00A52211" w:rsidRPr="00921324" w:rsidRDefault="00A52211" w:rsidP="00A52211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C372B1" w:rsidRPr="00921324" w:rsidRDefault="00C372B1" w:rsidP="00B83A5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(2008).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Yeni Okuma-Yazma Kampanyasının Düşündürdükleri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ABECE Dergisi. Sayı 264, Ağustos 2008.</w:t>
            </w:r>
          </w:p>
          <w:p w:rsidR="00C372B1" w:rsidRPr="00921324" w:rsidRDefault="00C372B1" w:rsidP="00C372B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2C642E" w:rsidRPr="00921324" w:rsidRDefault="00C372B1" w:rsidP="00B83A5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(2007).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Eğitim ve İktidar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Monthly</w:t>
            </w:r>
            <w:r w:rsidR="00DD1406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Review Dergisi, Şubat-Mart 2007, Sayı 14. (Kitap tanıtımı) </w:t>
            </w:r>
          </w:p>
          <w:p w:rsidR="002C642E" w:rsidRPr="00921324" w:rsidRDefault="002C642E" w:rsidP="002C642E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C372B1" w:rsidRPr="00921324" w:rsidRDefault="002A2AAF" w:rsidP="002A2AA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&amp; Gündüz, B. (2007). </w:t>
            </w:r>
            <w:r w:rsidR="00C372B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Kitap ve Filmler Aracılığıyla Yetişkinlere Yönelik </w:t>
            </w:r>
            <w:r w:rsidR="00BF197C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Çok-Kültürlü</w:t>
            </w:r>
            <w:r w:rsidR="00C372B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Eğitim Modulü</w:t>
            </w:r>
            <w:r w:rsidR="00C372B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Grundvig 2 programı kapsamında yürütülen bir proje olan “REA</w:t>
            </w:r>
            <w:r w:rsidR="00AB3974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DCOM-Yetişkinler için Okuma </w:t>
            </w:r>
            <w:r w:rsidR="00C372B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Toplulukları” bağlamında hazırlanmıştır</w:t>
            </w:r>
            <w:r w:rsidR="00C5242C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(2207)</w:t>
            </w:r>
            <w:r w:rsidR="00C372B1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</w:t>
            </w:r>
          </w:p>
          <w:p w:rsidR="002D79DB" w:rsidRPr="00921324" w:rsidRDefault="002D79DB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Cs/>
                <w:color w:val="F79646" w:themeColor="accent6"/>
                <w:sz w:val="15"/>
                <w:szCs w:val="15"/>
                <w:lang w:eastAsia="tr-TR"/>
              </w:rPr>
            </w:pPr>
          </w:p>
          <w:p w:rsidR="002D79DB" w:rsidRPr="00F96BCB" w:rsidRDefault="002D79DB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</w:p>
          <w:p w:rsidR="000F544B" w:rsidRPr="00F96BCB" w:rsidRDefault="000F544B" w:rsidP="000F54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 xml:space="preserve">Makale ve </w:t>
            </w: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Kitap Çevirisi</w:t>
            </w:r>
          </w:p>
          <w:p w:rsidR="00B83A53" w:rsidRDefault="00B83A53" w:rsidP="002D79D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</w:p>
          <w:p w:rsidR="000F544B" w:rsidRPr="00DE1009" w:rsidRDefault="000F544B" w:rsidP="000F544B">
            <w:pPr>
              <w:pStyle w:val="ListeParagraf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Tusting, K. &amp;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Barton, D. (2011).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Öğrenme Kuramları ve Yetişkin Öğrenme Modelleri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(Çev: Yıldız, A. &amp; Demirli, A.). Dipnot Yayınevi: Ankara</w:t>
            </w:r>
            <w:r w:rsidRPr="00DE1009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.</w:t>
            </w:r>
          </w:p>
          <w:p w:rsidR="00F31EFC" w:rsidRPr="00F96BCB" w:rsidRDefault="00F31EFC" w:rsidP="000F54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</w:p>
          <w:p w:rsidR="00F31EFC" w:rsidRPr="00921324" w:rsidRDefault="00F231D7" w:rsidP="00F31EFC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F231D7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 </w:t>
            </w:r>
            <w:r w:rsidR="00F31EFC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&amp; Aylar, E. (2007). </w:t>
            </w:r>
            <w:r w:rsidR="00F31EFC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1961 Küba Ulusal Okuma-Yazma Kampanyası</w:t>
            </w:r>
            <w:r w:rsidR="00F31EFC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Eğitim, Bilim, Toplum Dergisi, Cilt 5, Sayı 18.</w:t>
            </w:r>
          </w:p>
          <w:p w:rsidR="00F231D7" w:rsidRPr="00921324" w:rsidRDefault="00F231D7" w:rsidP="00F2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83A53" w:rsidRPr="00921324" w:rsidRDefault="00B83A53" w:rsidP="00F96BCB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(2006).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Yetişkin Eğitimi Araştırmalarında Dünya Perspektifleri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 Montreal Uluslararası Seminer Raporu. A.Ü. Eğitim Bilimleri Fakültesi Dergisi. Cilt 39. Sayı 1. Ankara.</w:t>
            </w:r>
          </w:p>
          <w:p w:rsidR="00F231D7" w:rsidRPr="00DE1009" w:rsidRDefault="00F231D7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231D7" w:rsidRPr="00DE1009" w:rsidRDefault="00F231D7" w:rsidP="00F231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831422" w:rsidRPr="005B5A4B" w:rsidRDefault="00F231D7" w:rsidP="002D79DB">
            <w:pPr>
              <w:keepNext/>
              <w:tabs>
                <w:tab w:val="num" w:pos="360"/>
              </w:tabs>
              <w:spacing w:after="0" w:line="240" w:lineRule="auto"/>
              <w:ind w:hanging="360"/>
              <w:jc w:val="both"/>
              <w:outlineLvl w:val="0"/>
              <w:rPr>
                <w:rFonts w:ascii="Verdana" w:eastAsia="Times New Roman" w:hAnsi="Verdana" w:cs="Times New Roman"/>
                <w:color w:val="666666"/>
                <w:sz w:val="15"/>
                <w:szCs w:val="15"/>
                <w:u w:val="single"/>
                <w:lang w:eastAsia="tr-TR"/>
              </w:rPr>
            </w:pPr>
            <w:r w:rsidRPr="00B83A53"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15"/>
                <w:szCs w:val="15"/>
                <w:lang w:eastAsia="tr-TR"/>
              </w:rPr>
              <w:t>       </w:t>
            </w:r>
          </w:p>
          <w:p w:rsidR="00F231D7" w:rsidRPr="00F96BCB" w:rsidRDefault="00F231D7" w:rsidP="0083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</w:pPr>
            <w:r w:rsidRPr="00F96BCB">
              <w:rPr>
                <w:rFonts w:ascii="Verdana" w:eastAsia="Times New Roman" w:hAnsi="Verdana" w:cs="Times New Roman"/>
                <w:b/>
                <w:bCs/>
                <w:i/>
                <w:color w:val="000000" w:themeColor="text1"/>
                <w:u w:val="single"/>
                <w:lang w:eastAsia="tr-TR"/>
              </w:rPr>
              <w:t>  Bildiriler</w:t>
            </w:r>
          </w:p>
          <w:p w:rsidR="00DE1009" w:rsidRPr="00DE1009" w:rsidRDefault="00DE1009" w:rsidP="008314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  <w:lang w:eastAsia="tr-TR"/>
              </w:rPr>
            </w:pPr>
          </w:p>
          <w:p w:rsidR="00DE6AE8" w:rsidRPr="00DE6AE8" w:rsidRDefault="00DE6AE8" w:rsidP="00DE6AE8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0757BD" w:rsidRPr="0046701C" w:rsidRDefault="004E134C" w:rsidP="00827689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46701C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Vezne, </w:t>
            </w:r>
            <w:r w:rsidR="000757BD" w:rsidRPr="0046701C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R</w:t>
            </w:r>
            <w:r w:rsidRPr="0046701C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&amp; Yıldız, A. (2018)</w:t>
            </w:r>
            <w:r w:rsidR="000757BD" w:rsidRPr="0046701C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46701C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Avrupa Birliği’nin Yaşam Boyu Öğrenme Politikaları Bağlamında Danimarka Ve Türkiye’nin Yetişkin Eğitimi Sistemlerinin Karşılaştırmalı Analiz</w:t>
            </w:r>
            <w:r w:rsidR="00AC0C6A" w:rsidRPr="0046701C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i</w:t>
            </w:r>
            <w:r w:rsidRPr="0046701C">
              <w:rPr>
                <w:rFonts w:ascii="Verdana" w:eastAsia="Times New Roman" w:hAnsi="Verdana" w:cs="Times New Roman"/>
                <w:b/>
                <w:bCs/>
                <w:i/>
                <w:color w:val="666666"/>
                <w:sz w:val="20"/>
                <w:szCs w:val="20"/>
                <w:lang w:eastAsia="tr-TR"/>
              </w:rPr>
              <w:t>.</w:t>
            </w:r>
            <w:r w:rsidRPr="0046701C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Vth International Eurasian Educational Research Congress Akdeniz Üniversitesi, Antalya/Türkiye 2-5 Mayıs 2018.</w:t>
            </w:r>
          </w:p>
          <w:p w:rsidR="000757BD" w:rsidRDefault="000757BD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9478C6" w:rsidRDefault="009478C6" w:rsidP="006F5A3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Gökçe, N., Yıldız, A., Dindar, H. (2017). </w:t>
            </w:r>
            <w:r w:rsidRPr="009478C6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 Analysis on Reasons of Illiterate Women for Non-Participation in Literacy Courses in Turkey</w:t>
            </w:r>
            <w:r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>7TH</w:t>
            </w:r>
            <w:r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 xml:space="preserve"> International Conference on </w:t>
            </w:r>
            <w:r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>Critical Education,  28th June</w:t>
            </w:r>
            <w:r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>–</w:t>
            </w:r>
            <w:r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>2nd July 2017. Athens, Greece.</w:t>
            </w:r>
          </w:p>
          <w:p w:rsidR="009478C6" w:rsidRDefault="009478C6" w:rsidP="009478C6">
            <w:pPr>
              <w:pStyle w:val="ListeParagraf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6F5A3D" w:rsidRPr="00921324" w:rsidRDefault="006F5A3D" w:rsidP="006F5A3D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Yildiz, A. (2015). (Çağrılı Konuşmacı- Plenary session).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Transformation in the Teaching Profession in Turkey: From the Idealist Teacher to the Exam-Oriented Technician.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>V. International Conference on Critical Education, June 15 - 18, 2015, Wroclaw, Poland.</w:t>
            </w:r>
          </w:p>
          <w:p w:rsidR="006F5A3D" w:rsidRPr="006F5A3D" w:rsidRDefault="006F5A3D" w:rsidP="006F5A3D">
            <w:pPr>
              <w:pStyle w:val="ListeParagraf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E76688" w:rsidRPr="00921324" w:rsidRDefault="00E76688" w:rsidP="00DE66C1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Meral Uysal, Fevziye Sayılan, Ahmet Yıldız, Nurcan Korkmaz, Nuray Türkmen(2015).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The Children of Seasonal Agricultural Workers, Primary Education and Language Problems: A Critical Analysis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V. International Conference on Critical Education, June 15 - 18, 2015, Wroclaw, Poland.</w:t>
            </w:r>
          </w:p>
          <w:p w:rsidR="00E76688" w:rsidRPr="00921324" w:rsidRDefault="00E76688" w:rsidP="00E76688">
            <w:pPr>
              <w:pStyle w:val="ListeParagraf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E76688" w:rsidRPr="00921324" w:rsidRDefault="00E76688" w:rsidP="007249A4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bCs/>
                <w:i/>
                <w:color w:val="666666"/>
                <w:sz w:val="20"/>
                <w:szCs w:val="20"/>
                <w:lang w:eastAsia="tr-TR"/>
              </w:rPr>
              <w:t xml:space="preserve">Yildiz, A. Dinc, G. Karaman, U. (2015). </w:t>
            </w:r>
            <w:r w:rsidRPr="00921324">
              <w:rPr>
                <w:rFonts w:ascii="Verdana" w:eastAsia="Times New Roman" w:hAnsi="Verdana" w:cs="Times New Roman"/>
                <w:b/>
                <w:i/>
                <w:iCs/>
                <w:color w:val="666666"/>
                <w:sz w:val="20"/>
                <w:szCs w:val="20"/>
                <w:lang w:eastAsia="tr-TR"/>
              </w:rPr>
              <w:t>Islamization Policies in the Realm of Adult Education in Turkey: The Case of Public Training Centers</w:t>
            </w:r>
            <w:r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 xml:space="preserve">. </w:t>
            </w:r>
            <w:r w:rsidR="006F5A3D"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t xml:space="preserve">V. International Conference on Critical Education, June 15 - 18, 2015, Wroclaw, </w:t>
            </w:r>
            <w:r w:rsidR="006F5A3D" w:rsidRPr="00921324">
              <w:rPr>
                <w:rFonts w:ascii="Verdana" w:eastAsia="Times New Roman" w:hAnsi="Verdana" w:cs="Times New Roman"/>
                <w:i/>
                <w:iCs/>
                <w:color w:val="666666"/>
                <w:sz w:val="20"/>
                <w:szCs w:val="20"/>
                <w:lang w:eastAsia="tr-TR"/>
              </w:rPr>
              <w:lastRenderedPageBreak/>
              <w:t>Poland.</w:t>
            </w:r>
          </w:p>
          <w:p w:rsidR="00E76688" w:rsidRDefault="00E76688" w:rsidP="00E76688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FB26B5" w:rsidRPr="00921324" w:rsidRDefault="00FB26B5" w:rsidP="00E5314D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Türkmen, 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N.,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Uysal, 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M.,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Sayılan,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F.,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Yıldız,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A.,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Türk,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E.,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Dinçel,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D. ,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Korkmaz</w:t>
            </w:r>
            <w:r w:rsidR="006F5A3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, N.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&amp; Kete. (2015).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Primary Education Problems of Seasonal Agricultural Workers’ Children</w:t>
            </w:r>
            <w:r w:rsidR="00E76688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International Congress on Education for the Future: Issues and Challenges (ICEFIC 13-15 Mai, 2015). Ankara.</w:t>
            </w:r>
          </w:p>
          <w:p w:rsidR="00E76688" w:rsidRPr="00921324" w:rsidRDefault="00E76688" w:rsidP="00E76688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E5314D" w:rsidRPr="00921324" w:rsidRDefault="00E5314D" w:rsidP="00E5314D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A.&amp; Demirli, A. </w:t>
            </w:r>
            <w:r w:rsidR="008F1FF4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(2014). </w:t>
            </w:r>
            <w:r w:rsidR="008F1FF4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 Evaluation on the Teacher Training Projects Conducted By NGOs in Turkey</w:t>
            </w:r>
            <w:r w:rsidR="008F1FF4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3nd International Conference on Critical Education. </w:t>
            </w:r>
            <w:r w:rsidR="008F1FF4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July 23-26 2014. Thessaloniki.</w:t>
            </w:r>
          </w:p>
          <w:p w:rsidR="008F1FF4" w:rsidRPr="00921324" w:rsidRDefault="008F1FF4" w:rsidP="00E5314D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DD1406" w:rsidRPr="00921324" w:rsidRDefault="00DD1406" w:rsidP="00DD1406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A.&amp; Alica, </w:t>
            </w:r>
            <w:r w:rsidR="00E5314D"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Z.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 (2014).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 Review of Social Literacy Practices of Newly Literate Women in Ankara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3nd International Conference on Critical Education. July 23-26 2014. Thessaloniki.</w:t>
            </w:r>
          </w:p>
          <w:p w:rsidR="00E5314D" w:rsidRPr="00921324" w:rsidRDefault="00E5314D" w:rsidP="00DD1406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A., Bağcı, E.,Demirli, A., Gümüş, D. (2012).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Neo-Liberalism</w:t>
            </w:r>
            <w:r w:rsidR="00B42ED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B42ED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Adult</w:t>
            </w:r>
            <w:r w:rsidR="00B42ED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Literacy in Turkey: Mother</w:t>
            </w:r>
            <w:r w:rsidR="00B42ED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and</w:t>
            </w:r>
            <w:r w:rsidR="00B42ED1"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Daughter at School Campaign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2nd International Conference on Critical Education. July 10-14 2012. Athens.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Yıldız, A. (2010).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 xml:space="preserve">Türkiye’deki Yetişkin Okuryazarlığı Uygulamalarına Eleştirel Bir Bakış. 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19. Ulusal Eğitim Bilimleri Kurultayı. Uluslararası Kıbrıs Üniversitesi Eğitim Fakültesi, 15-18 Eylül, 2010.  Kıbrıs.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Gümüş, D., Bağcı, E., Yıldız, A. (2010).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Güvenlik Nedeniyle Göç Eden Kadınların Kentlileşme Sorunlarının Yetişkin Eğitimi Bağlamında Değerlendirilmesi -Adana Ova Mahallesi Örneği-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19. Ulusal Eğitim Bilimleri Kurultayı. Uluslararası Kıbrıs Üniversitesi Eğitim Fakültesi, 15-18 Eylül, 2010.  Kıbrıs.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Ünal, L. I.,  Özsoy, S., Güngör, S., Aylar, E., Yıldız, A.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Research on SocialSegregation in Education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XIV. WCCES Dünya Kongresi World Council of ComparativeEducationSocieties (WCCES). 2010 İstanbul.</w:t>
            </w:r>
          </w:p>
          <w:p w:rsidR="00F31EFC" w:rsidRPr="00921324" w:rsidRDefault="00F31EFC" w:rsidP="00F31EFC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Hayırsever, F.&amp; Yıldız, A. (2009).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İlköğretim Sosyal Bilgiler Dersi Öğretmen Kılavuz Kitaplarının Öğretim Yöntem, Teknik ve Yaklaşımlar Açısından Değerlendirilmesi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>. 18. Ulusal Eğitim Bilimleri Kurultayı Ege Üniversitesi Eğitim Fakültesi, 1-3 Ekim 2009, İzmir.</w:t>
            </w:r>
          </w:p>
          <w:p w:rsidR="00F31EFC" w:rsidRPr="00921324" w:rsidRDefault="00F31EFC" w:rsidP="00F31EFC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Uysal, M. &amp; Yıldız, A.(2006).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Türkiye’de Halk Eğitimi/Yetişkin Eğitimi Alanının Kurumsallaşma Sorunları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XV. Ulusal Eğitim Bilimleri Kongresi Muğla Üniversitesi Eğitim Fakültesi, 28–30 Eylül 2006. 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1E4EAD" w:rsidRPr="00921324" w:rsidRDefault="001E4EAD" w:rsidP="00F96BCB">
            <w:pPr>
              <w:pStyle w:val="ListeParagraf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Sayılan F.&amp;  Aksoy, H.H. &amp; Yıldız, A. &amp;  Bülbül, T. &amp; Özdem, G. &amp;İlgan, A.&amp; Soydan, T. (2005). </w:t>
            </w:r>
            <w:r w:rsidRPr="00921324"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  <w:t>Eğitim Bilimlerinde Metodoloji Sorunları</w:t>
            </w:r>
            <w:r w:rsidRPr="00921324"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  <w:t xml:space="preserve">.  XIV. Ulusal Eğitim Bilimleri Kongresi Pamukkale Üniversitesi Eğitim Fakültesi, 28–30 Eylül 2005 Denizli. </w:t>
            </w:r>
          </w:p>
          <w:p w:rsidR="005E428E" w:rsidRPr="00921324" w:rsidRDefault="005E428E" w:rsidP="005E428E">
            <w:pPr>
              <w:pStyle w:val="ListeParagraf"/>
              <w:rPr>
                <w:rFonts w:ascii="Verdana" w:eastAsia="Times New Roman" w:hAnsi="Verdana" w:cs="Times New Roman"/>
                <w:i/>
                <w:color w:val="666666"/>
                <w:sz w:val="20"/>
                <w:szCs w:val="20"/>
                <w:lang w:eastAsia="tr-TR"/>
              </w:rPr>
            </w:pPr>
          </w:p>
          <w:p w:rsidR="005E428E" w:rsidRDefault="005E428E" w:rsidP="005E4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</w:p>
          <w:p w:rsidR="005E428E" w:rsidRPr="005E428E" w:rsidRDefault="005E428E" w:rsidP="00453E4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i/>
                <w:color w:val="666666"/>
                <w:sz w:val="20"/>
                <w:szCs w:val="20"/>
                <w:lang w:eastAsia="tr-TR"/>
              </w:rPr>
            </w:pPr>
            <w:r w:rsidRPr="008207DF"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  <w:t> </w:t>
            </w:r>
          </w:p>
          <w:p w:rsidR="005F624F" w:rsidRDefault="00682328" w:rsidP="00F31EFC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  <w:r w:rsidRPr="008207DF"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  <w:t> </w:t>
            </w:r>
          </w:p>
          <w:p w:rsidR="00682328" w:rsidRPr="009723BE" w:rsidRDefault="00682328" w:rsidP="0068232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 Proje ve Diğer Etkinlikleri</w:t>
            </w:r>
          </w:p>
          <w:p w:rsidR="005F624F" w:rsidRPr="008207DF" w:rsidRDefault="005F624F" w:rsidP="00682328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5718DB" w:rsidRPr="00921324" w:rsidRDefault="005718DB" w:rsidP="005718DB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2013 yılında TÜBİTAK SOBAG- 112K601 no’lu 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Mevsimlik Tarım İşçiliği, Çocuklar ve Eğitim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 xml:space="preserve">” başlıklı projede araştırmacı olarak </w:t>
            </w:r>
            <w:r w:rsidR="00F03908"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görev almıştır.</w:t>
            </w:r>
          </w:p>
          <w:p w:rsidR="005718DB" w:rsidRPr="00921324" w:rsidRDefault="005718DB" w:rsidP="005718DB">
            <w:pPr>
              <w:pStyle w:val="ListeParagra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2011 yılında TÜBİTAK SOBAG- 111K323 no’lu</w:t>
            </w:r>
            <w:r w:rsid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 xml:space="preserve"> 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Yetişkinlerin Temel Eğitimi Bağlamında Yetişkinler İkinci Kademe Eğitimi Programının Bütünsel Bir Değerlendirmesi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” başlıklı projenin yürütücülüğünü üstlenmiştir.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eastAsia="Times New Roman" w:cs="Times New Roman"/>
                <w:bCs/>
                <w:color w:val="666666"/>
                <w:sz w:val="15"/>
                <w:szCs w:val="15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2008 yılında TÜBİTAK SOBAG- 108K386 no’lu 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Yetişkin Okuma Yazma Eğitiminin Etkililiği ve Eğitim Sonrasında Yetişkinlerin Okuma Yazma Becerisinde Gerileme veya Gelişme Dinamikleri Üzerine Bir Araştırma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 xml:space="preserve">” başlıklı projenin yürütücülüğünü üstlenmiştir. </w:t>
            </w:r>
          </w:p>
          <w:p w:rsidR="00F31EFC" w:rsidRPr="00921324" w:rsidRDefault="00F31EFC" w:rsidP="00F31E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F31EFC" w:rsidRPr="00921324" w:rsidRDefault="00F31EFC" w:rsidP="00F31EF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2008 yılında TÜBİTAK SOBAG- 108K141 no’lu 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Eğitimde Toplumsal Ayrışma Araştırması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” başlıklı projede “araştırmacı” olarak görev yapmıştır.</w:t>
            </w:r>
          </w:p>
          <w:p w:rsidR="00F31EFC" w:rsidRPr="00921324" w:rsidRDefault="00F31EFC" w:rsidP="00F31EFC">
            <w:pPr>
              <w:pStyle w:val="ListeParagraf"/>
              <w:spacing w:after="0" w:line="240" w:lineRule="auto"/>
              <w:jc w:val="both"/>
              <w:rPr>
                <w:rFonts w:eastAsia="Times New Roman" w:cs="Times New Roman"/>
                <w:bCs/>
                <w:color w:val="666666"/>
                <w:sz w:val="15"/>
                <w:szCs w:val="15"/>
                <w:lang w:eastAsia="tr-TR"/>
              </w:rPr>
            </w:pPr>
          </w:p>
          <w:p w:rsidR="00682328" w:rsidRPr="00921324" w:rsidRDefault="00682328" w:rsidP="00F96BCB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2006 yılında TÜBİTAK SOBAG-106K240 numaralı  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Türkiye’deki Yetişkin Okuma-Yazma Eğitiminin Değerlendirilmesi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” başlıklı projenin yürütücülüğünü üstlenmiştir.</w:t>
            </w:r>
          </w:p>
          <w:p w:rsidR="00AC106C" w:rsidRPr="00921324" w:rsidRDefault="00AC106C" w:rsidP="00AC106C">
            <w:pPr>
              <w:pStyle w:val="ListeParagraf"/>
              <w:rPr>
                <w:rFonts w:eastAsia="Times New Roman" w:cs="Times New Roman"/>
                <w:bCs/>
                <w:color w:val="666666"/>
                <w:sz w:val="15"/>
                <w:szCs w:val="15"/>
                <w:lang w:eastAsia="tr-TR"/>
              </w:rPr>
            </w:pPr>
          </w:p>
          <w:p w:rsidR="00AC106C" w:rsidRPr="00921324" w:rsidRDefault="00682328" w:rsidP="00AC106C">
            <w:pPr>
              <w:pStyle w:val="ListeParagraf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="Times New Roman"/>
                <w:bCs/>
                <w:color w:val="666666"/>
                <w:sz w:val="15"/>
                <w:szCs w:val="15"/>
                <w:lang w:eastAsia="tr-TR"/>
              </w:rPr>
            </w:pP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2006 yılında Avrupa Topluluğu’nun desteklediği Grundvig 2 programı kapsamında yürütülen bir proje olan “</w:t>
            </w:r>
            <w:r w:rsidRPr="00921324"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  <w:t>READCOM-Yetişkinler için Okuma Toplulukları</w:t>
            </w:r>
            <w:r w:rsidRPr="0092132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 xml:space="preserve">” isimli projenin danışmanlığını yürütmüştür. </w:t>
            </w:r>
          </w:p>
          <w:p w:rsidR="00AC106C" w:rsidRDefault="00AC106C" w:rsidP="00831422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</w:p>
          <w:p w:rsidR="00BF2FD0" w:rsidRPr="009723BE" w:rsidRDefault="00BF2FD0" w:rsidP="00831422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</w:pPr>
            <w:r w:rsidRPr="009723BE">
              <w:rPr>
                <w:rFonts w:ascii="Comic Sans MS" w:eastAsia="Times New Roman" w:hAnsi="Comic Sans MS" w:cs="Times New Roman"/>
                <w:b/>
                <w:bCs/>
                <w:color w:val="DAEEF3" w:themeColor="accent5" w:themeTint="33"/>
                <w:sz w:val="24"/>
                <w:szCs w:val="24"/>
                <w:lang w:eastAsia="tr-TR"/>
              </w:rPr>
              <w:t>Akademik İlgi Alanları</w:t>
            </w:r>
          </w:p>
          <w:p w:rsidR="005F624F" w:rsidRPr="00831422" w:rsidRDefault="005F624F" w:rsidP="00831422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  <w:p w:rsidR="00BF2FD0" w:rsidRPr="009E5544" w:rsidRDefault="00355803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 xml:space="preserve">Okuryazarlık ve </w:t>
            </w:r>
            <w:r w:rsidR="00BF2FD0"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Yetişkinlerin Temel Eğitimi</w:t>
            </w:r>
          </w:p>
          <w:p w:rsidR="008F1FF4" w:rsidRPr="009E5544" w:rsidRDefault="008F1FF4" w:rsidP="008F1FF4">
            <w:pPr>
              <w:pStyle w:val="ListeParagraf"/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8F1FF4" w:rsidRPr="009E5544" w:rsidRDefault="008F1FF4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Öğretmenlik Mesleğinin Dönüşümü</w:t>
            </w:r>
          </w:p>
          <w:p w:rsidR="00570531" w:rsidRPr="009E5544" w:rsidRDefault="00570531" w:rsidP="00A81378">
            <w:pPr>
              <w:pStyle w:val="ListeParagraf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BF2FD0" w:rsidRPr="009E5544" w:rsidRDefault="00A9759F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Eleştirel Eğitim Düşünce ve Uygulamaları</w:t>
            </w:r>
          </w:p>
          <w:p w:rsidR="00570531" w:rsidRPr="009E5544" w:rsidRDefault="00570531" w:rsidP="00A81378">
            <w:pPr>
              <w:pStyle w:val="ListeParagraf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C04ADA" w:rsidRPr="009E5544" w:rsidRDefault="00C04ADA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Yetişkin Eğitimi Araştırmaları</w:t>
            </w:r>
          </w:p>
          <w:p w:rsidR="00570531" w:rsidRPr="009E5544" w:rsidRDefault="00570531" w:rsidP="00A81378">
            <w:pPr>
              <w:pStyle w:val="ListeParagraf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DC1DB4" w:rsidRPr="009E5544" w:rsidRDefault="00DC1DB4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Kültür ve Öğrenme</w:t>
            </w:r>
          </w:p>
          <w:p w:rsidR="00355803" w:rsidRPr="009E5544" w:rsidRDefault="00355803" w:rsidP="00A81378">
            <w:pPr>
              <w:pStyle w:val="ListeParagraf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174766" w:rsidRDefault="00355803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Si</w:t>
            </w:r>
            <w:r w:rsidR="008F1FF4" w:rsidRPr="009E5544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vil Toplum Örgütleri ve Eğitim</w:t>
            </w:r>
          </w:p>
          <w:p w:rsidR="000F544B" w:rsidRPr="000F544B" w:rsidRDefault="000F544B" w:rsidP="000F544B">
            <w:pPr>
              <w:pStyle w:val="ListeParagraf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0F544B" w:rsidRDefault="000F544B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Eğiticilerin Eğitimi</w:t>
            </w:r>
          </w:p>
          <w:p w:rsidR="000F544B" w:rsidRPr="000F544B" w:rsidRDefault="000F544B" w:rsidP="000F544B">
            <w:pPr>
              <w:pStyle w:val="ListeParagraf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</w:p>
          <w:p w:rsidR="000F544B" w:rsidRPr="009E5544" w:rsidRDefault="000F544B" w:rsidP="00A81378">
            <w:pPr>
              <w:pStyle w:val="ListeParagraf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</w:pPr>
            <w:r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tr-TR"/>
              </w:rPr>
              <w:t>Toplumsal Değişme ve Eğitim</w:t>
            </w:r>
          </w:p>
          <w:p w:rsidR="00A81378" w:rsidRDefault="00A81378" w:rsidP="00A81378">
            <w:pPr>
              <w:pStyle w:val="ListeParagraf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9058E1" w:rsidRDefault="009058E1" w:rsidP="00A81378">
            <w:pPr>
              <w:pStyle w:val="ListeParagraf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9058E1" w:rsidRDefault="009058E1" w:rsidP="00A81378">
            <w:pPr>
              <w:pStyle w:val="ListeParagraf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9058E1" w:rsidRPr="00A81378" w:rsidRDefault="009058E1" w:rsidP="00A81378">
            <w:pPr>
              <w:pStyle w:val="ListeParagraf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  <w:p w:rsidR="00A81378" w:rsidRPr="00F96BCB" w:rsidRDefault="00A81378" w:rsidP="007F7672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666666"/>
                <w:sz w:val="15"/>
                <w:szCs w:val="15"/>
                <w:lang w:eastAsia="tr-TR"/>
              </w:rPr>
            </w:pPr>
          </w:p>
        </w:tc>
      </w:tr>
      <w:tr w:rsidR="00DD7E49" w:rsidRPr="00F231D7" w:rsidTr="00A52211">
        <w:trPr>
          <w:trHeight w:val="30"/>
          <w:tblCellSpacing w:w="15" w:type="dxa"/>
        </w:trPr>
        <w:tc>
          <w:tcPr>
            <w:tcW w:w="4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E49" w:rsidRDefault="00DD7E49" w:rsidP="00570531">
            <w:pPr>
              <w:shd w:val="clear" w:color="auto" w:fill="365F91" w:themeFill="accent1" w:themeFillShade="B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79646" w:themeColor="accent6"/>
                <w:sz w:val="20"/>
                <w:szCs w:val="20"/>
                <w:lang w:eastAsia="tr-TR"/>
              </w:rPr>
            </w:pPr>
          </w:p>
        </w:tc>
      </w:tr>
    </w:tbl>
    <w:p w:rsidR="00453E41" w:rsidRDefault="00453E41" w:rsidP="00453E41">
      <w:pPr>
        <w:shd w:val="clear" w:color="auto" w:fill="365F91" w:themeFill="accent1" w:themeFillShade="B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79646" w:themeColor="accent6"/>
          <w:sz w:val="20"/>
          <w:szCs w:val="20"/>
          <w:lang w:eastAsia="tr-TR"/>
        </w:rPr>
      </w:pPr>
    </w:p>
    <w:p w:rsidR="00453E41" w:rsidRPr="009723BE" w:rsidRDefault="00453E41" w:rsidP="00453E41">
      <w:pPr>
        <w:shd w:val="clear" w:color="auto" w:fill="365F91" w:themeFill="accent1" w:themeFillShade="B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DAEEF3" w:themeColor="accent5" w:themeTint="33"/>
          <w:sz w:val="24"/>
          <w:szCs w:val="24"/>
          <w:lang w:eastAsia="tr-TR"/>
        </w:rPr>
      </w:pPr>
      <w:r w:rsidRPr="009723BE">
        <w:rPr>
          <w:rFonts w:ascii="Comic Sans MS" w:eastAsia="Times New Roman" w:hAnsi="Comic Sans MS" w:cs="Times New Roman"/>
          <w:b/>
          <w:bCs/>
          <w:color w:val="DAEEF3" w:themeColor="accent5" w:themeTint="33"/>
          <w:sz w:val="24"/>
          <w:szCs w:val="24"/>
          <w:lang w:eastAsia="tr-TR"/>
        </w:rPr>
        <w:t> </w:t>
      </w:r>
      <w:r>
        <w:rPr>
          <w:rFonts w:ascii="Comic Sans MS" w:eastAsia="Times New Roman" w:hAnsi="Comic Sans MS" w:cs="Times New Roman"/>
          <w:b/>
          <w:bCs/>
          <w:color w:val="DAEEF3" w:themeColor="accent5" w:themeTint="33"/>
          <w:sz w:val="24"/>
          <w:szCs w:val="24"/>
          <w:lang w:eastAsia="tr-TR"/>
        </w:rPr>
        <w:t>Tez ve Proje Danışmanlıkları</w:t>
      </w:r>
    </w:p>
    <w:p w:rsidR="00453E41" w:rsidRPr="008207DF" w:rsidRDefault="00453E41" w:rsidP="00453E41">
      <w:pPr>
        <w:shd w:val="clear" w:color="auto" w:fill="365F91" w:themeFill="accent1" w:themeFillShade="B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79646" w:themeColor="accent6"/>
          <w:sz w:val="20"/>
          <w:szCs w:val="20"/>
          <w:lang w:eastAsia="tr-TR"/>
        </w:rPr>
      </w:pP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2B38D2" w:rsidRDefault="00F507C6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  <w:r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>Doktora</w:t>
      </w:r>
      <w:r w:rsidRPr="00F507C6"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 xml:space="preserve"> </w:t>
      </w:r>
      <w:r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>Tez Danışmanlıkları</w:t>
      </w:r>
    </w:p>
    <w:p w:rsidR="00F507C6" w:rsidRDefault="00F507C6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F507C6" w:rsidRDefault="00F507C6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1F1D3F" w:rsidRDefault="001F1D3F" w:rsidP="001F1D3F">
      <w:pPr>
        <w:spacing w:after="0" w:line="240" w:lineRule="auto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D3634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Deniz Dinçel (Devam Ediyor). </w:t>
      </w:r>
      <w:r w:rsidRPr="00D3634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Türkiye’de Çevre Eğitimine Eleştirel Bir Yaklaşım: Sivil Toplum Kuruluşları </w:t>
      </w:r>
    </w:p>
    <w:p w:rsidR="001F1D3F" w:rsidRPr="00D36340" w:rsidRDefault="001F1D3F" w:rsidP="001F1D3F">
      <w:pPr>
        <w:spacing w:after="0" w:line="240" w:lineRule="auto"/>
        <w:ind w:left="708" w:firstLine="708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D3634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Üzerine Bir İnceleme.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Enstitüsü. Ankara.</w:t>
      </w:r>
    </w:p>
    <w:p w:rsidR="001F1D3F" w:rsidRDefault="001F1D3F" w:rsidP="001F1D3F">
      <w:pPr>
        <w:spacing w:after="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1F1D3F" w:rsidRDefault="001F1D3F" w:rsidP="001F1D3F">
      <w:pPr>
        <w:spacing w:after="0" w:line="240" w:lineRule="auto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lastRenderedPageBreak/>
        <w:t xml:space="preserve">Nurcan Korkmaz. (Devam Ediyor).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Yaşam Boyu Öğrenme Politikaları Bağlamında Türkiye'de Yetişkinlerin </w:t>
      </w:r>
    </w:p>
    <w:p w:rsidR="001F1D3F" w:rsidRPr="009E5544" w:rsidRDefault="001F1D3F" w:rsidP="001F1D3F">
      <w:pPr>
        <w:spacing w:after="0" w:line="240" w:lineRule="auto"/>
        <w:ind w:left="708" w:firstLine="708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Mesleki Eğitimi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 Ankara Üniversitesi Eğitim Bilimleri Enstitüsü. Ankara.</w:t>
      </w:r>
    </w:p>
    <w:p w:rsidR="001F1D3F" w:rsidRDefault="001F1D3F" w:rsidP="00F507C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250EC6" w:rsidRPr="00801410" w:rsidRDefault="00F507C6" w:rsidP="00250EC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Rabia Vezne. (</w:t>
      </w:r>
      <w:r w:rsidR="004A061B" w:rsidRP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2017</w:t>
      </w:r>
      <w:r w:rsidRP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). </w:t>
      </w:r>
      <w:r w:rsidRPr="0080141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İngiltere, Danimarka, Fransa Ve Türkiye’nin Yaşam Boyu Öğrenme Politikalarının </w:t>
      </w:r>
    </w:p>
    <w:p w:rsidR="00F507C6" w:rsidRDefault="00F507C6" w:rsidP="00250EC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80141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Karşılaştırmalı Analizi</w:t>
      </w:r>
      <w:r w:rsidRP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 Ankara Üniversitesi Eğitim Bilimleri Enstitüsü. Ankara.</w:t>
      </w:r>
    </w:p>
    <w:p w:rsidR="00D36340" w:rsidRPr="00801410" w:rsidRDefault="00D36340" w:rsidP="00D3634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F507C6" w:rsidRPr="00801410" w:rsidRDefault="00F507C6" w:rsidP="00F507C6">
      <w:pPr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F507C6" w:rsidRDefault="00F507C6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  <w:r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>Yüksek Lisans Tez Danışmanlıkları</w:t>
      </w: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28631D" w:rsidRDefault="0028631D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801410" w:rsidRPr="001C29F0" w:rsidRDefault="003F1BC4" w:rsidP="0080141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Deniz Erbay (2017).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801410" w:rsidRPr="0080141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AVM’ler ve Eğitim.</w:t>
      </w:r>
      <w:r w:rsidR="0080141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80141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Enstitüsü. Ankara.</w:t>
      </w:r>
    </w:p>
    <w:p w:rsidR="003F1BC4" w:rsidRDefault="003F1BC4" w:rsidP="001C29F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9478C6" w:rsidRDefault="00F0797B" w:rsidP="001C29F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1C29F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Sultan Boğazpınar Gün</w:t>
      </w:r>
      <w:r w:rsidR="0028631D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1C29F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(2017). </w:t>
      </w:r>
      <w:r w:rsidR="001C29F0"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AFAD’ın Eğitici Eğitimi Programlarının Değerlendirilmesi “</w:t>
      </w:r>
      <w:r w:rsidR="0028631D"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Birey ve Aile için </w:t>
      </w:r>
    </w:p>
    <w:p w:rsidR="0028631D" w:rsidRPr="001C29F0" w:rsidRDefault="0028631D" w:rsidP="009478C6">
      <w:pPr>
        <w:spacing w:after="0" w:line="240" w:lineRule="auto"/>
        <w:ind w:left="1416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Afet Bilinci </w:t>
      </w:r>
      <w:r w:rsidR="001C29F0"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İçin Afet Bilinci Eğitimi Örneği</w:t>
      </w:r>
      <w:r w:rsid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.</w:t>
      </w:r>
      <w:r w:rsidR="001C29F0" w:rsidRPr="001C29F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1C29F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Enstitüsü. Ankara.</w:t>
      </w:r>
    </w:p>
    <w:p w:rsidR="00495750" w:rsidRPr="001C29F0" w:rsidRDefault="00495750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9478C6" w:rsidRDefault="00F0797B" w:rsidP="007C53BB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7C53B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Gülden Yurtsever</w:t>
      </w:r>
      <w:r w:rsidR="007C53B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(2017). </w:t>
      </w:r>
      <w:r w:rsidR="0028631D"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Okuma Yazma Kurslarındaki Öğrenme Düzeyi Farklılıklarının Katılımcı Kadınların </w:t>
      </w:r>
    </w:p>
    <w:p w:rsidR="007C53BB" w:rsidRDefault="007C53BB" w:rsidP="007C53B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478C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Toplumsal Konumlarıyla İlişkisi Üzerine Bir Çözümleme</w:t>
      </w:r>
      <w:r w:rsidRPr="007C53B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</w:t>
      </w:r>
    </w:p>
    <w:p w:rsidR="007C53BB" w:rsidRPr="009E5544" w:rsidRDefault="007C53BB" w:rsidP="007C53B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Bilimleri Enstitüsü. Ankara.</w:t>
      </w:r>
    </w:p>
    <w:p w:rsidR="0028631D" w:rsidRPr="007C53BB" w:rsidRDefault="0028631D" w:rsidP="007C53B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960C30" w:rsidRDefault="00F7375F" w:rsidP="00960C3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Nursaç Yalçın</w:t>
      </w:r>
      <w:r w:rsid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(2017). </w:t>
      </w:r>
      <w:r w:rsidR="00ED22E7"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28631D" w:rsidRPr="00960C3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Sosyalleşme Amacıyla Yetişkin Eğitimi Etkinliklerine Katılım</w:t>
      </w:r>
      <w:r w:rsidR="00960C3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.</w:t>
      </w:r>
      <w:r w:rsidR="00960C30"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960C3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</w:t>
      </w:r>
    </w:p>
    <w:p w:rsidR="00960C30" w:rsidRPr="009E5544" w:rsidRDefault="00960C30" w:rsidP="00960C30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Bilimleri Enstitüsü. Ankara.</w:t>
      </w:r>
    </w:p>
    <w:p w:rsidR="00F3690F" w:rsidRDefault="0028631D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tr-TR"/>
        </w:rPr>
      </w:pPr>
      <w:r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</w:p>
    <w:p w:rsidR="00960C30" w:rsidRDefault="001F1D3F" w:rsidP="00960C3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Arzu Çakır </w:t>
      </w:r>
      <w:r w:rsidR="0028631D"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(2017)</w:t>
      </w:r>
      <w:r w:rsidR="00960C30"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="00960C30" w:rsidRPr="00960C30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Kadınların Kur’an Kurslarına Katılım Örüntüleri</w:t>
      </w:r>
      <w:r w:rsid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</w:t>
      </w:r>
      <w:r w:rsidR="00960C30" w:rsidRPr="00960C3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960C3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Enstitüsü. </w:t>
      </w:r>
    </w:p>
    <w:p w:rsidR="00960C30" w:rsidRPr="009E5544" w:rsidRDefault="00960C30" w:rsidP="00960C30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Ankara.</w:t>
      </w:r>
    </w:p>
    <w:p w:rsidR="006F4031" w:rsidRPr="00E92E02" w:rsidRDefault="006F4031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tr-TR"/>
        </w:rPr>
      </w:pPr>
    </w:p>
    <w:p w:rsidR="00492B0E" w:rsidRDefault="00F3690F" w:rsidP="00492B0E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492B0E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Sinem Kebeli </w:t>
      </w:r>
      <w:r w:rsidR="00492B0E" w:rsidRPr="00492B0E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(2017). </w:t>
      </w:r>
      <w:r w:rsidR="00492B0E" w:rsidRPr="00492B0E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Esnek İstihdam ve Yaşam Boyu Öğrenenler: İŞKUR İstihdam Garantili Kurslar Örneği</w:t>
      </w:r>
      <w:r w:rsidR="00492B0E" w:rsidRPr="00492B0E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</w:p>
    <w:p w:rsidR="00492B0E" w:rsidRPr="009E5544" w:rsidRDefault="00492B0E" w:rsidP="00492B0E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Enstitüsü. Ankara.</w:t>
      </w:r>
    </w:p>
    <w:p w:rsidR="00F3690F" w:rsidRDefault="00F3690F" w:rsidP="00F3690F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highlight w:val="yellow"/>
          <w:lang w:eastAsia="tr-TR"/>
        </w:rPr>
      </w:pPr>
    </w:p>
    <w:p w:rsidR="00D51B56" w:rsidRDefault="00D51B56" w:rsidP="00D51B56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Nurben Doğan (2017). </w:t>
      </w:r>
      <w:r w:rsidRPr="00D51B5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Türkiye’de Halk Eğitimi Merkezlerinde Açılan Yabancı Dil Kursları ve Kursiyerlerine </w:t>
      </w:r>
    </w:p>
    <w:p w:rsidR="00D51B56" w:rsidRPr="009E5544" w:rsidRDefault="00D51B56" w:rsidP="00D51B5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D51B56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İlişkin Bir Çözümleme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</w:t>
      </w:r>
      <w:r w:rsidRPr="00D51B56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Enstitüsü. Ankara.</w:t>
      </w:r>
    </w:p>
    <w:p w:rsidR="00D51B56" w:rsidRPr="00E92E02" w:rsidRDefault="00D51B56" w:rsidP="00FB26B5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1F1D3F" w:rsidRDefault="00A07992" w:rsidP="001F1D3F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Betül Dağ (2017</w:t>
      </w:r>
      <w:r w:rsid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). </w:t>
      </w:r>
      <w:r w:rsidR="006F4031" w:rsidRPr="001F1D3F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Fen Bilgisi Öğretmenlerinin İnformal Öğrenmesi</w:t>
      </w:r>
      <w:r w:rsidR="001F1D3F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="001F1D3F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Enstitüsü. </w:t>
      </w:r>
    </w:p>
    <w:p w:rsidR="001F1D3F" w:rsidRPr="009E5544" w:rsidRDefault="001F1D3F" w:rsidP="001F1D3F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Ankara.</w:t>
      </w:r>
    </w:p>
    <w:p w:rsidR="006F4031" w:rsidRPr="006F4031" w:rsidRDefault="006F4031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DD77DB" w:rsidRDefault="00E92E02" w:rsidP="00DD77DB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Fatih Döğer  (2016</w:t>
      </w:r>
      <w:r w:rsidRPr="00DD77D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).</w:t>
      </w:r>
      <w:r w:rsidRPr="00DD77DB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 </w:t>
      </w:r>
      <w:r w:rsidR="00DD77DB" w:rsidRPr="00DD77DB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Bilgisayar Destekli Eğitimlere Katılan Öğretmenlerin Görüş Ve Deneyimlerine Bağlı </w:t>
      </w:r>
    </w:p>
    <w:p w:rsidR="00DD77DB" w:rsidRDefault="00DD77DB" w:rsidP="00DD77D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DD77DB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Olarak Eğitimde Teknoloji Kullanımını Etkileyen Dinamikler</w:t>
      </w:r>
      <w:r w:rsidR="006F4031"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</w:t>
      </w:r>
    </w:p>
    <w:p w:rsidR="00DD77DB" w:rsidRPr="009E5544" w:rsidRDefault="00DD77DB" w:rsidP="00DD77DB">
      <w:pPr>
        <w:spacing w:after="0" w:line="240" w:lineRule="auto"/>
        <w:ind w:left="1416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Bilimleri Enstitüsü. Ankara.</w:t>
      </w:r>
    </w:p>
    <w:p w:rsidR="006F4031" w:rsidRPr="006F4031" w:rsidRDefault="006F4031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6F4031" w:rsidRDefault="00E92E02" w:rsidP="006F403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Şengül </w:t>
      </w:r>
      <w:r w:rsidR="00695928"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Erden</w:t>
      </w:r>
      <w:r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(2016).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6F4031" w:rsidRPr="006F4031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Aile Sağlığı Merkezlerinde Düzenlenen Sağlık Eğitimlerinin Sağlık Çalışanlarının Görüş </w:t>
      </w:r>
    </w:p>
    <w:p w:rsidR="006F4031" w:rsidRDefault="006F4031" w:rsidP="006F4031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v</w:t>
      </w:r>
      <w:r w:rsidRPr="006F4031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e Deneyimlerine Dayalı Olarak Değerlendirilmesi</w:t>
      </w:r>
      <w:r w:rsidRPr="006F403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</w:p>
    <w:p w:rsidR="006F4031" w:rsidRPr="009E5544" w:rsidRDefault="006F4031" w:rsidP="006F4031">
      <w:pPr>
        <w:spacing w:after="0" w:line="240" w:lineRule="auto"/>
        <w:ind w:left="1416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Ankara.</w:t>
      </w:r>
    </w:p>
    <w:p w:rsidR="006F4031" w:rsidRPr="006F4031" w:rsidRDefault="006F4031" w:rsidP="006F403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4A061B" w:rsidRDefault="00951CD0" w:rsidP="004A061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Eda</w:t>
      </w:r>
      <w:r w:rsidR="006F6C63" w:rsidRPr="006F6C63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6F6C63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Ata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(2016).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Başkent Halk Eğitimi Merkezi'ndeki Mesleki Kurslara Yetişkin</w:t>
      </w:r>
      <w:r w:rsidR="00E15963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lerin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 Katılım Örüntüleri.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</w:t>
      </w:r>
    </w:p>
    <w:p w:rsidR="00951CD0" w:rsidRPr="009E5544" w:rsidRDefault="004A061B" w:rsidP="004A061B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ab/>
      </w:r>
      <w:r w:rsidR="00951CD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Üniversitesi Eğitim Bilimleri Enstitüsü. Ankara.</w:t>
      </w:r>
    </w:p>
    <w:p w:rsidR="00951CD0" w:rsidRPr="009E5544" w:rsidRDefault="00951CD0" w:rsidP="009629EE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4A061B" w:rsidRDefault="00680711" w:rsidP="004A061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Aysu Özüstün Kıral (2016).</w:t>
      </w:r>
      <w:r w:rsidR="009629EE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951CD0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Yetişkin Öğrenenlerin Güdüsel Yönelimleri</w:t>
      </w:r>
      <w:r w:rsidR="00951CD0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(Karaman İli Merkez İlçe Halk Eğitimi </w:t>
      </w:r>
    </w:p>
    <w:p w:rsidR="00951CD0" w:rsidRPr="009E5544" w:rsidRDefault="00951CD0" w:rsidP="004A061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Merkezi Kursları Örneği). Ankara Üniversitesi Eğitim Bilimleri Enstitüsü. Ankara.</w:t>
      </w:r>
    </w:p>
    <w:p w:rsidR="009629EE" w:rsidRPr="009E5544" w:rsidRDefault="009629EE" w:rsidP="00951CD0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E73A53" w:rsidRPr="009E5544" w:rsidRDefault="00680711" w:rsidP="00E73A53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Aydan Tunçil Bölükbaş  (2016).</w:t>
      </w:r>
      <w:r w:rsidR="00E73A53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E73A53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Kadınların Güçlendirilmesine Yönelik Girişimcilik Eğitim Programlarında </w:t>
      </w:r>
    </w:p>
    <w:p w:rsidR="00E73A53" w:rsidRPr="009E5544" w:rsidRDefault="00D36340" w:rsidP="00E73A53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Eğilimler, Sorunlar v</w:t>
      </w:r>
      <w:r w:rsidR="00E73A53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e Olanaklar: KAGİDER Örneği</w:t>
      </w:r>
      <w:r w:rsidR="00E73A53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Ankara Üniversitesi Eğitim Bilimleri </w:t>
      </w:r>
    </w:p>
    <w:p w:rsidR="00E73A53" w:rsidRPr="009E5544" w:rsidRDefault="00E73A53" w:rsidP="00E73A53">
      <w:pPr>
        <w:spacing w:after="0" w:line="240" w:lineRule="auto"/>
        <w:ind w:left="708" w:firstLine="708"/>
        <w:jc w:val="both"/>
        <w:rPr>
          <w:rFonts w:cs="Calibri"/>
          <w:bCs/>
          <w:color w:val="000000"/>
          <w:sz w:val="28"/>
          <w:szCs w:val="28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Ankara.</w:t>
      </w:r>
    </w:p>
    <w:p w:rsidR="00680711" w:rsidRPr="009E5544" w:rsidRDefault="00680711" w:rsidP="00D7072A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D7072A" w:rsidRPr="009E5544" w:rsidRDefault="00680711" w:rsidP="00D7072A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S. Özben Kocakurt </w:t>
      </w:r>
      <w:r w:rsidR="00D7072A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(2016). </w:t>
      </w:r>
      <w:r w:rsidR="00D7072A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Türkiye’de Kırsal Alanda Okullaşma ve Yetişkin Nüfusun Eğitim Durumuna </w:t>
      </w:r>
    </w:p>
    <w:p w:rsidR="00D7072A" w:rsidRPr="009E5544" w:rsidRDefault="00D7072A" w:rsidP="00D7072A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İlişkin Bir Analiz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 Ankara Üniversitesi Eğitim Bilimleri Enstitüsü. Ankara.</w:t>
      </w:r>
    </w:p>
    <w:p w:rsidR="00D7072A" w:rsidRPr="009E5544" w:rsidRDefault="00D7072A" w:rsidP="00D7072A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680711" w:rsidP="00A7564C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Nagihan Gökçe </w:t>
      </w:r>
      <w:r w:rsidR="00A7564C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(2016). </w:t>
      </w:r>
      <w:r w:rsidR="00A7564C"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Kadınların Okuma-Yazma Kurslarına Katılmama Nedenleri ve Karşılaştıkları </w:t>
      </w:r>
    </w:p>
    <w:p w:rsidR="00A7564C" w:rsidRPr="009E5544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Güçlüklerle Baş Etme Stratejileri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 Ankara Üniversitesi Eğitim Bilimleri 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A7564C">
      <w:pPr>
        <w:spacing w:after="0" w:line="240" w:lineRule="auto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Arzu Akkuş Akdemir (2015).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OSTİM Mesleki Eğitim Merkezi’ne Devam Eden Öğrencilerin Mesleki Eğitim</w:t>
      </w:r>
    </w:p>
    <w:p w:rsidR="00A7564C" w:rsidRPr="009E5544" w:rsidRDefault="00A7564C" w:rsidP="00A7564C">
      <w:pPr>
        <w:spacing w:after="0" w:line="240" w:lineRule="auto"/>
        <w:ind w:left="1416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Uygulamalarına İlişkin Görüşleri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Ankara </w:t>
      </w:r>
      <w:r w:rsidR="00D36340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Üniversitesi Eğitim Bilimleri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S. Fikret Bulut (2015).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Ana-Kız Okuldayız Okuma-Yazma Kampanyası’na İlişkin Bir Çözümleme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Ankara </w:t>
      </w:r>
    </w:p>
    <w:p w:rsidR="00A7564C" w:rsidRPr="009E5544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Üniversitesi Eğitim Bilimleri 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4A061B" w:rsidRDefault="00A7564C" w:rsidP="004A061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Derya Ünlü (2015).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Küba’da Toplumsal değişme Sürecinde Öğretmenlik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Mesleği. Ankara Üniversitesi Eğitim </w:t>
      </w:r>
    </w:p>
    <w:p w:rsidR="00A7564C" w:rsidRPr="009E5544" w:rsidRDefault="00A7564C" w:rsidP="004A061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Bilimleri 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Zeynep Alica (2015). </w:t>
      </w: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 xml:space="preserve">Kadınların Güçlendirilmesinde Okuma-Yazma Eğitiminin Kadınların Deneyimlerine </w:t>
      </w:r>
    </w:p>
    <w:p w:rsidR="00A7564C" w:rsidRPr="009E5544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  <w:t>Dayalı olarak İncelenmesi.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Ankara Üniversitesi Eğitim Bilimleri Enstitüsü. Ankara.</w:t>
      </w:r>
    </w:p>
    <w:p w:rsidR="00A7564C" w:rsidRPr="00151D08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151D08" w:rsidRDefault="00151D08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6A43E6" w:rsidRDefault="006A43E6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2B38D2" w:rsidRDefault="002B38D2" w:rsidP="00453E41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</w:p>
    <w:p w:rsidR="00453E41" w:rsidRDefault="000E4C8B" w:rsidP="002B38D2">
      <w:pPr>
        <w:spacing w:after="0" w:line="240" w:lineRule="auto"/>
        <w:jc w:val="center"/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</w:pPr>
      <w:r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lastRenderedPageBreak/>
        <w:t xml:space="preserve">Tezsiz </w:t>
      </w:r>
      <w:r w:rsidR="002B38D2"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 xml:space="preserve">Yüksek Lisans </w:t>
      </w:r>
      <w:r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 xml:space="preserve">Proje </w:t>
      </w:r>
      <w:r w:rsidR="002B38D2">
        <w:rPr>
          <w:rFonts w:ascii="Verdana" w:eastAsia="Times New Roman" w:hAnsi="Verdana" w:cs="Times New Roman"/>
          <w:b/>
          <w:sz w:val="15"/>
          <w:szCs w:val="15"/>
          <w:u w:val="single"/>
          <w:lang w:eastAsia="tr-TR"/>
        </w:rPr>
        <w:t>Danışmanlıkları</w:t>
      </w:r>
    </w:p>
    <w:p w:rsidR="00434A90" w:rsidRDefault="00434A90" w:rsidP="002B38D2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</w:p>
    <w:p w:rsidR="00612ED3" w:rsidRDefault="00612ED3" w:rsidP="00066F4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612ED3" w:rsidRDefault="00612ED3" w:rsidP="00066F4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Melek Sevindi (2017). Milli Eğitim Şuralarında Halk Eğitimi. 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nstitüsü. Ankara</w:t>
      </w:r>
    </w:p>
    <w:p w:rsidR="00612ED3" w:rsidRDefault="00612ED3" w:rsidP="00066F4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066F4D" w:rsidRDefault="00066F4D" w:rsidP="00066F4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Seda Öncer Basık (2017). “Sınıfında Yabancı Uyruklu Öğrenci Bulunan Öğretmenlerin Eğitimi Kursu”nun Katılımcı </w:t>
      </w:r>
    </w:p>
    <w:p w:rsidR="00066F4D" w:rsidRDefault="00066F4D" w:rsidP="00066F4D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Görüşleri Açısından Değerlenirilmesi.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nstitüsü. Ankara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</w:t>
      </w:r>
    </w:p>
    <w:p w:rsidR="00066F4D" w:rsidRDefault="00066F4D" w:rsidP="007C299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7C299B" w:rsidRDefault="00434A90" w:rsidP="007C299B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7C299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Ayşe Korkmaz (2017).</w:t>
      </w:r>
      <w:r w:rsidR="007C299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Ameliyat Hemşireliği Sertifikalı Eğitim Programının Katılımcılarının Görüş ve Deneyimleri </w:t>
      </w:r>
    </w:p>
    <w:p w:rsidR="007C299B" w:rsidRDefault="007C299B" w:rsidP="007C299B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Bağlamında Değerlendirilmesi.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nstitüsü. Ankara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</w:t>
      </w:r>
    </w:p>
    <w:p w:rsidR="00721DB2" w:rsidRDefault="00721DB2" w:rsidP="00453E4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6098" w:rsidRDefault="00C56098" w:rsidP="00C56098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Eylem Sancar (2017). Altındağ Halk Eğitimi Merkezi ve Akşam Sanat Okulunda 2009-2015 Yılları Arasında Açılan </w:t>
      </w:r>
    </w:p>
    <w:p w:rsidR="00C56098" w:rsidRDefault="00C56098" w:rsidP="00C56098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Kurslar Üzerine Bir İnceleme.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nstitüsü. Ankara</w:t>
      </w:r>
      <w:r w:rsidR="007C299B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.</w:t>
      </w:r>
    </w:p>
    <w:p w:rsidR="00C56098" w:rsidRDefault="00C56098" w:rsidP="00212B2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6098" w:rsidRDefault="006A43E6" w:rsidP="00212B2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C56098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Şenay Çatak (2</w:t>
      </w:r>
      <w:r w:rsidR="00C56098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016). Büyük Sermaye Örgütleri ve Eğitim: TÜSİAD Örneği. </w:t>
      </w:r>
      <w:r w:rsidR="00C56098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  </w:t>
      </w:r>
    </w:p>
    <w:p w:rsidR="006A43E6" w:rsidRDefault="00C56098" w:rsidP="00C56098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</w:t>
      </w:r>
    </w:p>
    <w:p w:rsidR="00C56098" w:rsidRDefault="00C56098" w:rsidP="00212B2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212B26" w:rsidRDefault="00F72E58" w:rsidP="00212B2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Mine Sarıyıldız Halıcı. (2016). </w:t>
      </w:r>
      <w:r w:rsidR="00212B26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Sınıflarında Mülteci Çocuklar Bulunan Öğretmenlerin Yaşadığı sorunlar ve Bu Konudaki </w:t>
      </w:r>
    </w:p>
    <w:p w:rsidR="00212B26" w:rsidRDefault="00212B26" w:rsidP="00212B2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Hizmet İçi Eğitim İhtiyaçları. .</w:t>
      </w:r>
      <w:r w:rsidRPr="00721DB2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  Enstitüsü. Ankara</w:t>
      </w:r>
    </w:p>
    <w:p w:rsidR="00F72E58" w:rsidRDefault="00F72E58" w:rsidP="00453E4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721DB2" w:rsidRDefault="00DD3885" w:rsidP="00453E4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721DB2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Esen</w:t>
      </w:r>
      <w:r w:rsidR="00721DB2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Şahin (2016). Öğretmenlerin Görüş ve Deneyimlerine Dayalı Olarak Sene Başı ve Sene Sonunda Yapılan Mesleki </w:t>
      </w:r>
    </w:p>
    <w:p w:rsidR="00453E41" w:rsidRDefault="00721DB2" w:rsidP="00721DB2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Çalışmaların Değerlendirilmesi.</w:t>
      </w:r>
      <w:r w:rsidRPr="00721DB2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  Enstitüsü. Ankara</w:t>
      </w:r>
    </w:p>
    <w:p w:rsidR="00DD3885" w:rsidRDefault="00DD3885" w:rsidP="0011361A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11361A" w:rsidRPr="0011361A" w:rsidRDefault="00D36340" w:rsidP="0011361A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11361A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Abdullah</w:t>
      </w:r>
      <w:r w:rsidR="0011361A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Albayrak (2016). </w:t>
      </w:r>
      <w:r w:rsidR="0011361A" w:rsidRPr="0011361A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Yaşamboyu Öğrenme ve Yetişkin Eğitimi Bölümü Lisansüstü Öğrencilerinin Sosyo-</w:t>
      </w:r>
    </w:p>
    <w:p w:rsidR="0011361A" w:rsidRPr="009E5544" w:rsidRDefault="0011361A" w:rsidP="0011361A">
      <w:pPr>
        <w:spacing w:after="0" w:line="240" w:lineRule="auto"/>
        <w:ind w:left="1416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11361A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Demografik Özellikleri ve Alanda LisansÜstü Düzeyde Yapılan Araştırmalara İlişkin Bir İnceleme</w:t>
      </w: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  Enstitüsü. Ankara.</w:t>
      </w:r>
    </w:p>
    <w:p w:rsidR="00D36340" w:rsidRDefault="00D36340" w:rsidP="008C6F6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8C6F61" w:rsidRDefault="008C6F61" w:rsidP="008C6F6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Banu Türkuğur Şahin (2016). Ankara’daki Halk Eğitimi Merkezlerinde Açılan İşaret Dili Kurslarına Katılanların </w:t>
      </w:r>
    </w:p>
    <w:p w:rsidR="008C6F61" w:rsidRPr="009E5544" w:rsidRDefault="008C6F61" w:rsidP="008C6F61">
      <w:pPr>
        <w:spacing w:after="0" w:line="240" w:lineRule="auto"/>
        <w:ind w:left="1416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Demografik Özellikleri ve Programa İlişkin Görüşleri.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Ankara Üniversitesi Eğitim Bilimleri   Enstitüsü. Ankara.</w:t>
      </w:r>
    </w:p>
    <w:p w:rsidR="008C6F61" w:rsidRDefault="008C6F61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Şaziye Aydoğan. (2016). Yerel Bir Eğitim Derneği ve Çocuk Kütüphanesi Deneyimi: Şeker Portakalı Eğitim </w:t>
      </w:r>
    </w:p>
    <w:p w:rsidR="00A7564C" w:rsidRPr="009E5544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ve Kültür Derneği. Ankara Üniversitesi Eğitim Bilimleri   Enstitüsü. Ankara.</w:t>
      </w:r>
    </w:p>
    <w:p w:rsidR="00453E41" w:rsidRPr="009E5544" w:rsidRDefault="00453E41" w:rsidP="00453E41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32A6" w:rsidRDefault="006F5415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Sabire Topal. (2016). Öğretmenlerin Deneyim ve Görüşlerine Dayalı Olarak Özel Okullardaki Çalışma Koşullarının </w:t>
      </w:r>
    </w:p>
    <w:p w:rsidR="006F5415" w:rsidRPr="009E5544" w:rsidRDefault="006F5415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Değerlendirilmesi. Ankara Üniversi</w:t>
      </w:r>
      <w:r w:rsidR="008C6F61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tesi Eğitim Bilimleri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Enstitüsü. Ankara.</w:t>
      </w:r>
    </w:p>
    <w:p w:rsidR="006F5415" w:rsidRPr="009E5544" w:rsidRDefault="006F5415" w:rsidP="006F5415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32A6" w:rsidRDefault="00D36340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Must</w:t>
      </w:r>
      <w:r w:rsidR="00A7564C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afa Zorlu. (2016). Ankara Yenimahalle Halk Eğitimi Merkezinde Yürütülen Çalışmalar Üzerine Bir Araştırma. Ankara </w:t>
      </w:r>
    </w:p>
    <w:p w:rsidR="00A7564C" w:rsidRPr="009E5544" w:rsidRDefault="00A7564C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Üniversitesi Eğitim Bilimleri 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32A6" w:rsidRDefault="00A7564C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Naci Bilmez. (2015). Ceza İnfaz Kurumlarında Gerçekleştirilen Birinci Kademe Okuma Yazma Kurslarının </w:t>
      </w:r>
    </w:p>
    <w:p w:rsidR="00A7564C" w:rsidRPr="009E5544" w:rsidRDefault="00A7564C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Değerlendirilmesi.  Ankara Üniversitesi Eğitim Bilimleri Enstitüsü. Ankara.</w:t>
      </w:r>
    </w:p>
    <w:p w:rsidR="006F5415" w:rsidRPr="009E5544" w:rsidRDefault="006F5415" w:rsidP="006F5415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C532A6" w:rsidRDefault="00A7564C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Cansu Kılınç. (2015). Aile Eğitim Programı ve Aile Eğitim Programına İlişki</w:t>
      </w:r>
      <w:r w:rsidR="00C532A6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n Eğitimci Görüşleri: Çorum İli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     </w:t>
      </w:r>
    </w:p>
    <w:p w:rsidR="00A7564C" w:rsidRPr="009E5544" w:rsidRDefault="00A7564C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Örneği. Ankara Üniversitesi Eğitim Bilimleri Enstitüsü. Ankara.</w:t>
      </w:r>
    </w:p>
    <w:p w:rsidR="00A7564C" w:rsidRPr="009E5544" w:rsidRDefault="00A7564C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Yasin Aydoğan (2015). Okul Aile Birlikleri Üzeine Bir İnceleme.</w:t>
      </w:r>
      <w:r w:rsidRPr="00C532A6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Ankara Üniversitesi Eğitim Bilimleri </w:t>
      </w:r>
    </w:p>
    <w:p w:rsidR="00A7564C" w:rsidRDefault="00A7564C" w:rsidP="00A7564C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Ankara.</w:t>
      </w:r>
    </w:p>
    <w:p w:rsidR="00C532A6" w:rsidRDefault="00C532A6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A7564C" w:rsidRPr="009E5544" w:rsidRDefault="00A7564C" w:rsidP="00C532A6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Doğuş Sarpkaya (2015). Türk Sinemasında Öğretmen Temsilleri. Ankara Üniversitesi Eğitim Bilimleri  </w:t>
      </w:r>
    </w:p>
    <w:p w:rsidR="00A7564C" w:rsidRPr="009E5544" w:rsidRDefault="00A05855" w:rsidP="00C532A6">
      <w:pPr>
        <w:spacing w:after="0" w:line="240" w:lineRule="auto"/>
        <w:ind w:left="708" w:firstLine="708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  <w:r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 xml:space="preserve"> </w:t>
      </w:r>
      <w:r w:rsidR="00A7564C" w:rsidRPr="009E5544"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  <w:t>Enstitüsü. Ankara.</w:t>
      </w:r>
    </w:p>
    <w:p w:rsidR="00A7564C" w:rsidRPr="009E5544" w:rsidRDefault="00A7564C" w:rsidP="00A7564C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15"/>
          <w:szCs w:val="15"/>
          <w:lang w:eastAsia="tr-TR"/>
        </w:rPr>
      </w:pPr>
    </w:p>
    <w:p w:rsidR="00453E41" w:rsidRDefault="00453E41" w:rsidP="00453E4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</w:p>
    <w:p w:rsidR="00453E41" w:rsidRPr="005E428E" w:rsidRDefault="00453E41" w:rsidP="00453E41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666666"/>
          <w:sz w:val="20"/>
          <w:szCs w:val="20"/>
          <w:lang w:eastAsia="tr-TR"/>
        </w:rPr>
      </w:pPr>
    </w:p>
    <w:p w:rsidR="00E004BE" w:rsidRPr="00A52211" w:rsidRDefault="00E004BE" w:rsidP="00A52211">
      <w:pPr>
        <w:pStyle w:val="ListeParagraf"/>
        <w:spacing w:after="0" w:line="240" w:lineRule="auto"/>
        <w:rPr>
          <w:rFonts w:ascii="Verdana" w:eastAsia="Times New Roman" w:hAnsi="Verdana" w:cs="Times New Roman"/>
          <w:b/>
          <w:color w:val="666666"/>
          <w:sz w:val="15"/>
          <w:szCs w:val="15"/>
          <w:lang w:eastAsia="tr-TR"/>
        </w:rPr>
      </w:pPr>
    </w:p>
    <w:sectPr w:rsidR="00E004BE" w:rsidRPr="00A52211" w:rsidSect="00D3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AC" w:rsidRDefault="009E0CAC" w:rsidP="003A419E">
      <w:pPr>
        <w:spacing w:after="0" w:line="240" w:lineRule="auto"/>
      </w:pPr>
      <w:r>
        <w:separator/>
      </w:r>
    </w:p>
  </w:endnote>
  <w:endnote w:type="continuationSeparator" w:id="0">
    <w:p w:rsidR="009E0CAC" w:rsidRDefault="009E0CAC" w:rsidP="003A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AC" w:rsidRDefault="009E0CAC" w:rsidP="003A419E">
      <w:pPr>
        <w:spacing w:after="0" w:line="240" w:lineRule="auto"/>
      </w:pPr>
      <w:r>
        <w:separator/>
      </w:r>
    </w:p>
  </w:footnote>
  <w:footnote w:type="continuationSeparator" w:id="0">
    <w:p w:rsidR="009E0CAC" w:rsidRDefault="009E0CAC" w:rsidP="003A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9FE"/>
    <w:multiLevelType w:val="hybridMultilevel"/>
    <w:tmpl w:val="2A6E0D6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6E4D"/>
    <w:multiLevelType w:val="hybridMultilevel"/>
    <w:tmpl w:val="97506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1AD9"/>
    <w:multiLevelType w:val="hybridMultilevel"/>
    <w:tmpl w:val="63AC4A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8074E"/>
    <w:multiLevelType w:val="hybridMultilevel"/>
    <w:tmpl w:val="EECEF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6CCC"/>
    <w:multiLevelType w:val="hybridMultilevel"/>
    <w:tmpl w:val="337EEA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F3A09"/>
    <w:multiLevelType w:val="hybridMultilevel"/>
    <w:tmpl w:val="8CE479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E663E"/>
    <w:multiLevelType w:val="hybridMultilevel"/>
    <w:tmpl w:val="25268B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1477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B2D7176"/>
    <w:multiLevelType w:val="hybridMultilevel"/>
    <w:tmpl w:val="1E841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30816"/>
    <w:multiLevelType w:val="hybridMultilevel"/>
    <w:tmpl w:val="9CB2C3C0"/>
    <w:lvl w:ilvl="0" w:tplc="3EF22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A52AD"/>
    <w:multiLevelType w:val="hybridMultilevel"/>
    <w:tmpl w:val="19727B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D4CEF"/>
    <w:multiLevelType w:val="hybridMultilevel"/>
    <w:tmpl w:val="491047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08AD"/>
    <w:multiLevelType w:val="hybridMultilevel"/>
    <w:tmpl w:val="19308C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D2005"/>
    <w:multiLevelType w:val="hybridMultilevel"/>
    <w:tmpl w:val="44A01E8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E37FF"/>
    <w:multiLevelType w:val="hybridMultilevel"/>
    <w:tmpl w:val="E966A72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9745F"/>
    <w:multiLevelType w:val="hybridMultilevel"/>
    <w:tmpl w:val="633C6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513B9"/>
    <w:multiLevelType w:val="hybridMultilevel"/>
    <w:tmpl w:val="40B03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F66FC"/>
    <w:multiLevelType w:val="hybridMultilevel"/>
    <w:tmpl w:val="19E236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F273C"/>
    <w:multiLevelType w:val="hybridMultilevel"/>
    <w:tmpl w:val="A6381C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45C0"/>
    <w:multiLevelType w:val="hybridMultilevel"/>
    <w:tmpl w:val="20F83B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B2F54"/>
    <w:multiLevelType w:val="hybridMultilevel"/>
    <w:tmpl w:val="CD942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37458"/>
    <w:multiLevelType w:val="hybridMultilevel"/>
    <w:tmpl w:val="4D0E9414"/>
    <w:lvl w:ilvl="0" w:tplc="478AFDD4">
      <w:start w:val="1"/>
      <w:numFmt w:val="decimal"/>
      <w:lvlText w:val="%1."/>
      <w:lvlJc w:val="left"/>
      <w:pPr>
        <w:ind w:left="465" w:hanging="360"/>
      </w:pPr>
      <w:rPr>
        <w:rFonts w:ascii="Verdana" w:hAnsi="Verdana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6133BC"/>
    <w:multiLevelType w:val="hybridMultilevel"/>
    <w:tmpl w:val="D83C15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F5104"/>
    <w:multiLevelType w:val="hybridMultilevel"/>
    <w:tmpl w:val="751064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21B28"/>
    <w:multiLevelType w:val="hybridMultilevel"/>
    <w:tmpl w:val="10807B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71D78"/>
    <w:multiLevelType w:val="hybridMultilevel"/>
    <w:tmpl w:val="627E1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A471F"/>
    <w:multiLevelType w:val="hybridMultilevel"/>
    <w:tmpl w:val="F2206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968FF"/>
    <w:multiLevelType w:val="hybridMultilevel"/>
    <w:tmpl w:val="ADFC2D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36226"/>
    <w:multiLevelType w:val="hybridMultilevel"/>
    <w:tmpl w:val="2AD48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01929"/>
    <w:multiLevelType w:val="hybridMultilevel"/>
    <w:tmpl w:val="D1D68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10"/>
  </w:num>
  <w:num w:numId="5">
    <w:abstractNumId w:val="0"/>
  </w:num>
  <w:num w:numId="6">
    <w:abstractNumId w:val="6"/>
  </w:num>
  <w:num w:numId="7">
    <w:abstractNumId w:val="29"/>
  </w:num>
  <w:num w:numId="8">
    <w:abstractNumId w:val="3"/>
  </w:num>
  <w:num w:numId="9">
    <w:abstractNumId w:val="16"/>
  </w:num>
  <w:num w:numId="10">
    <w:abstractNumId w:val="5"/>
  </w:num>
  <w:num w:numId="11">
    <w:abstractNumId w:val="26"/>
  </w:num>
  <w:num w:numId="12">
    <w:abstractNumId w:val="8"/>
  </w:num>
  <w:num w:numId="13">
    <w:abstractNumId w:val="4"/>
  </w:num>
  <w:num w:numId="14">
    <w:abstractNumId w:val="11"/>
  </w:num>
  <w:num w:numId="15">
    <w:abstractNumId w:val="25"/>
  </w:num>
  <w:num w:numId="16">
    <w:abstractNumId w:val="1"/>
  </w:num>
  <w:num w:numId="17">
    <w:abstractNumId w:val="15"/>
  </w:num>
  <w:num w:numId="18">
    <w:abstractNumId w:val="20"/>
  </w:num>
  <w:num w:numId="19">
    <w:abstractNumId w:val="21"/>
  </w:num>
  <w:num w:numId="20">
    <w:abstractNumId w:val="2"/>
  </w:num>
  <w:num w:numId="21">
    <w:abstractNumId w:val="13"/>
  </w:num>
  <w:num w:numId="22">
    <w:abstractNumId w:val="19"/>
  </w:num>
  <w:num w:numId="23">
    <w:abstractNumId w:val="28"/>
  </w:num>
  <w:num w:numId="24">
    <w:abstractNumId w:val="22"/>
  </w:num>
  <w:num w:numId="25">
    <w:abstractNumId w:val="24"/>
  </w:num>
  <w:num w:numId="26">
    <w:abstractNumId w:val="17"/>
  </w:num>
  <w:num w:numId="27">
    <w:abstractNumId w:val="27"/>
  </w:num>
  <w:num w:numId="28">
    <w:abstractNumId w:val="12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1D7"/>
    <w:rsid w:val="0000007D"/>
    <w:rsid w:val="00024B60"/>
    <w:rsid w:val="0003316D"/>
    <w:rsid w:val="0005067D"/>
    <w:rsid w:val="00056FCA"/>
    <w:rsid w:val="00061D80"/>
    <w:rsid w:val="000641E0"/>
    <w:rsid w:val="00066EB4"/>
    <w:rsid w:val="00066F4D"/>
    <w:rsid w:val="00072424"/>
    <w:rsid w:val="00073D3B"/>
    <w:rsid w:val="000757BD"/>
    <w:rsid w:val="00081610"/>
    <w:rsid w:val="00083D60"/>
    <w:rsid w:val="0009481F"/>
    <w:rsid w:val="000B32F7"/>
    <w:rsid w:val="000D32E6"/>
    <w:rsid w:val="000D437B"/>
    <w:rsid w:val="000E0A05"/>
    <w:rsid w:val="000E4C8B"/>
    <w:rsid w:val="000E5D09"/>
    <w:rsid w:val="000E69FA"/>
    <w:rsid w:val="000E7316"/>
    <w:rsid w:val="000F544B"/>
    <w:rsid w:val="000F6DE4"/>
    <w:rsid w:val="00100F33"/>
    <w:rsid w:val="00107A11"/>
    <w:rsid w:val="00110C6C"/>
    <w:rsid w:val="0011361A"/>
    <w:rsid w:val="00114B15"/>
    <w:rsid w:val="00114DA3"/>
    <w:rsid w:val="00121F45"/>
    <w:rsid w:val="00122CDB"/>
    <w:rsid w:val="00127799"/>
    <w:rsid w:val="00127E97"/>
    <w:rsid w:val="00132CAD"/>
    <w:rsid w:val="00141E14"/>
    <w:rsid w:val="00151D08"/>
    <w:rsid w:val="001561B7"/>
    <w:rsid w:val="00166F3A"/>
    <w:rsid w:val="0017262F"/>
    <w:rsid w:val="00174766"/>
    <w:rsid w:val="00176CED"/>
    <w:rsid w:val="001901FF"/>
    <w:rsid w:val="00193D8B"/>
    <w:rsid w:val="001B2204"/>
    <w:rsid w:val="001C29F0"/>
    <w:rsid w:val="001C576B"/>
    <w:rsid w:val="001C5EF7"/>
    <w:rsid w:val="001D1275"/>
    <w:rsid w:val="001D2A00"/>
    <w:rsid w:val="001D5416"/>
    <w:rsid w:val="001E1215"/>
    <w:rsid w:val="001E4EAD"/>
    <w:rsid w:val="001F1D3F"/>
    <w:rsid w:val="001F3F8A"/>
    <w:rsid w:val="00212B21"/>
    <w:rsid w:val="00212B26"/>
    <w:rsid w:val="00221535"/>
    <w:rsid w:val="00222DFF"/>
    <w:rsid w:val="0023235B"/>
    <w:rsid w:val="00236475"/>
    <w:rsid w:val="00241331"/>
    <w:rsid w:val="002467CA"/>
    <w:rsid w:val="00250EC6"/>
    <w:rsid w:val="00257F2D"/>
    <w:rsid w:val="00263623"/>
    <w:rsid w:val="00266F39"/>
    <w:rsid w:val="00267B62"/>
    <w:rsid w:val="002708BF"/>
    <w:rsid w:val="0028631D"/>
    <w:rsid w:val="00287FF3"/>
    <w:rsid w:val="002A0C95"/>
    <w:rsid w:val="002A2AAF"/>
    <w:rsid w:val="002B38D2"/>
    <w:rsid w:val="002C2F38"/>
    <w:rsid w:val="002C642E"/>
    <w:rsid w:val="002D79DB"/>
    <w:rsid w:val="002E2148"/>
    <w:rsid w:val="002E3CB3"/>
    <w:rsid w:val="0030078C"/>
    <w:rsid w:val="00302F52"/>
    <w:rsid w:val="003062BC"/>
    <w:rsid w:val="003112D8"/>
    <w:rsid w:val="003219E8"/>
    <w:rsid w:val="003306A6"/>
    <w:rsid w:val="00336160"/>
    <w:rsid w:val="00342740"/>
    <w:rsid w:val="00347EB4"/>
    <w:rsid w:val="003551DC"/>
    <w:rsid w:val="00355803"/>
    <w:rsid w:val="00380D5B"/>
    <w:rsid w:val="003810EB"/>
    <w:rsid w:val="00387AEA"/>
    <w:rsid w:val="00390DF0"/>
    <w:rsid w:val="00396398"/>
    <w:rsid w:val="003A1403"/>
    <w:rsid w:val="003A419E"/>
    <w:rsid w:val="003A441A"/>
    <w:rsid w:val="003B06F7"/>
    <w:rsid w:val="003B7E3B"/>
    <w:rsid w:val="003D1581"/>
    <w:rsid w:val="003E076A"/>
    <w:rsid w:val="003E1201"/>
    <w:rsid w:val="003E377A"/>
    <w:rsid w:val="003E7B20"/>
    <w:rsid w:val="003F122C"/>
    <w:rsid w:val="003F1BC4"/>
    <w:rsid w:val="003F56D9"/>
    <w:rsid w:val="003F56E8"/>
    <w:rsid w:val="004002CB"/>
    <w:rsid w:val="00407469"/>
    <w:rsid w:val="00407BD7"/>
    <w:rsid w:val="00417E92"/>
    <w:rsid w:val="00424CC9"/>
    <w:rsid w:val="00430991"/>
    <w:rsid w:val="0043387E"/>
    <w:rsid w:val="00434A90"/>
    <w:rsid w:val="0044225A"/>
    <w:rsid w:val="00444AE6"/>
    <w:rsid w:val="00445878"/>
    <w:rsid w:val="00453E41"/>
    <w:rsid w:val="00454F58"/>
    <w:rsid w:val="00464529"/>
    <w:rsid w:val="0046701C"/>
    <w:rsid w:val="00473FA7"/>
    <w:rsid w:val="00492326"/>
    <w:rsid w:val="00492B0E"/>
    <w:rsid w:val="00493721"/>
    <w:rsid w:val="004954C6"/>
    <w:rsid w:val="00495750"/>
    <w:rsid w:val="00495D35"/>
    <w:rsid w:val="004A061B"/>
    <w:rsid w:val="004B1460"/>
    <w:rsid w:val="004B2065"/>
    <w:rsid w:val="004C2657"/>
    <w:rsid w:val="004C4CD0"/>
    <w:rsid w:val="004D6E2E"/>
    <w:rsid w:val="004E0B43"/>
    <w:rsid w:val="004E134C"/>
    <w:rsid w:val="004F1902"/>
    <w:rsid w:val="004F32F8"/>
    <w:rsid w:val="005031E7"/>
    <w:rsid w:val="0050546B"/>
    <w:rsid w:val="0051130E"/>
    <w:rsid w:val="00522034"/>
    <w:rsid w:val="005241D5"/>
    <w:rsid w:val="005361A6"/>
    <w:rsid w:val="005411FC"/>
    <w:rsid w:val="00542165"/>
    <w:rsid w:val="00546E48"/>
    <w:rsid w:val="005512FA"/>
    <w:rsid w:val="005545DE"/>
    <w:rsid w:val="00570531"/>
    <w:rsid w:val="005718DB"/>
    <w:rsid w:val="00580F31"/>
    <w:rsid w:val="005A48C8"/>
    <w:rsid w:val="005A5528"/>
    <w:rsid w:val="005B3A51"/>
    <w:rsid w:val="005B5A4B"/>
    <w:rsid w:val="005D3C61"/>
    <w:rsid w:val="005D3D70"/>
    <w:rsid w:val="005E031B"/>
    <w:rsid w:val="005E428E"/>
    <w:rsid w:val="005E49A7"/>
    <w:rsid w:val="005F6068"/>
    <w:rsid w:val="005F624F"/>
    <w:rsid w:val="00612ED3"/>
    <w:rsid w:val="00630C9B"/>
    <w:rsid w:val="00654A48"/>
    <w:rsid w:val="00654DD5"/>
    <w:rsid w:val="00657344"/>
    <w:rsid w:val="006576F0"/>
    <w:rsid w:val="00660457"/>
    <w:rsid w:val="0066267D"/>
    <w:rsid w:val="00662A6F"/>
    <w:rsid w:val="00663756"/>
    <w:rsid w:val="006648E8"/>
    <w:rsid w:val="00675CD3"/>
    <w:rsid w:val="00680711"/>
    <w:rsid w:val="00682328"/>
    <w:rsid w:val="00682AD4"/>
    <w:rsid w:val="00695928"/>
    <w:rsid w:val="00696806"/>
    <w:rsid w:val="006A2576"/>
    <w:rsid w:val="006A3C12"/>
    <w:rsid w:val="006A43E6"/>
    <w:rsid w:val="006B514D"/>
    <w:rsid w:val="006B6062"/>
    <w:rsid w:val="006D353E"/>
    <w:rsid w:val="006E64D4"/>
    <w:rsid w:val="006F0B56"/>
    <w:rsid w:val="006F4031"/>
    <w:rsid w:val="006F5415"/>
    <w:rsid w:val="006F5A3D"/>
    <w:rsid w:val="006F6C63"/>
    <w:rsid w:val="007168E4"/>
    <w:rsid w:val="00721DB2"/>
    <w:rsid w:val="00733428"/>
    <w:rsid w:val="007454C2"/>
    <w:rsid w:val="007529B8"/>
    <w:rsid w:val="0076085A"/>
    <w:rsid w:val="00760A47"/>
    <w:rsid w:val="00762105"/>
    <w:rsid w:val="00777992"/>
    <w:rsid w:val="0078419D"/>
    <w:rsid w:val="00786684"/>
    <w:rsid w:val="0079115A"/>
    <w:rsid w:val="00793F71"/>
    <w:rsid w:val="007A082E"/>
    <w:rsid w:val="007A0DDD"/>
    <w:rsid w:val="007A33D9"/>
    <w:rsid w:val="007A39D1"/>
    <w:rsid w:val="007A3F4A"/>
    <w:rsid w:val="007A5B70"/>
    <w:rsid w:val="007B06D6"/>
    <w:rsid w:val="007C299B"/>
    <w:rsid w:val="007C53BB"/>
    <w:rsid w:val="007D6B75"/>
    <w:rsid w:val="007E71B4"/>
    <w:rsid w:val="007F7672"/>
    <w:rsid w:val="00801410"/>
    <w:rsid w:val="008207DF"/>
    <w:rsid w:val="00827534"/>
    <w:rsid w:val="00831422"/>
    <w:rsid w:val="008453C3"/>
    <w:rsid w:val="00852AFD"/>
    <w:rsid w:val="0085431C"/>
    <w:rsid w:val="00854F1F"/>
    <w:rsid w:val="00863AA1"/>
    <w:rsid w:val="00865190"/>
    <w:rsid w:val="008777CD"/>
    <w:rsid w:val="00877F6B"/>
    <w:rsid w:val="00884A60"/>
    <w:rsid w:val="0088791F"/>
    <w:rsid w:val="00892ADB"/>
    <w:rsid w:val="00896382"/>
    <w:rsid w:val="008C6F61"/>
    <w:rsid w:val="008C7FA3"/>
    <w:rsid w:val="008D0586"/>
    <w:rsid w:val="008D6880"/>
    <w:rsid w:val="008F1FF4"/>
    <w:rsid w:val="00902A59"/>
    <w:rsid w:val="00904709"/>
    <w:rsid w:val="009058E1"/>
    <w:rsid w:val="00915A4D"/>
    <w:rsid w:val="00921324"/>
    <w:rsid w:val="0092375F"/>
    <w:rsid w:val="00925385"/>
    <w:rsid w:val="009478C6"/>
    <w:rsid w:val="00951CD0"/>
    <w:rsid w:val="0095795C"/>
    <w:rsid w:val="00960C30"/>
    <w:rsid w:val="009629EE"/>
    <w:rsid w:val="0096385E"/>
    <w:rsid w:val="009723BE"/>
    <w:rsid w:val="00974749"/>
    <w:rsid w:val="00982D38"/>
    <w:rsid w:val="00995C81"/>
    <w:rsid w:val="009963BB"/>
    <w:rsid w:val="009A2099"/>
    <w:rsid w:val="009A3AEE"/>
    <w:rsid w:val="009B68C8"/>
    <w:rsid w:val="009C506A"/>
    <w:rsid w:val="009D3955"/>
    <w:rsid w:val="009E0CAC"/>
    <w:rsid w:val="009E5365"/>
    <w:rsid w:val="009E5544"/>
    <w:rsid w:val="00A05855"/>
    <w:rsid w:val="00A07992"/>
    <w:rsid w:val="00A27790"/>
    <w:rsid w:val="00A306E3"/>
    <w:rsid w:val="00A32E39"/>
    <w:rsid w:val="00A52211"/>
    <w:rsid w:val="00A528AE"/>
    <w:rsid w:val="00A65DFC"/>
    <w:rsid w:val="00A75579"/>
    <w:rsid w:val="00A7564C"/>
    <w:rsid w:val="00A81378"/>
    <w:rsid w:val="00A8222E"/>
    <w:rsid w:val="00A829E5"/>
    <w:rsid w:val="00A878F6"/>
    <w:rsid w:val="00A9759F"/>
    <w:rsid w:val="00AA2796"/>
    <w:rsid w:val="00AB3974"/>
    <w:rsid w:val="00AB55B3"/>
    <w:rsid w:val="00AB6C24"/>
    <w:rsid w:val="00AB76C5"/>
    <w:rsid w:val="00AC0C6A"/>
    <w:rsid w:val="00AC106C"/>
    <w:rsid w:val="00AC1E33"/>
    <w:rsid w:val="00AC29F6"/>
    <w:rsid w:val="00AD1C78"/>
    <w:rsid w:val="00AD7A8F"/>
    <w:rsid w:val="00AF1B44"/>
    <w:rsid w:val="00B059D4"/>
    <w:rsid w:val="00B265A7"/>
    <w:rsid w:val="00B416D9"/>
    <w:rsid w:val="00B42ED1"/>
    <w:rsid w:val="00B471DB"/>
    <w:rsid w:val="00B50C71"/>
    <w:rsid w:val="00B75A08"/>
    <w:rsid w:val="00B7715C"/>
    <w:rsid w:val="00B77F49"/>
    <w:rsid w:val="00B83A53"/>
    <w:rsid w:val="00B84AAF"/>
    <w:rsid w:val="00B86FB9"/>
    <w:rsid w:val="00B92BC9"/>
    <w:rsid w:val="00B93F93"/>
    <w:rsid w:val="00B94B22"/>
    <w:rsid w:val="00BA5EF4"/>
    <w:rsid w:val="00BA7A88"/>
    <w:rsid w:val="00BB7C48"/>
    <w:rsid w:val="00BC480B"/>
    <w:rsid w:val="00BD6264"/>
    <w:rsid w:val="00BE5F46"/>
    <w:rsid w:val="00BF197C"/>
    <w:rsid w:val="00BF2FD0"/>
    <w:rsid w:val="00BF5F26"/>
    <w:rsid w:val="00C04ADA"/>
    <w:rsid w:val="00C0642B"/>
    <w:rsid w:val="00C11542"/>
    <w:rsid w:val="00C372B1"/>
    <w:rsid w:val="00C4534B"/>
    <w:rsid w:val="00C521B1"/>
    <w:rsid w:val="00C5242C"/>
    <w:rsid w:val="00C52A91"/>
    <w:rsid w:val="00C532A6"/>
    <w:rsid w:val="00C54A99"/>
    <w:rsid w:val="00C56098"/>
    <w:rsid w:val="00C60E93"/>
    <w:rsid w:val="00C71001"/>
    <w:rsid w:val="00C75688"/>
    <w:rsid w:val="00C76D83"/>
    <w:rsid w:val="00C93CD0"/>
    <w:rsid w:val="00C95B51"/>
    <w:rsid w:val="00CA0BD3"/>
    <w:rsid w:val="00CA1A2A"/>
    <w:rsid w:val="00CA5A76"/>
    <w:rsid w:val="00CB0114"/>
    <w:rsid w:val="00CB1615"/>
    <w:rsid w:val="00CC0CEC"/>
    <w:rsid w:val="00CC1D96"/>
    <w:rsid w:val="00CC275B"/>
    <w:rsid w:val="00CD2299"/>
    <w:rsid w:val="00CE4D40"/>
    <w:rsid w:val="00CF23F9"/>
    <w:rsid w:val="00CF2449"/>
    <w:rsid w:val="00CF31D2"/>
    <w:rsid w:val="00CF684A"/>
    <w:rsid w:val="00D0082A"/>
    <w:rsid w:val="00D00CDC"/>
    <w:rsid w:val="00D123A9"/>
    <w:rsid w:val="00D2314E"/>
    <w:rsid w:val="00D33009"/>
    <w:rsid w:val="00D350BA"/>
    <w:rsid w:val="00D351B9"/>
    <w:rsid w:val="00D3600F"/>
    <w:rsid w:val="00D36340"/>
    <w:rsid w:val="00D51B56"/>
    <w:rsid w:val="00D51BAA"/>
    <w:rsid w:val="00D5658D"/>
    <w:rsid w:val="00D7072A"/>
    <w:rsid w:val="00D7255A"/>
    <w:rsid w:val="00D74A2E"/>
    <w:rsid w:val="00D74AAF"/>
    <w:rsid w:val="00D85264"/>
    <w:rsid w:val="00D85526"/>
    <w:rsid w:val="00D86D7E"/>
    <w:rsid w:val="00D91615"/>
    <w:rsid w:val="00DA0713"/>
    <w:rsid w:val="00DC0A37"/>
    <w:rsid w:val="00DC1DB4"/>
    <w:rsid w:val="00DC43A9"/>
    <w:rsid w:val="00DD1406"/>
    <w:rsid w:val="00DD24CA"/>
    <w:rsid w:val="00DD2E67"/>
    <w:rsid w:val="00DD3885"/>
    <w:rsid w:val="00DD77DB"/>
    <w:rsid w:val="00DD7E49"/>
    <w:rsid w:val="00DE011E"/>
    <w:rsid w:val="00DE1009"/>
    <w:rsid w:val="00DE6AE8"/>
    <w:rsid w:val="00DF212F"/>
    <w:rsid w:val="00E004BE"/>
    <w:rsid w:val="00E149C9"/>
    <w:rsid w:val="00E14EFD"/>
    <w:rsid w:val="00E15963"/>
    <w:rsid w:val="00E31104"/>
    <w:rsid w:val="00E47187"/>
    <w:rsid w:val="00E5126C"/>
    <w:rsid w:val="00E5314D"/>
    <w:rsid w:val="00E55599"/>
    <w:rsid w:val="00E64066"/>
    <w:rsid w:val="00E73A53"/>
    <w:rsid w:val="00E76688"/>
    <w:rsid w:val="00E77E5E"/>
    <w:rsid w:val="00E82E4B"/>
    <w:rsid w:val="00E92E02"/>
    <w:rsid w:val="00EA426F"/>
    <w:rsid w:val="00EB7E38"/>
    <w:rsid w:val="00EC1BE8"/>
    <w:rsid w:val="00EC2C3A"/>
    <w:rsid w:val="00EC4930"/>
    <w:rsid w:val="00EC53AC"/>
    <w:rsid w:val="00ED22E7"/>
    <w:rsid w:val="00EE7187"/>
    <w:rsid w:val="00EF37CF"/>
    <w:rsid w:val="00EF7AEB"/>
    <w:rsid w:val="00F03908"/>
    <w:rsid w:val="00F05855"/>
    <w:rsid w:val="00F0797B"/>
    <w:rsid w:val="00F208FE"/>
    <w:rsid w:val="00F231D7"/>
    <w:rsid w:val="00F26D27"/>
    <w:rsid w:val="00F272AC"/>
    <w:rsid w:val="00F273F5"/>
    <w:rsid w:val="00F314B4"/>
    <w:rsid w:val="00F31EFC"/>
    <w:rsid w:val="00F33EFA"/>
    <w:rsid w:val="00F3690F"/>
    <w:rsid w:val="00F507C6"/>
    <w:rsid w:val="00F50F95"/>
    <w:rsid w:val="00F52776"/>
    <w:rsid w:val="00F54536"/>
    <w:rsid w:val="00F564C5"/>
    <w:rsid w:val="00F60E84"/>
    <w:rsid w:val="00F71971"/>
    <w:rsid w:val="00F72140"/>
    <w:rsid w:val="00F72E58"/>
    <w:rsid w:val="00F7375F"/>
    <w:rsid w:val="00F749F8"/>
    <w:rsid w:val="00F934CC"/>
    <w:rsid w:val="00F96BCB"/>
    <w:rsid w:val="00F9772D"/>
    <w:rsid w:val="00FA760A"/>
    <w:rsid w:val="00FB26B5"/>
    <w:rsid w:val="00FC2682"/>
    <w:rsid w:val="00FC48DA"/>
    <w:rsid w:val="00FC76E2"/>
    <w:rsid w:val="00FD40CE"/>
    <w:rsid w:val="00FD47AA"/>
    <w:rsid w:val="00FF357E"/>
    <w:rsid w:val="00FF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599F"/>
  <w15:docId w15:val="{9662C853-3ADE-40C4-A587-10EDFAD3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009"/>
  </w:style>
  <w:style w:type="paragraph" w:styleId="Balk1">
    <w:name w:val="heading 1"/>
    <w:basedOn w:val="Normal"/>
    <w:link w:val="Balk1Char"/>
    <w:uiPriority w:val="9"/>
    <w:qFormat/>
    <w:rsid w:val="00F231D7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1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link w:val="Balk6Char"/>
    <w:uiPriority w:val="9"/>
    <w:qFormat/>
    <w:rsid w:val="00F231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31D7"/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231D7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unhideWhenUsed/>
    <w:rsid w:val="00F231D7"/>
    <w:rPr>
      <w:strike w:val="0"/>
      <w:dstrike w:val="0"/>
      <w:color w:val="66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2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F2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231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yaz">
    <w:name w:val="Subtitle"/>
    <w:basedOn w:val="Normal"/>
    <w:link w:val="AltyazChar"/>
    <w:uiPriority w:val="11"/>
    <w:qFormat/>
    <w:rsid w:val="00F2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F231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1D7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rsid w:val="0091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5A4D"/>
    <w:rPr>
      <w:b/>
      <w:bCs/>
    </w:rPr>
  </w:style>
  <w:style w:type="paragraph" w:styleId="ListeParagraf">
    <w:name w:val="List Paragraph"/>
    <w:basedOn w:val="Normal"/>
    <w:uiPriority w:val="34"/>
    <w:qFormat/>
    <w:rsid w:val="00BF5F26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F5F2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F5F26"/>
  </w:style>
  <w:style w:type="paragraph" w:styleId="stBilgi">
    <w:name w:val="header"/>
    <w:basedOn w:val="Normal"/>
    <w:link w:val="stBilgiChar"/>
    <w:uiPriority w:val="99"/>
    <w:semiHidden/>
    <w:unhideWhenUsed/>
    <w:rsid w:val="003A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A419E"/>
  </w:style>
  <w:style w:type="paragraph" w:styleId="AltBilgi">
    <w:name w:val="footer"/>
    <w:basedOn w:val="Normal"/>
    <w:link w:val="AltBilgiChar"/>
    <w:uiPriority w:val="99"/>
    <w:semiHidden/>
    <w:unhideWhenUsed/>
    <w:rsid w:val="003A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419E"/>
  </w:style>
  <w:style w:type="character" w:styleId="zlenenKpr">
    <w:name w:val="FollowedHyperlink"/>
    <w:basedOn w:val="VarsaylanParagrafYazTipi"/>
    <w:uiPriority w:val="99"/>
    <w:semiHidden/>
    <w:unhideWhenUsed/>
    <w:rsid w:val="00380D5B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24B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4B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4B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4B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4B60"/>
    <w:rPr>
      <w:b/>
      <w:bCs/>
      <w:sz w:val="20"/>
      <w:szCs w:val="20"/>
    </w:rPr>
  </w:style>
  <w:style w:type="paragraph" w:customStyle="1" w:styleId="Default">
    <w:name w:val="Default"/>
    <w:rsid w:val="003E0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5A5528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5A5528"/>
  </w:style>
  <w:style w:type="character" w:customStyle="1" w:styleId="apple-converted-space">
    <w:name w:val="apple-converted-space"/>
    <w:basedOn w:val="VarsaylanParagrafYazTipi"/>
    <w:rsid w:val="009B68C8"/>
  </w:style>
  <w:style w:type="character" w:customStyle="1" w:styleId="KonuBal1">
    <w:name w:val="Konu Başlığı1"/>
    <w:basedOn w:val="VarsaylanParagrafYazTipi"/>
    <w:rsid w:val="005E49A7"/>
  </w:style>
  <w:style w:type="character" w:customStyle="1" w:styleId="Balk4Char">
    <w:name w:val="Başlık 4 Char"/>
    <w:basedOn w:val="VarsaylanParagrafYazTipi"/>
    <w:link w:val="Balk4"/>
    <w:uiPriority w:val="9"/>
    <w:semiHidden/>
    <w:rsid w:val="00F26D2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yl5">
    <w:name w:val="_5yl5"/>
    <w:basedOn w:val="VarsaylanParagrafYazTipi"/>
    <w:rsid w:val="00F507C6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F40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F4031"/>
    <w:rPr>
      <w:rFonts w:ascii="Consolas" w:hAnsi="Consolas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777992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1B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DipnotMetni">
    <w:name w:val="footnote text"/>
    <w:basedOn w:val="Normal"/>
    <w:link w:val="DipnotMetniChar1"/>
    <w:semiHidden/>
    <w:unhideWhenUsed/>
    <w:rsid w:val="0017262F"/>
    <w:pPr>
      <w:spacing w:after="120" w:line="240" w:lineRule="auto"/>
      <w:ind w:firstLine="425"/>
      <w:jc w:val="both"/>
    </w:pPr>
    <w:rPr>
      <w:rFonts w:ascii="Times" w:eastAsia="Times New Roman" w:hAnsi="Times" w:cs="Times New Roman"/>
      <w:sz w:val="24"/>
      <w:szCs w:val="20"/>
      <w:lang w:val="en-US" w:eastAsia="x-none"/>
    </w:rPr>
  </w:style>
  <w:style w:type="character" w:customStyle="1" w:styleId="DipnotMetniChar">
    <w:name w:val="Dipnot Metni Char"/>
    <w:basedOn w:val="VarsaylanParagrafYazTipi"/>
    <w:uiPriority w:val="99"/>
    <w:semiHidden/>
    <w:rsid w:val="0017262F"/>
    <w:rPr>
      <w:sz w:val="20"/>
      <w:szCs w:val="20"/>
    </w:rPr>
  </w:style>
  <w:style w:type="character" w:customStyle="1" w:styleId="KonuBalChar">
    <w:name w:val="Konu Başlığı Char"/>
    <w:aliases w:val="Yazar Adı Başlığı Char"/>
    <w:basedOn w:val="VarsaylanParagrafYazTipi"/>
    <w:link w:val="KonuBal"/>
    <w:uiPriority w:val="10"/>
    <w:locked/>
    <w:rsid w:val="0017262F"/>
    <w:rPr>
      <w:rFonts w:ascii="Times New Roman" w:eastAsiaTheme="majorEastAsia" w:hAnsi="Times New Roman" w:cstheme="majorBidi"/>
      <w:b/>
      <w:bCs/>
      <w:kern w:val="28"/>
      <w:szCs w:val="32"/>
    </w:rPr>
  </w:style>
  <w:style w:type="paragraph" w:styleId="KonuBal">
    <w:name w:val="Title"/>
    <w:aliases w:val="Yazar Adı Başlığı"/>
    <w:basedOn w:val="Normal"/>
    <w:next w:val="Normal"/>
    <w:link w:val="KonuBalChar"/>
    <w:uiPriority w:val="10"/>
    <w:qFormat/>
    <w:rsid w:val="0017262F"/>
    <w:pPr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8"/>
      <w:szCs w:val="32"/>
    </w:rPr>
  </w:style>
  <w:style w:type="character" w:customStyle="1" w:styleId="KonuBalChar1">
    <w:name w:val="Konu Başlığı Char1"/>
    <w:basedOn w:val="VarsaylanParagrafYazTipi"/>
    <w:uiPriority w:val="10"/>
    <w:rsid w:val="00172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DipnotBavurusu">
    <w:name w:val="footnote reference"/>
    <w:semiHidden/>
    <w:unhideWhenUsed/>
    <w:rsid w:val="0017262F"/>
    <w:rPr>
      <w:vertAlign w:val="superscript"/>
    </w:rPr>
  </w:style>
  <w:style w:type="character" w:customStyle="1" w:styleId="DipnotMetniChar1">
    <w:name w:val="Dipnot Metni Char1"/>
    <w:link w:val="DipnotMetni"/>
    <w:semiHidden/>
    <w:locked/>
    <w:rsid w:val="0017262F"/>
    <w:rPr>
      <w:rFonts w:ascii="Times" w:eastAsia="Times New Roman" w:hAnsi="Times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ty72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let.gazi.edu.tr/kadro/betulso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B3F2-17E7-4F4A-B163-0ED41B33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11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YILDIZ</dc:creator>
  <cp:lastModifiedBy>EBF_EBF_2</cp:lastModifiedBy>
  <cp:revision>194</cp:revision>
  <dcterms:created xsi:type="dcterms:W3CDTF">2011-04-03T14:03:00Z</dcterms:created>
  <dcterms:modified xsi:type="dcterms:W3CDTF">2018-12-04T13:10:00Z</dcterms:modified>
</cp:coreProperties>
</file>