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538" w:rsidRPr="006C5089" w:rsidRDefault="00935454" w:rsidP="00785538">
      <w:pPr>
        <w:spacing w:after="0" w:line="240" w:lineRule="atLeast"/>
        <w:jc w:val="center"/>
        <w:rPr>
          <w:sz w:val="28"/>
          <w:szCs w:val="28"/>
          <w:lang w:val="tr-TR"/>
        </w:rPr>
      </w:pPr>
      <w:r w:rsidRPr="006C5089">
        <w:rPr>
          <w:sz w:val="28"/>
          <w:szCs w:val="28"/>
          <w:lang w:val="tr-TR"/>
        </w:rPr>
        <w:t>DİL VE TARİH-COĞRAFYA FAKÜLTESİ, ANTROPOLOJİ BÖLÜMÜ</w:t>
      </w:r>
    </w:p>
    <w:p w:rsidR="00E55948" w:rsidRDefault="00935454" w:rsidP="006C5089">
      <w:pPr>
        <w:spacing w:after="120" w:line="240" w:lineRule="atLeast"/>
        <w:jc w:val="center"/>
        <w:rPr>
          <w:sz w:val="32"/>
          <w:szCs w:val="32"/>
          <w:lang w:val="tr-TR"/>
        </w:rPr>
      </w:pPr>
      <w:r w:rsidRPr="006C5089">
        <w:rPr>
          <w:sz w:val="28"/>
          <w:szCs w:val="28"/>
          <w:lang w:val="tr-TR"/>
        </w:rPr>
        <w:t>ANT414 TÜKETİM ANTROPOLOJİSİ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3"/>
        <w:gridCol w:w="4583"/>
      </w:tblGrid>
      <w:tr w:rsidR="00E55948" w:rsidTr="00E55948">
        <w:tc>
          <w:tcPr>
            <w:tcW w:w="4583" w:type="dxa"/>
          </w:tcPr>
          <w:p w:rsidR="00E55948" w:rsidRDefault="00E55948" w:rsidP="00E55948">
            <w:pPr>
              <w:spacing w:line="240" w:lineRule="atLeast"/>
              <w:rPr>
                <w:sz w:val="24"/>
                <w:szCs w:val="24"/>
                <w:lang w:val="tr-TR"/>
              </w:rPr>
            </w:pPr>
            <w:r w:rsidRPr="00E55948">
              <w:rPr>
                <w:sz w:val="24"/>
                <w:szCs w:val="24"/>
                <w:lang w:val="tr-TR"/>
              </w:rPr>
              <w:t>Doç. Dr. H. Çağlar Enneli</w:t>
            </w:r>
          </w:p>
        </w:tc>
        <w:tc>
          <w:tcPr>
            <w:tcW w:w="4583" w:type="dxa"/>
          </w:tcPr>
          <w:p w:rsidR="00E55948" w:rsidRDefault="00E55948" w:rsidP="006C5089">
            <w:pPr>
              <w:spacing w:after="120" w:line="240" w:lineRule="atLeast"/>
              <w:jc w:val="right"/>
              <w:rPr>
                <w:sz w:val="24"/>
                <w:szCs w:val="24"/>
                <w:lang w:val="tr-TR"/>
              </w:rPr>
            </w:pPr>
            <w:r w:rsidRPr="00E55948">
              <w:rPr>
                <w:sz w:val="24"/>
                <w:szCs w:val="24"/>
                <w:lang w:val="tr-TR"/>
              </w:rPr>
              <w:t>Lisans</w:t>
            </w:r>
            <w:r w:rsidR="006C5089">
              <w:rPr>
                <w:sz w:val="24"/>
                <w:szCs w:val="24"/>
                <w:lang w:val="tr-TR"/>
              </w:rPr>
              <w:t xml:space="preserve"> </w:t>
            </w:r>
            <w:r w:rsidRPr="00E55948">
              <w:rPr>
                <w:sz w:val="24"/>
                <w:szCs w:val="24"/>
                <w:lang w:val="tr-TR"/>
              </w:rPr>
              <w:t>Dersi</w:t>
            </w:r>
          </w:p>
        </w:tc>
      </w:tr>
    </w:tbl>
    <w:p w:rsidR="00935454" w:rsidRPr="00F929DE" w:rsidRDefault="005D3B6E" w:rsidP="006C5089">
      <w:pPr>
        <w:spacing w:after="360" w:line="240" w:lineRule="atLeast"/>
        <w:jc w:val="center"/>
        <w:rPr>
          <w:sz w:val="24"/>
          <w:szCs w:val="24"/>
          <w:lang w:val="tr-TR"/>
        </w:rPr>
      </w:pPr>
      <w:r>
        <w:rPr>
          <w:sz w:val="24"/>
          <w:szCs w:val="24"/>
          <w:lang w:val="tr-TR"/>
        </w:rPr>
        <w:t>Çarşamba 13.15</w:t>
      </w:r>
      <w:r w:rsidR="00935454" w:rsidRPr="00785538">
        <w:rPr>
          <w:sz w:val="24"/>
          <w:szCs w:val="24"/>
          <w:lang w:val="tr-TR"/>
        </w:rPr>
        <w:t>-15.30 (216)</w:t>
      </w:r>
    </w:p>
    <w:p w:rsidR="00100A13" w:rsidRPr="006C5089" w:rsidRDefault="00F65FEB" w:rsidP="006C5089">
      <w:pPr>
        <w:spacing w:after="120"/>
        <w:jc w:val="both"/>
        <w:rPr>
          <w:lang w:val="tr-TR"/>
        </w:rPr>
      </w:pPr>
      <w:r w:rsidRPr="006C5089">
        <w:rPr>
          <w:lang w:val="tr-TR"/>
        </w:rPr>
        <w:t>Bu ders, maddi</w:t>
      </w:r>
      <w:r w:rsidR="00935454" w:rsidRPr="006C5089">
        <w:rPr>
          <w:lang w:val="tr-TR"/>
        </w:rPr>
        <w:t xml:space="preserve"> kültürün ve antropolojik çalışmaların geleceğine dönük yeni noktalara temas edebilme potansiyelindeki görece yeni bir çalışma alanına giriş niteliğindedir. </w:t>
      </w:r>
      <w:r w:rsidR="00100A13" w:rsidRPr="006C5089">
        <w:rPr>
          <w:lang w:val="tr-TR"/>
        </w:rPr>
        <w:t xml:space="preserve">Ders, </w:t>
      </w:r>
      <w:r w:rsidR="00935454" w:rsidRPr="006C5089">
        <w:rPr>
          <w:lang w:val="tr-TR"/>
        </w:rPr>
        <w:t>4. sınıfın</w:t>
      </w:r>
      <w:r w:rsidR="00100A13" w:rsidRPr="006C5089">
        <w:rPr>
          <w:lang w:val="tr-TR"/>
        </w:rPr>
        <w:t xml:space="preserve"> son döneminde yer alması nedeniyle</w:t>
      </w:r>
      <w:r w:rsidR="00935454" w:rsidRPr="006C5089">
        <w:rPr>
          <w:lang w:val="tr-TR"/>
        </w:rPr>
        <w:t xml:space="preserve"> akademik teori ile araştırmanın iç içe geçtiği </w:t>
      </w:r>
      <w:r w:rsidR="00100A13" w:rsidRPr="006C5089">
        <w:rPr>
          <w:lang w:val="tr-TR"/>
        </w:rPr>
        <w:t>bir yapıda sunulacaktır. Öğrencilerden esasen belli araştırma fikirlerinin takibine dönük bir uygulama pratiği içerisinde olmaları ve elbette yeni çalışma alanlarının keşfine dönük bir heyecan duymaları beklenmektedir.</w:t>
      </w:r>
    </w:p>
    <w:p w:rsidR="00433097" w:rsidRPr="006C5089" w:rsidRDefault="00100A13" w:rsidP="006C5089">
      <w:pPr>
        <w:spacing w:after="240"/>
        <w:jc w:val="both"/>
        <w:rPr>
          <w:lang w:val="tr-TR"/>
        </w:rPr>
      </w:pPr>
      <w:r w:rsidRPr="006C5089">
        <w:rPr>
          <w:lang w:val="tr-TR"/>
        </w:rPr>
        <w:t xml:space="preserve">Dersin yapısı da bu amaç doğrultusunda hazırlanmıştır. Sadece ilk konu farklı disiplinlerden bir literatür taramasını barındırmaktadır. Bunu, </w:t>
      </w:r>
      <w:r w:rsidR="00F65FEB" w:rsidRPr="006C5089">
        <w:rPr>
          <w:lang w:val="tr-TR"/>
        </w:rPr>
        <w:t>dersin</w:t>
      </w:r>
      <w:r w:rsidRPr="006C5089">
        <w:rPr>
          <w:lang w:val="tr-TR"/>
        </w:rPr>
        <w:t xml:space="preserve"> tamamında izlenecek olan özel bir teorik perspektifin ortaya konması izleyecektir. Üçüncü konu, kapitalizm </w:t>
      </w:r>
      <w:r w:rsidR="00907E66" w:rsidRPr="006C5089">
        <w:rPr>
          <w:lang w:val="tr-TR"/>
        </w:rPr>
        <w:t xml:space="preserve">çalışmasında modern tüketim anlayışı için daha geniş bir çerçeve sunmaya ve kapitalizmin, reklamcılık endüstrisi gibi özel boyutlarına inmeye ayrıldı. Sonraki konu daha bildik bir antropolojik alana geri dönüşü içeriyor ve kapitalist olmayan bağlamlarda tüketimin ve toplumların takip eden dönüşümlerinde kitle tüketiminin ortaya çıkışına odaklanan çalışmaların analizini ele alıyor. Sonraki iki konu, tüketim araştırması içerisindeki vaka çalışmalarına odaklanıyor: İlki medya ve ikincisi alışveriş. Bu aşamadan hemen sonra, </w:t>
      </w:r>
      <w:r w:rsidR="00433097" w:rsidRPr="006C5089">
        <w:rPr>
          <w:lang w:val="tr-TR"/>
        </w:rPr>
        <w:t>öğrencilerin derste aldıkları fikir ve teorilerin eleştirel bir kullanımıyla kendi seçecekleri konudaki sunumlarını yapmaları gerekiyor. Son konu, tüketimi, ahlak ve siyasete dair daha geniş bir çerçeveye oturtmaya ve tüketim çalışmasının geleceğine dair sorular sormaya ayrılacak.</w:t>
      </w:r>
    </w:p>
    <w:p w:rsidR="00433097" w:rsidRPr="006C5089" w:rsidRDefault="00433097" w:rsidP="006C5089">
      <w:pPr>
        <w:spacing w:after="120"/>
        <w:jc w:val="both"/>
        <w:rPr>
          <w:u w:val="single"/>
          <w:lang w:val="tr-TR"/>
        </w:rPr>
      </w:pPr>
      <w:r w:rsidRPr="006C5089">
        <w:rPr>
          <w:u w:val="single"/>
          <w:lang w:val="tr-TR"/>
        </w:rPr>
        <w:t>Derste başarı ölçütleri:</w:t>
      </w:r>
    </w:p>
    <w:p w:rsidR="00433097" w:rsidRPr="006C5089" w:rsidRDefault="00433097" w:rsidP="006C5089">
      <w:pPr>
        <w:spacing w:after="120"/>
        <w:jc w:val="both"/>
        <w:rPr>
          <w:lang w:val="tr-TR"/>
        </w:rPr>
      </w:pPr>
      <w:r w:rsidRPr="006C5089">
        <w:rPr>
          <w:lang w:val="tr-TR"/>
        </w:rPr>
        <w:t>-Yarıyıl ve yılsonu sınavları</w:t>
      </w:r>
      <w:r w:rsidR="00E55948" w:rsidRPr="006C5089">
        <w:rPr>
          <w:lang w:val="tr-TR"/>
        </w:rPr>
        <w:t xml:space="preserve"> (ANT414)</w:t>
      </w:r>
    </w:p>
    <w:p w:rsidR="00E55948" w:rsidRDefault="00F65FEB" w:rsidP="006C5089">
      <w:pPr>
        <w:spacing w:after="240"/>
        <w:jc w:val="both"/>
        <w:rPr>
          <w:lang w:val="tr-TR"/>
        </w:rPr>
      </w:pPr>
      <w:r w:rsidRPr="006C5089">
        <w:rPr>
          <w:lang w:val="tr-TR"/>
        </w:rPr>
        <w:t xml:space="preserve">-Bu </w:t>
      </w:r>
      <w:r w:rsidR="00E55948" w:rsidRPr="006C5089">
        <w:rPr>
          <w:lang w:val="tr-TR"/>
        </w:rPr>
        <w:t xml:space="preserve">ders </w:t>
      </w:r>
      <w:r w:rsidRPr="006C5089">
        <w:rPr>
          <w:lang w:val="tr-TR"/>
        </w:rPr>
        <w:t>program</w:t>
      </w:r>
      <w:r w:rsidR="0070195F">
        <w:rPr>
          <w:lang w:val="tr-TR"/>
        </w:rPr>
        <w:t>ın</w:t>
      </w:r>
      <w:r w:rsidRPr="006C5089">
        <w:rPr>
          <w:lang w:val="tr-TR"/>
        </w:rPr>
        <w:t>da verilen zorunlu okumaların yapılıp yapılmadığının değerlendirilmesi</w:t>
      </w:r>
      <w:r w:rsidR="00E55948" w:rsidRPr="006C5089">
        <w:rPr>
          <w:lang w:val="tr-TR"/>
        </w:rPr>
        <w:t xml:space="preserve"> amacıyla derslerin ilk yarım saatlik kısmına yapılan okuma üzerinde katılım (ANT414)</w:t>
      </w:r>
    </w:p>
    <w:p w:rsidR="006C5089" w:rsidRPr="006C5089" w:rsidRDefault="006C5089" w:rsidP="006C5089">
      <w:pPr>
        <w:spacing w:after="120"/>
        <w:jc w:val="both"/>
        <w:rPr>
          <w:u w:val="single"/>
          <w:lang w:val="tr-TR"/>
        </w:rPr>
      </w:pPr>
      <w:r w:rsidRPr="006C5089">
        <w:rPr>
          <w:u w:val="single"/>
          <w:lang w:val="tr-TR"/>
        </w:rPr>
        <w:t>Dersin metinsel kaynakları:</w:t>
      </w:r>
    </w:p>
    <w:p w:rsidR="00785538" w:rsidRPr="006C5089" w:rsidRDefault="006C5089" w:rsidP="006C5089">
      <w:pPr>
        <w:spacing w:after="0"/>
        <w:jc w:val="both"/>
        <w:rPr>
          <w:lang w:val="tr-TR"/>
        </w:rPr>
      </w:pPr>
      <w:r>
        <w:rPr>
          <w:lang w:val="tr-TR"/>
        </w:rPr>
        <w:t>-</w:t>
      </w:r>
      <w:r w:rsidR="00775B79" w:rsidRPr="006C5089">
        <w:rPr>
          <w:lang w:val="tr-TR"/>
        </w:rPr>
        <w:t>Zorunlu-Ana Metinler</w:t>
      </w:r>
    </w:p>
    <w:p w:rsidR="00041D2F" w:rsidRPr="006C5089" w:rsidRDefault="00041D2F" w:rsidP="00041D2F">
      <w:pPr>
        <w:spacing w:after="0"/>
        <w:jc w:val="both"/>
        <w:rPr>
          <w:lang w:val="tr-TR"/>
        </w:rPr>
      </w:pPr>
      <w:r w:rsidRPr="006C5089">
        <w:rPr>
          <w:lang w:val="tr-TR"/>
        </w:rPr>
        <w:tab/>
        <w:t xml:space="preserve">-Baron </w:t>
      </w:r>
      <w:proofErr w:type="spellStart"/>
      <w:r w:rsidRPr="006C5089">
        <w:rPr>
          <w:lang w:val="tr-TR"/>
        </w:rPr>
        <w:t>Isherwood</w:t>
      </w:r>
      <w:proofErr w:type="spellEnd"/>
      <w:r w:rsidRPr="006C5089">
        <w:rPr>
          <w:lang w:val="tr-TR"/>
        </w:rPr>
        <w:t xml:space="preserve">, </w:t>
      </w:r>
      <w:proofErr w:type="spellStart"/>
      <w:r w:rsidRPr="006C5089">
        <w:rPr>
          <w:lang w:val="tr-TR"/>
        </w:rPr>
        <w:t>Mary</w:t>
      </w:r>
      <w:proofErr w:type="spellEnd"/>
      <w:r w:rsidRPr="006C5089">
        <w:rPr>
          <w:lang w:val="tr-TR"/>
        </w:rPr>
        <w:t xml:space="preserve"> </w:t>
      </w:r>
      <w:proofErr w:type="spellStart"/>
      <w:r w:rsidRPr="006C5089">
        <w:rPr>
          <w:lang w:val="tr-TR"/>
        </w:rPr>
        <w:t>Douglas</w:t>
      </w:r>
      <w:proofErr w:type="spellEnd"/>
      <w:r w:rsidRPr="006C5089">
        <w:rPr>
          <w:lang w:val="tr-TR"/>
        </w:rPr>
        <w:t>. Tüketimin Antropolojisi. Dost Kitabevi Yayınları.</w:t>
      </w:r>
    </w:p>
    <w:p w:rsidR="00AC1D95" w:rsidRPr="006C5089" w:rsidRDefault="005A28B5" w:rsidP="006C50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lang w:val="tr-TR"/>
        </w:rPr>
      </w:pPr>
      <w:r w:rsidRPr="006C5089">
        <w:rPr>
          <w:lang w:val="tr-TR"/>
        </w:rPr>
        <w:t>-</w:t>
      </w:r>
      <w:proofErr w:type="spellStart"/>
      <w:r w:rsidRPr="006C5089">
        <w:rPr>
          <w:lang w:val="tr-TR"/>
        </w:rPr>
        <w:t>Mike</w:t>
      </w:r>
      <w:proofErr w:type="spellEnd"/>
      <w:r w:rsidRPr="006C5089">
        <w:rPr>
          <w:lang w:val="tr-TR"/>
        </w:rPr>
        <w:t xml:space="preserve"> </w:t>
      </w:r>
      <w:proofErr w:type="spellStart"/>
      <w:r w:rsidRPr="006C5089">
        <w:rPr>
          <w:lang w:val="tr-TR"/>
        </w:rPr>
        <w:t>Featherstone</w:t>
      </w:r>
      <w:proofErr w:type="spellEnd"/>
      <w:r w:rsidRPr="006C5089">
        <w:rPr>
          <w:lang w:val="tr-TR"/>
        </w:rPr>
        <w:t xml:space="preserve">. </w:t>
      </w:r>
      <w:proofErr w:type="spellStart"/>
      <w:r w:rsidRPr="006C5089">
        <w:rPr>
          <w:lang w:val="tr-TR"/>
        </w:rPr>
        <w:t>Postmodernizm</w:t>
      </w:r>
      <w:proofErr w:type="spellEnd"/>
      <w:r w:rsidRPr="006C5089">
        <w:rPr>
          <w:lang w:val="tr-TR"/>
        </w:rPr>
        <w:t xml:space="preserve"> ve Tüketim Kültürü. Ayrıntı Yayınları.</w:t>
      </w:r>
    </w:p>
    <w:p w:rsidR="00AC1D95" w:rsidRPr="006C5089" w:rsidRDefault="006C5089" w:rsidP="006C5089">
      <w:pPr>
        <w:spacing w:after="0"/>
        <w:jc w:val="both"/>
        <w:rPr>
          <w:lang w:val="tr-TR"/>
        </w:rPr>
      </w:pPr>
      <w:r>
        <w:rPr>
          <w:lang w:val="tr-TR"/>
        </w:rPr>
        <w:t>-</w:t>
      </w:r>
      <w:r w:rsidR="00AC1D95" w:rsidRPr="006C5089">
        <w:rPr>
          <w:lang w:val="tr-TR"/>
        </w:rPr>
        <w:t>Önerilen Okumalar</w:t>
      </w:r>
    </w:p>
    <w:p w:rsidR="00BA31EE" w:rsidRPr="006C5089" w:rsidRDefault="00AC1D95" w:rsidP="00AC1D95">
      <w:pPr>
        <w:spacing w:after="0"/>
        <w:jc w:val="both"/>
        <w:rPr>
          <w:lang w:val="tr-TR"/>
        </w:rPr>
      </w:pPr>
      <w:r w:rsidRPr="006C5089">
        <w:rPr>
          <w:lang w:val="tr-TR"/>
        </w:rPr>
        <w:tab/>
      </w:r>
      <w:r w:rsidR="00BA31EE" w:rsidRPr="006C5089">
        <w:rPr>
          <w:lang w:val="tr-TR"/>
        </w:rPr>
        <w:t xml:space="preserve">-Robert </w:t>
      </w:r>
      <w:proofErr w:type="spellStart"/>
      <w:r w:rsidR="00BA31EE" w:rsidRPr="006C5089">
        <w:rPr>
          <w:lang w:val="tr-TR"/>
        </w:rPr>
        <w:t>Bocock</w:t>
      </w:r>
      <w:proofErr w:type="spellEnd"/>
      <w:r w:rsidR="00BA31EE" w:rsidRPr="006C5089">
        <w:rPr>
          <w:lang w:val="tr-TR"/>
        </w:rPr>
        <w:t>. Tüketim. Dost Kitabevi Yayınları.</w:t>
      </w:r>
    </w:p>
    <w:p w:rsidR="00496767" w:rsidRPr="006C5089" w:rsidRDefault="00496767" w:rsidP="00775B79">
      <w:pPr>
        <w:spacing w:after="0" w:line="240" w:lineRule="auto"/>
        <w:ind w:firstLine="709"/>
        <w:jc w:val="both"/>
      </w:pPr>
      <w:r w:rsidRPr="006C5089">
        <w:t xml:space="preserve">-Jean Baudrillard. </w:t>
      </w:r>
      <w:proofErr w:type="spellStart"/>
      <w:r w:rsidRPr="006C5089">
        <w:t>Tüketim</w:t>
      </w:r>
      <w:proofErr w:type="spellEnd"/>
      <w:r w:rsidRPr="006C5089">
        <w:t xml:space="preserve"> </w:t>
      </w:r>
      <w:proofErr w:type="spellStart"/>
      <w:r w:rsidRPr="006C5089">
        <w:t>Toplumu</w:t>
      </w:r>
      <w:proofErr w:type="spellEnd"/>
      <w:r w:rsidRPr="006C5089">
        <w:t xml:space="preserve">. </w:t>
      </w:r>
      <w:proofErr w:type="spellStart"/>
      <w:r w:rsidRPr="006C5089">
        <w:t>Ayrıntı</w:t>
      </w:r>
      <w:proofErr w:type="spellEnd"/>
      <w:r w:rsidRPr="006C5089">
        <w:t xml:space="preserve"> </w:t>
      </w:r>
      <w:proofErr w:type="spellStart"/>
      <w:r w:rsidRPr="006C5089">
        <w:t>Yayınları</w:t>
      </w:r>
      <w:proofErr w:type="spellEnd"/>
      <w:r w:rsidRPr="006C5089">
        <w:t>.</w:t>
      </w:r>
    </w:p>
    <w:p w:rsidR="00775B79" w:rsidRPr="006C5089" w:rsidRDefault="00775B79" w:rsidP="006C5089">
      <w:pPr>
        <w:spacing w:after="120"/>
        <w:ind w:firstLine="709"/>
        <w:jc w:val="both"/>
        <w:rPr>
          <w:lang w:val="tr-TR"/>
        </w:rPr>
      </w:pPr>
      <w:r w:rsidRPr="006C5089">
        <w:rPr>
          <w:lang w:val="tr-TR"/>
        </w:rPr>
        <w:t xml:space="preserve">-Richard </w:t>
      </w:r>
      <w:proofErr w:type="spellStart"/>
      <w:r w:rsidRPr="006C5089">
        <w:rPr>
          <w:lang w:val="tr-TR"/>
        </w:rPr>
        <w:t>Sennett</w:t>
      </w:r>
      <w:proofErr w:type="spellEnd"/>
      <w:r w:rsidRPr="006C5089">
        <w:rPr>
          <w:lang w:val="tr-TR"/>
        </w:rPr>
        <w:t>. Kamusal İnsanın Çöküşü. Ayrıntı Yayınları.</w:t>
      </w:r>
    </w:p>
    <w:p w:rsidR="00496767" w:rsidRPr="006C5089" w:rsidRDefault="006C5089" w:rsidP="006C5089">
      <w:pPr>
        <w:spacing w:after="0"/>
        <w:jc w:val="both"/>
        <w:rPr>
          <w:lang w:val="tr-TR"/>
        </w:rPr>
      </w:pPr>
      <w:r>
        <w:rPr>
          <w:lang w:val="tr-TR"/>
        </w:rPr>
        <w:t>-</w:t>
      </w:r>
      <w:r w:rsidR="00496767" w:rsidRPr="006C5089">
        <w:rPr>
          <w:lang w:val="tr-TR"/>
        </w:rPr>
        <w:t>İleri Okumalar</w:t>
      </w:r>
      <w:bookmarkStart w:id="0" w:name="_GoBack"/>
      <w:bookmarkEnd w:id="0"/>
    </w:p>
    <w:p w:rsidR="00D40340" w:rsidRPr="00D40340" w:rsidRDefault="00496767" w:rsidP="006C5089">
      <w:pPr>
        <w:spacing w:after="0" w:line="240" w:lineRule="auto"/>
        <w:ind w:left="709" w:hanging="709"/>
        <w:jc w:val="both"/>
        <w:rPr>
          <w:sz w:val="24"/>
          <w:szCs w:val="24"/>
        </w:rPr>
      </w:pPr>
      <w:r w:rsidRPr="006C5089">
        <w:rPr>
          <w:lang w:val="tr-TR"/>
        </w:rPr>
        <w:tab/>
        <w:t xml:space="preserve">-Ayşe Buğra. </w:t>
      </w:r>
      <w:hyperlink r:id="rId8" w:history="1">
        <w:r w:rsidRPr="006C5089">
          <w:rPr>
            <w:lang w:val="tr-TR"/>
          </w:rPr>
          <w:t>Devlet - Piyasa Karşıtlığının Ötesinde İhtiyaçlar ve Tüketim Üzerine Yazılar</w:t>
        </w:r>
      </w:hyperlink>
      <w:r w:rsidRPr="006C5089">
        <w:rPr>
          <w:lang w:val="tr-TR"/>
        </w:rPr>
        <w:t>. İletişim Yayınları.</w:t>
      </w:r>
      <w:r w:rsidR="006C5089" w:rsidRPr="00D40340">
        <w:rPr>
          <w:sz w:val="24"/>
          <w:szCs w:val="24"/>
        </w:rPr>
        <w:t xml:space="preserve"> </w:t>
      </w:r>
    </w:p>
    <w:sectPr w:rsidR="00D40340" w:rsidRPr="00D40340" w:rsidSect="007D1593">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4A0" w:rsidRDefault="000844A0" w:rsidP="00502E84">
      <w:pPr>
        <w:spacing w:after="0" w:line="240" w:lineRule="auto"/>
      </w:pPr>
      <w:r>
        <w:separator/>
      </w:r>
    </w:p>
  </w:endnote>
  <w:endnote w:type="continuationSeparator" w:id="0">
    <w:p w:rsidR="000844A0" w:rsidRDefault="000844A0" w:rsidP="00502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99111"/>
      <w:docPartObj>
        <w:docPartGallery w:val="Page Numbers (Bottom of Page)"/>
        <w:docPartUnique/>
      </w:docPartObj>
    </w:sdtPr>
    <w:sdtContent>
      <w:p w:rsidR="00AB2861" w:rsidRDefault="0003540D">
        <w:pPr>
          <w:pStyle w:val="Altbilgi"/>
          <w:jc w:val="center"/>
        </w:pPr>
        <w:r>
          <w:rPr>
            <w:noProof/>
          </w:rPr>
          <w:fldChar w:fldCharType="begin"/>
        </w:r>
        <w:r w:rsidR="00C07E94">
          <w:rPr>
            <w:noProof/>
          </w:rPr>
          <w:instrText xml:space="preserve"> PAGE   \* MERGEFORMAT </w:instrText>
        </w:r>
        <w:r>
          <w:rPr>
            <w:noProof/>
          </w:rPr>
          <w:fldChar w:fldCharType="separate"/>
        </w:r>
        <w:r w:rsidR="0070195F">
          <w:rPr>
            <w:noProof/>
          </w:rPr>
          <w:t>1</w:t>
        </w:r>
        <w:r>
          <w:rPr>
            <w:noProof/>
          </w:rPr>
          <w:fldChar w:fldCharType="end"/>
        </w:r>
      </w:p>
    </w:sdtContent>
  </w:sdt>
  <w:p w:rsidR="00AB2861" w:rsidRDefault="00AB286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4A0" w:rsidRDefault="000844A0" w:rsidP="00502E84">
      <w:pPr>
        <w:spacing w:after="0" w:line="240" w:lineRule="auto"/>
      </w:pPr>
      <w:r>
        <w:separator/>
      </w:r>
    </w:p>
  </w:footnote>
  <w:footnote w:type="continuationSeparator" w:id="0">
    <w:p w:rsidR="000844A0" w:rsidRDefault="000844A0" w:rsidP="00502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4007E"/>
    <w:multiLevelType w:val="hybridMultilevel"/>
    <w:tmpl w:val="AE8252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44A61C1"/>
    <w:multiLevelType w:val="hybridMultilevel"/>
    <w:tmpl w:val="75387DB4"/>
    <w:lvl w:ilvl="0" w:tplc="3F702B2A">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AB95487"/>
    <w:multiLevelType w:val="hybridMultilevel"/>
    <w:tmpl w:val="CC76467A"/>
    <w:lvl w:ilvl="0" w:tplc="D7CE9F9C">
      <w:start w:val="3"/>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7CAE6739"/>
    <w:multiLevelType w:val="hybridMultilevel"/>
    <w:tmpl w:val="9D901E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E1D22"/>
    <w:rsid w:val="0000432E"/>
    <w:rsid w:val="000164E1"/>
    <w:rsid w:val="0003540D"/>
    <w:rsid w:val="00041D2F"/>
    <w:rsid w:val="000844A0"/>
    <w:rsid w:val="000D6B59"/>
    <w:rsid w:val="000E4CAD"/>
    <w:rsid w:val="000F6AE7"/>
    <w:rsid w:val="00100A13"/>
    <w:rsid w:val="00143641"/>
    <w:rsid w:val="00154335"/>
    <w:rsid w:val="001707DC"/>
    <w:rsid w:val="00174976"/>
    <w:rsid w:val="00191C25"/>
    <w:rsid w:val="001A6766"/>
    <w:rsid w:val="00286876"/>
    <w:rsid w:val="002F5C3B"/>
    <w:rsid w:val="0030734E"/>
    <w:rsid w:val="0031654C"/>
    <w:rsid w:val="0033105A"/>
    <w:rsid w:val="00373496"/>
    <w:rsid w:val="003B1233"/>
    <w:rsid w:val="003D2CE1"/>
    <w:rsid w:val="003E1302"/>
    <w:rsid w:val="004051D5"/>
    <w:rsid w:val="00433097"/>
    <w:rsid w:val="0046061A"/>
    <w:rsid w:val="00493BBC"/>
    <w:rsid w:val="00496767"/>
    <w:rsid w:val="004A454E"/>
    <w:rsid w:val="004E1453"/>
    <w:rsid w:val="00502E84"/>
    <w:rsid w:val="005206C4"/>
    <w:rsid w:val="00525416"/>
    <w:rsid w:val="005343CF"/>
    <w:rsid w:val="00560496"/>
    <w:rsid w:val="0056171F"/>
    <w:rsid w:val="00581AF7"/>
    <w:rsid w:val="00581EA2"/>
    <w:rsid w:val="00587264"/>
    <w:rsid w:val="00597F82"/>
    <w:rsid w:val="005A28B5"/>
    <w:rsid w:val="005D3B6E"/>
    <w:rsid w:val="005F48F8"/>
    <w:rsid w:val="005F5BEF"/>
    <w:rsid w:val="00605B84"/>
    <w:rsid w:val="00680FC5"/>
    <w:rsid w:val="006B0F46"/>
    <w:rsid w:val="006B5C95"/>
    <w:rsid w:val="006C5089"/>
    <w:rsid w:val="006D34AF"/>
    <w:rsid w:val="006E08AE"/>
    <w:rsid w:val="0070195F"/>
    <w:rsid w:val="00775B79"/>
    <w:rsid w:val="00785538"/>
    <w:rsid w:val="007921F6"/>
    <w:rsid w:val="007C5385"/>
    <w:rsid w:val="007D1593"/>
    <w:rsid w:val="007E0A77"/>
    <w:rsid w:val="007E4E04"/>
    <w:rsid w:val="0087071F"/>
    <w:rsid w:val="00872D44"/>
    <w:rsid w:val="00887AAE"/>
    <w:rsid w:val="008951DA"/>
    <w:rsid w:val="008967BF"/>
    <w:rsid w:val="008E6E65"/>
    <w:rsid w:val="00907E66"/>
    <w:rsid w:val="00935454"/>
    <w:rsid w:val="0095122C"/>
    <w:rsid w:val="00981FC5"/>
    <w:rsid w:val="009B2A73"/>
    <w:rsid w:val="009C13E7"/>
    <w:rsid w:val="009E002C"/>
    <w:rsid w:val="00A072B0"/>
    <w:rsid w:val="00A33FEC"/>
    <w:rsid w:val="00A5552C"/>
    <w:rsid w:val="00AA0BA4"/>
    <w:rsid w:val="00AB2861"/>
    <w:rsid w:val="00AC1D95"/>
    <w:rsid w:val="00AE1D22"/>
    <w:rsid w:val="00B206E3"/>
    <w:rsid w:val="00B52311"/>
    <w:rsid w:val="00B675D2"/>
    <w:rsid w:val="00B910BB"/>
    <w:rsid w:val="00BA31EE"/>
    <w:rsid w:val="00BF1B12"/>
    <w:rsid w:val="00BF571D"/>
    <w:rsid w:val="00C07E94"/>
    <w:rsid w:val="00C36B97"/>
    <w:rsid w:val="00C375FB"/>
    <w:rsid w:val="00C4389E"/>
    <w:rsid w:val="00C45C74"/>
    <w:rsid w:val="00C46AB8"/>
    <w:rsid w:val="00CD6F7F"/>
    <w:rsid w:val="00CE6DB3"/>
    <w:rsid w:val="00D30667"/>
    <w:rsid w:val="00D40340"/>
    <w:rsid w:val="00D67314"/>
    <w:rsid w:val="00D8363C"/>
    <w:rsid w:val="00DA0876"/>
    <w:rsid w:val="00DE5237"/>
    <w:rsid w:val="00DE6D65"/>
    <w:rsid w:val="00E028E1"/>
    <w:rsid w:val="00E3646F"/>
    <w:rsid w:val="00E37F46"/>
    <w:rsid w:val="00E52934"/>
    <w:rsid w:val="00E55948"/>
    <w:rsid w:val="00E62BD9"/>
    <w:rsid w:val="00E755D6"/>
    <w:rsid w:val="00E7766C"/>
    <w:rsid w:val="00E97D60"/>
    <w:rsid w:val="00EA6E97"/>
    <w:rsid w:val="00EB5B14"/>
    <w:rsid w:val="00F33206"/>
    <w:rsid w:val="00F3320A"/>
    <w:rsid w:val="00F62514"/>
    <w:rsid w:val="00F65FEB"/>
    <w:rsid w:val="00F864D3"/>
    <w:rsid w:val="00F929DE"/>
    <w:rsid w:val="00FB7107"/>
    <w:rsid w:val="00FB72C8"/>
    <w:rsid w:val="00FC39E3"/>
    <w:rsid w:val="00FD7A63"/>
    <w:rsid w:val="00FF70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593"/>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52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semiHidden/>
    <w:unhideWhenUsed/>
    <w:rsid w:val="00B52311"/>
    <w:rPr>
      <w:strike w:val="0"/>
      <w:dstrike w:val="0"/>
      <w:color w:val="0000FF"/>
      <w:sz w:val="18"/>
      <w:szCs w:val="18"/>
      <w:u w:val="none"/>
      <w:effect w:val="none"/>
    </w:rPr>
  </w:style>
  <w:style w:type="paragraph" w:styleId="ListeParagraf">
    <w:name w:val="List Paragraph"/>
    <w:basedOn w:val="Normal"/>
    <w:uiPriority w:val="34"/>
    <w:qFormat/>
    <w:rsid w:val="00785538"/>
    <w:pPr>
      <w:ind w:left="720"/>
      <w:contextualSpacing/>
    </w:pPr>
  </w:style>
  <w:style w:type="paragraph" w:styleId="stbilgi">
    <w:name w:val="header"/>
    <w:basedOn w:val="Normal"/>
    <w:link w:val="stbilgiChar"/>
    <w:uiPriority w:val="99"/>
    <w:semiHidden/>
    <w:unhideWhenUsed/>
    <w:rsid w:val="00502E84"/>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02E84"/>
    <w:rPr>
      <w:lang w:val="en-US"/>
    </w:rPr>
  </w:style>
  <w:style w:type="paragraph" w:styleId="Altbilgi">
    <w:name w:val="footer"/>
    <w:basedOn w:val="Normal"/>
    <w:link w:val="AltbilgiChar"/>
    <w:uiPriority w:val="99"/>
    <w:unhideWhenUsed/>
    <w:rsid w:val="00502E8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02E84"/>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itap.Antoloji.Com/devlet-piyasa-karsitliginin-otesinde-ihtiyaclar-ve-tuketim-uzer-kitab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1FE36-63E2-4617-8549-0A688E8C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383</Words>
  <Characters>2189</Characters>
  <Application>Microsoft Office Word</Application>
  <DocSecurity>0</DocSecurity>
  <Lines>18</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antropoloji</dc:creator>
  <cp:keywords/>
  <dc:description/>
  <cp:lastModifiedBy>çağlar</cp:lastModifiedBy>
  <cp:revision>4</cp:revision>
  <cp:lastPrinted>2014-02-19T10:33:00Z</cp:lastPrinted>
  <dcterms:created xsi:type="dcterms:W3CDTF">2018-12-10T11:44:00Z</dcterms:created>
  <dcterms:modified xsi:type="dcterms:W3CDTF">2018-12-12T15:56:00Z</dcterms:modified>
</cp:coreProperties>
</file>