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SOSYOLOJİNİN TÜRKİYE’DEKİ GELİŞİMİ</w:t>
      </w: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Özellikle Fransız sosyoloji ekolünün etkisinde ortaya çıkan Tanzimat ve Meşrutiyet dönemlerinin entelektüel birikimi, Türkiye’deki ilk dönem sosyolojik çalışmaların önünün açılmasında oldukça etkili olmuştur. </w:t>
      </w:r>
      <w:proofErr w:type="gramStart"/>
      <w:r w:rsidRPr="009860ED">
        <w:rPr>
          <w:rFonts w:ascii="Times New Roman" w:eastAsia="Times New Roman" w:hAnsi="Times New Roman" w:cs="Times New Roman"/>
          <w:sz w:val="24"/>
          <w:szCs w:val="24"/>
          <w:lang w:eastAsia="tr-TR"/>
        </w:rPr>
        <w:t xml:space="preserve">1914’te, cihan harbi yıllarında, Ziya Gökalp tarafından </w:t>
      </w:r>
      <w:proofErr w:type="spellStart"/>
      <w:r w:rsidRPr="009860ED">
        <w:rPr>
          <w:rFonts w:ascii="Times New Roman" w:eastAsia="Times New Roman" w:hAnsi="Times New Roman" w:cs="Times New Roman"/>
          <w:sz w:val="24"/>
          <w:szCs w:val="24"/>
          <w:lang w:eastAsia="tr-TR"/>
        </w:rPr>
        <w:t>Darülfunun’da</w:t>
      </w:r>
      <w:proofErr w:type="spellEnd"/>
      <w:r w:rsidRPr="009860ED">
        <w:rPr>
          <w:rFonts w:ascii="Times New Roman" w:eastAsia="Times New Roman" w:hAnsi="Times New Roman" w:cs="Times New Roman"/>
          <w:sz w:val="24"/>
          <w:szCs w:val="24"/>
          <w:lang w:eastAsia="tr-TR"/>
        </w:rPr>
        <w:t xml:space="preserve"> bağımsız bir bölüm (şube, kürsü) olarak kurulan (Coşkun, 1991:14) sosyoloji bölümünün bir özelliği de, eğitim ve öğretim hayatına, Fransa’da </w:t>
      </w:r>
      <w:proofErr w:type="spellStart"/>
      <w:r w:rsidRPr="009860ED">
        <w:rPr>
          <w:rFonts w:ascii="Times New Roman" w:eastAsia="Times New Roman" w:hAnsi="Times New Roman" w:cs="Times New Roman"/>
          <w:sz w:val="24"/>
          <w:szCs w:val="24"/>
          <w:lang w:eastAsia="tr-TR"/>
        </w:rPr>
        <w:t>Durkheim’in</w:t>
      </w:r>
      <w:proofErr w:type="spellEnd"/>
      <w:r w:rsidRPr="009860ED">
        <w:rPr>
          <w:rFonts w:ascii="Times New Roman" w:eastAsia="Times New Roman" w:hAnsi="Times New Roman" w:cs="Times New Roman"/>
          <w:sz w:val="24"/>
          <w:szCs w:val="24"/>
          <w:lang w:eastAsia="tr-TR"/>
        </w:rPr>
        <w:t xml:space="preserve"> önderliğinde kurulmuş olan Paris’teki </w:t>
      </w:r>
      <w:proofErr w:type="spellStart"/>
      <w:r w:rsidRPr="009860ED">
        <w:rPr>
          <w:rFonts w:ascii="Times New Roman" w:eastAsia="Times New Roman" w:hAnsi="Times New Roman" w:cs="Times New Roman"/>
          <w:sz w:val="24"/>
          <w:szCs w:val="24"/>
          <w:lang w:eastAsia="tr-TR"/>
        </w:rPr>
        <w:t>Sorborne</w:t>
      </w:r>
      <w:proofErr w:type="spellEnd"/>
      <w:r w:rsidRPr="009860ED">
        <w:rPr>
          <w:rFonts w:ascii="Times New Roman" w:eastAsia="Times New Roman" w:hAnsi="Times New Roman" w:cs="Times New Roman"/>
          <w:sz w:val="24"/>
          <w:szCs w:val="24"/>
          <w:lang w:eastAsia="tr-TR"/>
        </w:rPr>
        <w:t xml:space="preserve"> Üniversitesi sosyoloji bölümünden bir yıl sonra başlamış olmasıdır ki </w:t>
      </w:r>
      <w:proofErr w:type="spellStart"/>
      <w:r w:rsidRPr="009860ED">
        <w:rPr>
          <w:rFonts w:ascii="Times New Roman" w:eastAsia="Times New Roman" w:hAnsi="Times New Roman" w:cs="Times New Roman"/>
          <w:sz w:val="24"/>
          <w:szCs w:val="24"/>
          <w:lang w:eastAsia="tr-TR"/>
        </w:rPr>
        <w:t>Sorborne</w:t>
      </w:r>
      <w:proofErr w:type="spellEnd"/>
      <w:r w:rsidRPr="009860ED">
        <w:rPr>
          <w:rFonts w:ascii="Times New Roman" w:eastAsia="Times New Roman" w:hAnsi="Times New Roman" w:cs="Times New Roman"/>
          <w:sz w:val="24"/>
          <w:szCs w:val="24"/>
          <w:lang w:eastAsia="tr-TR"/>
        </w:rPr>
        <w:t xml:space="preserve"> Üniversitesi, sosyolojinin ayrı bir bölüm olarak dünya tarihinde teşekkül eden ilk üniversitesidir. </w:t>
      </w:r>
      <w:proofErr w:type="gramEnd"/>
      <w:r w:rsidRPr="009860ED">
        <w:rPr>
          <w:rFonts w:ascii="Times New Roman" w:eastAsia="Times New Roman" w:hAnsi="Times New Roman" w:cs="Times New Roman"/>
          <w:sz w:val="24"/>
          <w:szCs w:val="24"/>
          <w:lang w:eastAsia="tr-TR"/>
        </w:rPr>
        <w:t>1924 yılında ise sosyoloji, liselerimizde ve öğretmen okullarında ders olarak okutulmaya başlanmıştır. Ancak bu aşamaya gelinceye kadar, sosyolojik perspektife sahip öncü düşünürlerimizin ya da sosyolojinin Türkiye’deki ilk habercilerinin ortaya çıkışlarını 19. yüzyılın sonlarına dek geriye götürebiliriz. Örneğin Ahmet Cevdet Paşa’nın “</w:t>
      </w:r>
      <w:proofErr w:type="spellStart"/>
      <w:r w:rsidRPr="009860ED">
        <w:rPr>
          <w:rFonts w:ascii="Times New Roman" w:eastAsia="Times New Roman" w:hAnsi="Times New Roman" w:cs="Times New Roman"/>
          <w:sz w:val="24"/>
          <w:szCs w:val="24"/>
          <w:lang w:eastAsia="tr-TR"/>
        </w:rPr>
        <w:t>Mecelle”nin</w:t>
      </w:r>
      <w:proofErr w:type="spellEnd"/>
      <w:r w:rsidRPr="009860ED">
        <w:rPr>
          <w:rFonts w:ascii="Times New Roman" w:eastAsia="Times New Roman" w:hAnsi="Times New Roman" w:cs="Times New Roman"/>
          <w:sz w:val="24"/>
          <w:szCs w:val="24"/>
          <w:lang w:eastAsia="tr-TR"/>
        </w:rPr>
        <w:t xml:space="preserve"> oluşumuna esas teşkil eden değerlendirmeleri, Türk sosyolojisinin ilk örnekleri arasında sayılmayı fazlasıyla hak etmektedir. Ayrıca Ahmet </w:t>
      </w:r>
      <w:proofErr w:type="spellStart"/>
      <w:r w:rsidRPr="009860ED">
        <w:rPr>
          <w:rFonts w:ascii="Times New Roman" w:eastAsia="Times New Roman" w:hAnsi="Times New Roman" w:cs="Times New Roman"/>
          <w:sz w:val="24"/>
          <w:szCs w:val="24"/>
          <w:lang w:eastAsia="tr-TR"/>
        </w:rPr>
        <w:t>Şuayb</w:t>
      </w:r>
      <w:proofErr w:type="spellEnd"/>
      <w:r w:rsidRPr="009860ED">
        <w:rPr>
          <w:rFonts w:ascii="Times New Roman" w:eastAsia="Times New Roman" w:hAnsi="Times New Roman" w:cs="Times New Roman"/>
          <w:sz w:val="24"/>
          <w:szCs w:val="24"/>
          <w:lang w:eastAsia="tr-TR"/>
        </w:rPr>
        <w:t xml:space="preserve">, Mehmet Cavit, Rıza Tevfik ve Hüseyin </w:t>
      </w:r>
      <w:proofErr w:type="spellStart"/>
      <w:r w:rsidRPr="009860ED">
        <w:rPr>
          <w:rFonts w:ascii="Times New Roman" w:eastAsia="Times New Roman" w:hAnsi="Times New Roman" w:cs="Times New Roman"/>
          <w:sz w:val="24"/>
          <w:szCs w:val="24"/>
          <w:lang w:eastAsia="tr-TR"/>
        </w:rPr>
        <w:t>Cahid</w:t>
      </w:r>
      <w:proofErr w:type="spellEnd"/>
      <w:r w:rsidRPr="009860ED">
        <w:rPr>
          <w:rFonts w:ascii="Times New Roman" w:eastAsia="Times New Roman" w:hAnsi="Times New Roman" w:cs="Times New Roman"/>
          <w:sz w:val="24"/>
          <w:szCs w:val="24"/>
          <w:lang w:eastAsia="tr-TR"/>
        </w:rPr>
        <w:t xml:space="preserve"> gibi “Servet-i </w:t>
      </w:r>
      <w:proofErr w:type="spellStart"/>
      <w:r w:rsidRPr="009860ED">
        <w:rPr>
          <w:rFonts w:ascii="Times New Roman" w:eastAsia="Times New Roman" w:hAnsi="Times New Roman" w:cs="Times New Roman"/>
          <w:sz w:val="24"/>
          <w:szCs w:val="24"/>
          <w:lang w:eastAsia="tr-TR"/>
        </w:rPr>
        <w:t>Fünun</w:t>
      </w:r>
      <w:proofErr w:type="spellEnd"/>
      <w:r w:rsidRPr="009860ED">
        <w:rPr>
          <w:rFonts w:ascii="Times New Roman" w:eastAsia="Times New Roman" w:hAnsi="Times New Roman" w:cs="Times New Roman"/>
          <w:sz w:val="24"/>
          <w:szCs w:val="24"/>
          <w:lang w:eastAsia="tr-TR"/>
        </w:rPr>
        <w:t xml:space="preserve">” çevresi düşünürlerinin edebi yazılarına yansıyan Fransız sosyolojisi etkisinden de söz edebiliriz. Yine bu isimlerin daha doğrudan sosyolojik olarak niteleyebileceğimiz sosyal, kültürel ve politika içerikli metinlerini yayınladıkları “Ulumu İktisadiye ve </w:t>
      </w:r>
      <w:proofErr w:type="spellStart"/>
      <w:r w:rsidRPr="009860ED">
        <w:rPr>
          <w:rFonts w:ascii="Times New Roman" w:eastAsia="Times New Roman" w:hAnsi="Times New Roman" w:cs="Times New Roman"/>
          <w:sz w:val="24"/>
          <w:szCs w:val="24"/>
          <w:lang w:eastAsia="tr-TR"/>
        </w:rPr>
        <w:t>İçtimaiyye</w:t>
      </w:r>
      <w:proofErr w:type="spellEnd"/>
      <w:r w:rsidRPr="009860ED">
        <w:rPr>
          <w:rFonts w:ascii="Times New Roman" w:eastAsia="Times New Roman" w:hAnsi="Times New Roman" w:cs="Times New Roman"/>
          <w:sz w:val="24"/>
          <w:szCs w:val="24"/>
          <w:lang w:eastAsia="tr-TR"/>
        </w:rPr>
        <w:t xml:space="preserve"> Mecmuası”, Türk sosyolojisinin ilk düzenli süreli yayını olarak kabul edilebilir (Aktay, 2002:69). </w:t>
      </w: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Batı’da kuramsal ve uygulamalı olmak üzere iki yönlü bir gelişim çizgisine sahip olan sosyolojinin kuramsal yönü Kıta Avrupası’nda, uygulamalı yönü ise </w:t>
      </w:r>
      <w:proofErr w:type="spellStart"/>
      <w:r w:rsidRPr="009860ED">
        <w:rPr>
          <w:rFonts w:ascii="Times New Roman" w:eastAsia="Times New Roman" w:hAnsi="Times New Roman" w:cs="Times New Roman"/>
          <w:sz w:val="24"/>
          <w:szCs w:val="24"/>
          <w:lang w:eastAsia="tr-TR"/>
        </w:rPr>
        <w:t>Anglo-Sakson</w:t>
      </w:r>
      <w:proofErr w:type="spellEnd"/>
      <w:r w:rsidRPr="009860ED">
        <w:rPr>
          <w:rFonts w:ascii="Times New Roman" w:eastAsia="Times New Roman" w:hAnsi="Times New Roman" w:cs="Times New Roman"/>
          <w:sz w:val="24"/>
          <w:szCs w:val="24"/>
          <w:lang w:eastAsia="tr-TR"/>
        </w:rPr>
        <w:t xml:space="preserve"> ülkelerinde ağırlık kazanarak yaygınlaşmıştır (Gökçe, 2002:1). Kıta Avrupası’nın kuramsal sosyolojik ekolünü Türkiye’ye Ziya Gökalp, </w:t>
      </w:r>
      <w:proofErr w:type="spellStart"/>
      <w:r w:rsidRPr="009860ED">
        <w:rPr>
          <w:rFonts w:ascii="Times New Roman" w:eastAsia="Times New Roman" w:hAnsi="Times New Roman" w:cs="Times New Roman"/>
          <w:sz w:val="24"/>
          <w:szCs w:val="24"/>
          <w:lang w:eastAsia="tr-TR"/>
        </w:rPr>
        <w:t>Anglo-Sakson</w:t>
      </w:r>
      <w:proofErr w:type="spellEnd"/>
      <w:r w:rsidRPr="009860ED">
        <w:rPr>
          <w:rFonts w:ascii="Times New Roman" w:eastAsia="Times New Roman" w:hAnsi="Times New Roman" w:cs="Times New Roman"/>
          <w:sz w:val="24"/>
          <w:szCs w:val="24"/>
          <w:lang w:eastAsia="tr-TR"/>
        </w:rPr>
        <w:t xml:space="preserve"> ülkelerinde ağırlık kazanmış olan uygulamalı sosyolojik ekolü ise Prens Sabahattin tanıtmıştır.</w:t>
      </w: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Sosyoloji bilimi, Avrupa’da Fransız burjuva devriminden sonra yayılan aydınlanma düşüncesine paralel </w:t>
      </w:r>
      <w:proofErr w:type="gramStart"/>
      <w:r w:rsidRPr="009860ED">
        <w:rPr>
          <w:rFonts w:ascii="Times New Roman" w:eastAsia="Times New Roman" w:hAnsi="Times New Roman" w:cs="Times New Roman"/>
          <w:sz w:val="24"/>
          <w:szCs w:val="24"/>
          <w:lang w:eastAsia="tr-TR"/>
        </w:rPr>
        <w:t>olarak,</w:t>
      </w:r>
      <w:proofErr w:type="gramEnd"/>
      <w:r w:rsidRPr="009860ED">
        <w:rPr>
          <w:rFonts w:ascii="Times New Roman" w:eastAsia="Times New Roman" w:hAnsi="Times New Roman" w:cs="Times New Roman"/>
          <w:sz w:val="24"/>
          <w:szCs w:val="24"/>
          <w:lang w:eastAsia="tr-TR"/>
        </w:rPr>
        <w:t xml:space="preserve"> ve fakat yeri geldiğinde bu zihniyete ve kurumlarına muhalif tepkileri de gündeme getirerek, kilisenin etkinliğini ve otoritesini kaybettiği bir dönemde, dünyevi amaçlarla, pozitivist, ilerlemeci bir toplumsal tahayyülü yaşama geçirmek ihtiyacından doğmuştur. İngiltere’de ortaya çıkan sanayi devriminden sonra gelişen kapitalist toplumsal örgütlenme ve üretim biçimlerinin dönüştürdüğü sanayi toplumunun </w:t>
      </w:r>
      <w:proofErr w:type="spellStart"/>
      <w:r w:rsidRPr="009860ED">
        <w:rPr>
          <w:rFonts w:ascii="Times New Roman" w:eastAsia="Times New Roman" w:hAnsi="Times New Roman" w:cs="Times New Roman"/>
          <w:sz w:val="24"/>
          <w:szCs w:val="24"/>
          <w:lang w:eastAsia="tr-TR"/>
        </w:rPr>
        <w:t>tabakalaşma</w:t>
      </w:r>
      <w:proofErr w:type="spellEnd"/>
      <w:r w:rsidRPr="009860ED">
        <w:rPr>
          <w:rFonts w:ascii="Times New Roman" w:eastAsia="Times New Roman" w:hAnsi="Times New Roman" w:cs="Times New Roman"/>
          <w:sz w:val="24"/>
          <w:szCs w:val="24"/>
          <w:lang w:eastAsia="tr-TR"/>
        </w:rPr>
        <w:t xml:space="preserve"> yapısı, toplumsal yaşamda </w:t>
      </w:r>
      <w:proofErr w:type="spellStart"/>
      <w:r w:rsidRPr="009860ED">
        <w:rPr>
          <w:rFonts w:ascii="Times New Roman" w:eastAsia="Times New Roman" w:hAnsi="Times New Roman" w:cs="Times New Roman"/>
          <w:sz w:val="24"/>
          <w:szCs w:val="24"/>
          <w:lang w:eastAsia="tr-TR"/>
        </w:rPr>
        <w:t>anomi</w:t>
      </w:r>
      <w:proofErr w:type="spellEnd"/>
      <w:r w:rsidRPr="009860ED">
        <w:rPr>
          <w:rFonts w:ascii="Times New Roman" w:eastAsia="Times New Roman" w:hAnsi="Times New Roman" w:cs="Times New Roman"/>
          <w:sz w:val="24"/>
          <w:szCs w:val="24"/>
          <w:lang w:eastAsia="tr-TR"/>
        </w:rPr>
        <w:t xml:space="preserve"> ve </w:t>
      </w:r>
      <w:r w:rsidRPr="009860ED">
        <w:rPr>
          <w:rFonts w:ascii="Times New Roman" w:eastAsia="Times New Roman" w:hAnsi="Times New Roman" w:cs="Times New Roman"/>
          <w:sz w:val="24"/>
          <w:szCs w:val="24"/>
          <w:lang w:eastAsia="tr-TR"/>
        </w:rPr>
        <w:lastRenderedPageBreak/>
        <w:t xml:space="preserve">yabancılaşmadan kaynaklanan bir takım </w:t>
      </w:r>
      <w:proofErr w:type="spellStart"/>
      <w:r w:rsidRPr="009860ED">
        <w:rPr>
          <w:rFonts w:ascii="Times New Roman" w:eastAsia="Times New Roman" w:hAnsi="Times New Roman" w:cs="Times New Roman"/>
          <w:sz w:val="24"/>
          <w:szCs w:val="24"/>
          <w:lang w:eastAsia="tr-TR"/>
        </w:rPr>
        <w:t>psiko</w:t>
      </w:r>
      <w:proofErr w:type="spellEnd"/>
      <w:r w:rsidRPr="009860ED">
        <w:rPr>
          <w:rFonts w:ascii="Times New Roman" w:eastAsia="Times New Roman" w:hAnsi="Times New Roman" w:cs="Times New Roman"/>
          <w:sz w:val="24"/>
          <w:szCs w:val="24"/>
          <w:lang w:eastAsia="tr-TR"/>
        </w:rPr>
        <w:t xml:space="preserve">-sosyal sorunlara, hastalıklara yol açmıştır. Böylesine sancılı bir dönemde doğan sosyoloji bilimi, aynı zamanda sanayi toplumunun bu problemlerine çözüm reçeteleri üretmek ve toplumsal düzene yön vermek görevini üstlenmiştir. </w:t>
      </w: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Osmanlı/Türk toplumunda ise Avrupa’dakine benzer sınıflı bir toplum yapısını doğuran tarihsel ve </w:t>
      </w:r>
      <w:proofErr w:type="spellStart"/>
      <w:r w:rsidRPr="009860ED">
        <w:rPr>
          <w:rFonts w:ascii="Times New Roman" w:eastAsia="Times New Roman" w:hAnsi="Times New Roman" w:cs="Times New Roman"/>
          <w:sz w:val="24"/>
          <w:szCs w:val="24"/>
          <w:lang w:eastAsia="tr-TR"/>
        </w:rPr>
        <w:t>sosyo</w:t>
      </w:r>
      <w:proofErr w:type="spellEnd"/>
      <w:r w:rsidRPr="009860ED">
        <w:rPr>
          <w:rFonts w:ascii="Times New Roman" w:eastAsia="Times New Roman" w:hAnsi="Times New Roman" w:cs="Times New Roman"/>
          <w:sz w:val="24"/>
          <w:szCs w:val="24"/>
          <w:lang w:eastAsia="tr-TR"/>
        </w:rPr>
        <w:t xml:space="preserve">-kültürel dinamiklerin olmayışı, ilk dönem sosyolojik düşüncemizin görece daha muhafazakâr bir minvalde gelişmesini gerektirmiştir. Bu bakımdan örneğin Fransız sosyolog Le </w:t>
      </w:r>
      <w:proofErr w:type="spellStart"/>
      <w:r w:rsidRPr="009860ED">
        <w:rPr>
          <w:rFonts w:ascii="Times New Roman" w:eastAsia="Times New Roman" w:hAnsi="Times New Roman" w:cs="Times New Roman"/>
          <w:sz w:val="24"/>
          <w:szCs w:val="24"/>
          <w:lang w:eastAsia="tr-TR"/>
        </w:rPr>
        <w:t>Play’in</w:t>
      </w:r>
      <w:proofErr w:type="spellEnd"/>
      <w:r w:rsidRPr="009860ED">
        <w:rPr>
          <w:rFonts w:ascii="Times New Roman" w:eastAsia="Times New Roman" w:hAnsi="Times New Roman" w:cs="Times New Roman"/>
          <w:sz w:val="24"/>
          <w:szCs w:val="24"/>
          <w:lang w:eastAsia="tr-TR"/>
        </w:rPr>
        <w:t xml:space="preserve"> etkisi altında Türkiye’de “</w:t>
      </w:r>
      <w:proofErr w:type="gramStart"/>
      <w:r w:rsidRPr="009860ED">
        <w:rPr>
          <w:rFonts w:ascii="Times New Roman" w:eastAsia="Times New Roman" w:hAnsi="Times New Roman" w:cs="Times New Roman"/>
          <w:sz w:val="24"/>
          <w:szCs w:val="24"/>
          <w:lang w:eastAsia="tr-TR"/>
        </w:rPr>
        <w:t>adem</w:t>
      </w:r>
      <w:proofErr w:type="gramEnd"/>
      <w:r w:rsidRPr="009860ED">
        <w:rPr>
          <w:rFonts w:ascii="Times New Roman" w:eastAsia="Times New Roman" w:hAnsi="Times New Roman" w:cs="Times New Roman"/>
          <w:sz w:val="24"/>
          <w:szCs w:val="24"/>
          <w:lang w:eastAsia="tr-TR"/>
        </w:rPr>
        <w:t xml:space="preserve">-i </w:t>
      </w:r>
      <w:proofErr w:type="spellStart"/>
      <w:r w:rsidRPr="009860ED">
        <w:rPr>
          <w:rFonts w:ascii="Times New Roman" w:eastAsia="Times New Roman" w:hAnsi="Times New Roman" w:cs="Times New Roman"/>
          <w:sz w:val="24"/>
          <w:szCs w:val="24"/>
          <w:lang w:eastAsia="tr-TR"/>
        </w:rPr>
        <w:t>merkeziliği</w:t>
      </w:r>
      <w:proofErr w:type="spellEnd"/>
      <w:r w:rsidRPr="009860ED">
        <w:rPr>
          <w:rFonts w:ascii="Times New Roman" w:eastAsia="Times New Roman" w:hAnsi="Times New Roman" w:cs="Times New Roman"/>
          <w:sz w:val="24"/>
          <w:szCs w:val="24"/>
          <w:lang w:eastAsia="tr-TR"/>
        </w:rPr>
        <w:t xml:space="preserve">” savunan ve devletçi (kamucu) yapıdan bireyci (liberal) yapıya geçişi öneren Prens Sabahattin’in sosyolojik görüşleri yerine, Ziya Gökalp’in </w:t>
      </w:r>
      <w:proofErr w:type="spellStart"/>
      <w:r w:rsidRPr="009860ED">
        <w:rPr>
          <w:rFonts w:ascii="Times New Roman" w:eastAsia="Times New Roman" w:hAnsi="Times New Roman" w:cs="Times New Roman"/>
          <w:sz w:val="24"/>
          <w:szCs w:val="24"/>
          <w:lang w:eastAsia="tr-TR"/>
        </w:rPr>
        <w:t>Durkheim</w:t>
      </w:r>
      <w:proofErr w:type="spellEnd"/>
      <w:r w:rsidRPr="009860ED">
        <w:rPr>
          <w:rFonts w:ascii="Times New Roman" w:eastAsia="Times New Roman" w:hAnsi="Times New Roman" w:cs="Times New Roman"/>
          <w:sz w:val="24"/>
          <w:szCs w:val="24"/>
          <w:lang w:eastAsia="tr-TR"/>
        </w:rPr>
        <w:t xml:space="preserve"> sosyolojisinin işbölümü ve dayanışma halindeki toplum tasavvurunun sağladığı kavramlarla merkezî ve yekpare bir ulus-devletin yapılanmasına adadığı sosyolojik çabası (Aktay, 2002:70) politik çevrelerce yaygın kabul görmüş ve Gökalp’in merkezin ideoloğu haline gelmesinde önemli rol oynamıştır. Gökalp sosyolojisi 1940’lı yıllara kadar Türkiye’deki sosyolojik çalışmaların neredeyse tek esin kaynağı olmuş ve liselerde okutulan sosyoloji dersi öğretim programlarında Gökalp sosyolojisinin ana ilkeleri ağırlığını daima hissettirmiştir.</w:t>
      </w: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Gökalp’in ardından Alman idealist ekolün önde gelen temsilcilerinden Goethe, </w:t>
      </w:r>
      <w:proofErr w:type="spellStart"/>
      <w:r w:rsidRPr="009860ED">
        <w:rPr>
          <w:rFonts w:ascii="Times New Roman" w:eastAsia="Times New Roman" w:hAnsi="Times New Roman" w:cs="Times New Roman"/>
          <w:sz w:val="24"/>
          <w:szCs w:val="24"/>
          <w:lang w:eastAsia="tr-TR"/>
        </w:rPr>
        <w:t>Schelling</w:t>
      </w:r>
      <w:proofErr w:type="spellEnd"/>
      <w:r w:rsidRPr="009860ED">
        <w:rPr>
          <w:rFonts w:ascii="Times New Roman" w:eastAsia="Times New Roman" w:hAnsi="Times New Roman" w:cs="Times New Roman"/>
          <w:sz w:val="24"/>
          <w:szCs w:val="24"/>
          <w:lang w:eastAsia="tr-TR"/>
        </w:rPr>
        <w:t xml:space="preserve"> ve </w:t>
      </w:r>
      <w:proofErr w:type="spellStart"/>
      <w:r w:rsidRPr="009860ED">
        <w:rPr>
          <w:rFonts w:ascii="Times New Roman" w:eastAsia="Times New Roman" w:hAnsi="Times New Roman" w:cs="Times New Roman"/>
          <w:sz w:val="24"/>
          <w:szCs w:val="24"/>
          <w:lang w:eastAsia="tr-TR"/>
        </w:rPr>
        <w:t>Fichte’nin</w:t>
      </w:r>
      <w:proofErr w:type="spellEnd"/>
      <w:r w:rsidRPr="009860ED">
        <w:rPr>
          <w:rFonts w:ascii="Times New Roman" w:eastAsia="Times New Roman" w:hAnsi="Times New Roman" w:cs="Times New Roman"/>
          <w:sz w:val="24"/>
          <w:szCs w:val="24"/>
          <w:lang w:eastAsia="tr-TR"/>
        </w:rPr>
        <w:t xml:space="preserve"> düşünsel etkilerini taşıyarak felsefeyi sosyolojik düşünceyle bir araya getirmeye çalışmış ilk kuşak sosyologlarımızdan biri olarak kabul edilen Mehmet İzzet’in 1928 yılında İstanbul Üniversitesi’nde sosyoloji dersleri ve konferansları verdiğini görmekteyiz. Türkçülüğü hocası Gökalp’e yakın bir çizgide yorumlayarak “yeni bir tesanüt (dayanışma) bağı” olarak kabul eden İzzet, milliyet fikrinin her şeyden önce bir ideal (ülkü, </w:t>
      </w:r>
      <w:proofErr w:type="gramStart"/>
      <w:r w:rsidRPr="009860ED">
        <w:rPr>
          <w:rFonts w:ascii="Times New Roman" w:eastAsia="Times New Roman" w:hAnsi="Times New Roman" w:cs="Times New Roman"/>
          <w:sz w:val="24"/>
          <w:szCs w:val="24"/>
          <w:lang w:eastAsia="tr-TR"/>
        </w:rPr>
        <w:t>mefkure</w:t>
      </w:r>
      <w:proofErr w:type="gramEnd"/>
      <w:r w:rsidRPr="009860ED">
        <w:rPr>
          <w:rFonts w:ascii="Times New Roman" w:eastAsia="Times New Roman" w:hAnsi="Times New Roman" w:cs="Times New Roman"/>
          <w:sz w:val="24"/>
          <w:szCs w:val="24"/>
          <w:lang w:eastAsia="tr-TR"/>
        </w:rPr>
        <w:t>) olduğu görüşünü ortaya atarak ırkçı teorilerin bir eleştirisini yapmıştır (</w:t>
      </w:r>
      <w:proofErr w:type="spellStart"/>
      <w:r w:rsidRPr="009860ED">
        <w:rPr>
          <w:rFonts w:ascii="Times New Roman" w:eastAsia="Times New Roman" w:hAnsi="Times New Roman" w:cs="Times New Roman"/>
          <w:sz w:val="24"/>
          <w:szCs w:val="24"/>
          <w:lang w:eastAsia="tr-TR"/>
        </w:rPr>
        <w:t>İlyasoğlu</w:t>
      </w:r>
      <w:proofErr w:type="spellEnd"/>
      <w:r w:rsidRPr="009860ED">
        <w:rPr>
          <w:rFonts w:ascii="Times New Roman" w:eastAsia="Times New Roman" w:hAnsi="Times New Roman" w:cs="Times New Roman"/>
          <w:sz w:val="24"/>
          <w:szCs w:val="24"/>
          <w:lang w:eastAsia="tr-TR"/>
        </w:rPr>
        <w:t xml:space="preserve">, 1985:2171). 1933 yılında gerçekleşen üniversite reformundan sonra ise Almanya’dan </w:t>
      </w:r>
      <w:proofErr w:type="spellStart"/>
      <w:r w:rsidRPr="009860ED">
        <w:rPr>
          <w:rFonts w:ascii="Times New Roman" w:eastAsia="Times New Roman" w:hAnsi="Times New Roman" w:cs="Times New Roman"/>
          <w:sz w:val="24"/>
          <w:szCs w:val="24"/>
          <w:lang w:eastAsia="tr-TR"/>
        </w:rPr>
        <w:t>Nasyonel</w:t>
      </w:r>
      <w:proofErr w:type="spellEnd"/>
      <w:r w:rsidRPr="009860ED">
        <w:rPr>
          <w:rFonts w:ascii="Times New Roman" w:eastAsia="Times New Roman" w:hAnsi="Times New Roman" w:cs="Times New Roman"/>
          <w:sz w:val="24"/>
          <w:szCs w:val="24"/>
          <w:lang w:eastAsia="tr-TR"/>
        </w:rPr>
        <w:t xml:space="preserve"> Sosyalistlerin baskısından kaçarak Türkiye’ye sığınan bir grup Alman Profesörün, İstanbul Üniversitesi sosyoloji bölümündeki akademik etkinliğinin önem kazandığını görmekteyiz. </w:t>
      </w: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proofErr w:type="gramStart"/>
      <w:r w:rsidRPr="009860ED">
        <w:rPr>
          <w:rFonts w:ascii="Times New Roman" w:eastAsia="Times New Roman" w:hAnsi="Times New Roman" w:cs="Times New Roman"/>
          <w:sz w:val="24"/>
          <w:szCs w:val="24"/>
          <w:lang w:eastAsia="tr-TR"/>
        </w:rPr>
        <w:t xml:space="preserve">1934 yılından itibaren İstanbul Üniversitesi Edebiyat, Hukuk ve İktisat Fakültelerinde sosyoloji dersleri veren ve Mehmet İzzet’in öğrencisi olan Z. F. Fındıkoğlu üzerindeki bu Alman etkisi, cumhuriyetin ilk yıllarında kalkınma hamlesi içerisinde olan ve milli ekonomisini tesis etmeye çalışan genç Türkiye Cumhuriyeti Devleti’nin çıkarlarıyla da uzlaşan bir anlayışla birleşerek, onun, iktisadi sosyolojiye ağırlık vererek işe dönük sosyolojiyi bir sosyal politika bilgisi olarak ele alan bir yaklaşımı benimsemesini </w:t>
      </w:r>
      <w:r w:rsidRPr="009860ED">
        <w:rPr>
          <w:rFonts w:ascii="Times New Roman" w:eastAsia="Times New Roman" w:hAnsi="Times New Roman" w:cs="Times New Roman"/>
          <w:sz w:val="24"/>
          <w:szCs w:val="24"/>
          <w:lang w:eastAsia="tr-TR"/>
        </w:rPr>
        <w:lastRenderedPageBreak/>
        <w:t>gerektirmiş ve bu yaklaşım çerçevesinde, Türkiye’deki iş hayatının sorunlarına ve işçi-işveren ilişkilerinin çözümlenmesinde sosyolojinin aracılığına ağırlık veren “</w:t>
      </w:r>
      <w:proofErr w:type="spellStart"/>
      <w:r w:rsidRPr="009860ED">
        <w:rPr>
          <w:rFonts w:ascii="Times New Roman" w:eastAsia="Times New Roman" w:hAnsi="Times New Roman" w:cs="Times New Roman"/>
          <w:sz w:val="24"/>
          <w:szCs w:val="24"/>
          <w:lang w:eastAsia="tr-TR"/>
        </w:rPr>
        <w:t>kooperasyon</w:t>
      </w:r>
      <w:proofErr w:type="spellEnd"/>
      <w:r w:rsidRPr="009860ED">
        <w:rPr>
          <w:rFonts w:ascii="Times New Roman" w:eastAsia="Times New Roman" w:hAnsi="Times New Roman" w:cs="Times New Roman"/>
          <w:sz w:val="24"/>
          <w:szCs w:val="24"/>
          <w:lang w:eastAsia="tr-TR"/>
        </w:rPr>
        <w:t xml:space="preserve"> </w:t>
      </w:r>
      <w:proofErr w:type="spellStart"/>
      <w:r w:rsidRPr="009860ED">
        <w:rPr>
          <w:rFonts w:ascii="Times New Roman" w:eastAsia="Times New Roman" w:hAnsi="Times New Roman" w:cs="Times New Roman"/>
          <w:sz w:val="24"/>
          <w:szCs w:val="24"/>
          <w:lang w:eastAsia="tr-TR"/>
        </w:rPr>
        <w:t>sosyolojisi”nin</w:t>
      </w:r>
      <w:proofErr w:type="spellEnd"/>
      <w:r w:rsidRPr="009860ED">
        <w:rPr>
          <w:rFonts w:ascii="Times New Roman" w:eastAsia="Times New Roman" w:hAnsi="Times New Roman" w:cs="Times New Roman"/>
          <w:sz w:val="24"/>
          <w:szCs w:val="24"/>
          <w:lang w:eastAsia="tr-TR"/>
        </w:rPr>
        <w:t xml:space="preserve"> temellerini atmasında etkili olmuştur.</w:t>
      </w:r>
      <w:proofErr w:type="gramEnd"/>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1940’lı yıllarla birlikte Türk Sosyolojisi İstanbul’un dışında bir ikinci merkeze ve ekole kavuşmuştur. Ankara’da Dil ve Tarih-Coğrafya Fakültesi’nde, aralarında Niyazi </w:t>
      </w:r>
      <w:proofErr w:type="spellStart"/>
      <w:r w:rsidRPr="009860ED">
        <w:rPr>
          <w:rFonts w:ascii="Times New Roman" w:eastAsia="Times New Roman" w:hAnsi="Times New Roman" w:cs="Times New Roman"/>
          <w:sz w:val="24"/>
          <w:szCs w:val="24"/>
          <w:lang w:eastAsia="tr-TR"/>
        </w:rPr>
        <w:t>Berkes</w:t>
      </w:r>
      <w:proofErr w:type="spellEnd"/>
      <w:r w:rsidRPr="009860ED">
        <w:rPr>
          <w:rFonts w:ascii="Times New Roman" w:eastAsia="Times New Roman" w:hAnsi="Times New Roman" w:cs="Times New Roman"/>
          <w:sz w:val="24"/>
          <w:szCs w:val="24"/>
          <w:lang w:eastAsia="tr-TR"/>
        </w:rPr>
        <w:t xml:space="preserve">, </w:t>
      </w:r>
      <w:proofErr w:type="spellStart"/>
      <w:r w:rsidRPr="009860ED">
        <w:rPr>
          <w:rFonts w:ascii="Times New Roman" w:eastAsia="Times New Roman" w:hAnsi="Times New Roman" w:cs="Times New Roman"/>
          <w:sz w:val="24"/>
          <w:szCs w:val="24"/>
          <w:lang w:eastAsia="tr-TR"/>
        </w:rPr>
        <w:t>Behice</w:t>
      </w:r>
      <w:proofErr w:type="spellEnd"/>
      <w:r w:rsidRPr="009860ED">
        <w:rPr>
          <w:rFonts w:ascii="Times New Roman" w:eastAsia="Times New Roman" w:hAnsi="Times New Roman" w:cs="Times New Roman"/>
          <w:sz w:val="24"/>
          <w:szCs w:val="24"/>
          <w:lang w:eastAsia="tr-TR"/>
        </w:rPr>
        <w:t xml:space="preserve"> Boran ve Muzaffer Şerif Başoğlu’nun da bulunduğu bir grup bilim insanı tarafından, Türkiye’de ilk defa “sosyal yapı araştırmaları” adı altında mikro sosyolojik alan çalışmalarına başlanılmıştır. Bir kısmı Amerika’da doktora tezi olarak hazırlanmış olan bu uygulamalı köy sosyolojisi çalışmaları; istatistik, </w:t>
      </w:r>
      <w:proofErr w:type="gramStart"/>
      <w:r w:rsidRPr="009860ED">
        <w:rPr>
          <w:rFonts w:ascii="Times New Roman" w:eastAsia="Times New Roman" w:hAnsi="Times New Roman" w:cs="Times New Roman"/>
          <w:sz w:val="24"/>
          <w:szCs w:val="24"/>
          <w:lang w:eastAsia="tr-TR"/>
        </w:rPr>
        <w:t>korelasyon</w:t>
      </w:r>
      <w:proofErr w:type="gramEnd"/>
      <w:r w:rsidRPr="009860ED">
        <w:rPr>
          <w:rFonts w:ascii="Times New Roman" w:eastAsia="Times New Roman" w:hAnsi="Times New Roman" w:cs="Times New Roman"/>
          <w:sz w:val="24"/>
          <w:szCs w:val="24"/>
          <w:lang w:eastAsia="tr-TR"/>
        </w:rPr>
        <w:t xml:space="preserve"> hesaplamaları, mülakat, arşiv-kayıt taraması gibi birden fazla tekniğin bir arada kullanıldığı teori ve pratik bilgisinin harmanlandığı ilk sosyolojik araştırmalar olması nedeniyle Türk sosyoloji tarihinde önemli kilometre taşlarından birini teşkil etmişler ve sonraki çalışmalar için birer esin kaynağı olmuşlardır. Ankara ekolü yürüttüğü çalışmalarla daha sonraki yıllarda Türkiye’de sosyolojinin üniversitelerde kurumsallaşmasında, bağımsız bir disiplin olarak kabul görmesinde ve akademik bilimsel meşruiyetini kazanmasında etkili olmuştur. Ancak bu ekol temsilcilerinin benimsedikleri diyalektik yöntemin, Türk toplumunun sosyolojik problemlerini bütünsel bir perspektiften ele alma hususundaki yetersizliği ve araştırma sahaları içine </w:t>
      </w:r>
      <w:proofErr w:type="gramStart"/>
      <w:r w:rsidRPr="009860ED">
        <w:rPr>
          <w:rFonts w:ascii="Times New Roman" w:eastAsia="Times New Roman" w:hAnsi="Times New Roman" w:cs="Times New Roman"/>
          <w:sz w:val="24"/>
          <w:szCs w:val="24"/>
          <w:lang w:eastAsia="tr-TR"/>
        </w:rPr>
        <w:t>dahil</w:t>
      </w:r>
      <w:proofErr w:type="gramEnd"/>
      <w:r w:rsidRPr="009860ED">
        <w:rPr>
          <w:rFonts w:ascii="Times New Roman" w:eastAsia="Times New Roman" w:hAnsi="Times New Roman" w:cs="Times New Roman"/>
          <w:sz w:val="24"/>
          <w:szCs w:val="24"/>
          <w:lang w:eastAsia="tr-TR"/>
        </w:rPr>
        <w:t xml:space="preserve"> olan yerleşim birimlerinin yerel tarih bilgisini ortaya koymadan buradaki toplumsal dönüşümü bütünüyle Batılı tarihsel evrim çizgisi içinde açıklama eğilimleri, (Ergun, 1985:2161) beraberinde bir dizi eleştirinin de muhatabı olmaları sonucunu doğurmuştu. Dil-Tarih ekolünün sosyolojik çözümlemelerinde diyalektik açıklamalara ağırlık vererek çatışmaya dayalı toplumsal bir model sunması ya da bütünleşmeye dayalı toplumsal bir model tasavvuruna dayalı yerleşik resmi görüşten radikal bir sapmayı temsil etmeleri dolayısıyla anılan araştırmacıların 1947 yılında kadroları iptal edilip üniversiteden tasfiye edilmişlerdir. Böylece Başlangıçta Fransız sosyolojisi etkisinde ve İstanbul’un tekelinde yürütülen sosyolojik çalışmaların alternatifi olarak ortaya çıkan ve 1960’lı yıllara kadar durgunluk dönemine girecek olan Amerikan sosyoloji anlayışını benimseyen Ankara ekolü, 7 yıl süren faaliyet döneminden sonra dağılmış oldu. </w:t>
      </w:r>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Dil tarih tasfiyesini takip eden yıllarda Türk sosyolojisi açısından bir duraklamanın yaşandığı dikkati çekmektedir. </w:t>
      </w:r>
      <w:proofErr w:type="gramStart"/>
      <w:r w:rsidRPr="009860ED">
        <w:rPr>
          <w:rFonts w:ascii="Times New Roman" w:eastAsia="Times New Roman" w:hAnsi="Times New Roman" w:cs="Times New Roman"/>
          <w:sz w:val="24"/>
          <w:szCs w:val="24"/>
          <w:lang w:eastAsia="tr-TR"/>
        </w:rPr>
        <w:t xml:space="preserve">Bu dönemde İstanbul ekolünün önde gelen temsilcilerinden ve sosyal bilimlerin birçok alanında hala en gelişkin çalışmaların sahibi olma özelliğini koruyan Hilmi Ziya Ülken, eserleri ile felsefe ağırlıklı bir </w:t>
      </w:r>
      <w:r w:rsidRPr="009860ED">
        <w:rPr>
          <w:rFonts w:ascii="Times New Roman" w:eastAsia="Times New Roman" w:hAnsi="Times New Roman" w:cs="Times New Roman"/>
          <w:sz w:val="24"/>
          <w:szCs w:val="24"/>
          <w:lang w:eastAsia="tr-TR"/>
        </w:rPr>
        <w:lastRenderedPageBreak/>
        <w:t xml:space="preserve">sosyoloji anlayışının ya da sosyolojik bilginin ontolojik temellendirilmesine hasredilmiş bir </w:t>
      </w:r>
      <w:proofErr w:type="spellStart"/>
      <w:r w:rsidRPr="009860ED">
        <w:rPr>
          <w:rFonts w:ascii="Times New Roman" w:eastAsia="Times New Roman" w:hAnsi="Times New Roman" w:cs="Times New Roman"/>
          <w:sz w:val="24"/>
          <w:szCs w:val="24"/>
          <w:lang w:eastAsia="tr-TR"/>
        </w:rPr>
        <w:t>toplumbilimsel</w:t>
      </w:r>
      <w:proofErr w:type="spellEnd"/>
      <w:r w:rsidRPr="009860ED">
        <w:rPr>
          <w:rFonts w:ascii="Times New Roman" w:eastAsia="Times New Roman" w:hAnsi="Times New Roman" w:cs="Times New Roman"/>
          <w:sz w:val="24"/>
          <w:szCs w:val="24"/>
          <w:lang w:eastAsia="tr-TR"/>
        </w:rPr>
        <w:t xml:space="preserve"> çabanın Mehmet İzzet’ten sonraki temsilcisi olarak Türk sosyolojisinin erken dönemlerine yaptığı büyük katkılarla bu durgunluğun aşılmasında yardımcı olmuştur. </w:t>
      </w:r>
      <w:proofErr w:type="gramEnd"/>
      <w:r w:rsidRPr="009860ED">
        <w:rPr>
          <w:rFonts w:ascii="Times New Roman" w:eastAsia="Times New Roman" w:hAnsi="Times New Roman" w:cs="Times New Roman"/>
          <w:sz w:val="24"/>
          <w:szCs w:val="24"/>
          <w:lang w:eastAsia="tr-TR"/>
        </w:rPr>
        <w:t xml:space="preserve">1950’lerden itibaren Türkiye’de Amerikan sosyolojisinin sosyal bilim çevrelerinde ağırlığını iyiden iyiye hissettirdiğine tanık oluyoruz. </w:t>
      </w:r>
      <w:proofErr w:type="gramStart"/>
      <w:r w:rsidRPr="009860ED">
        <w:rPr>
          <w:rFonts w:ascii="Times New Roman" w:eastAsia="Times New Roman" w:hAnsi="Times New Roman" w:cs="Times New Roman"/>
          <w:sz w:val="24"/>
          <w:szCs w:val="24"/>
          <w:lang w:eastAsia="tr-TR"/>
        </w:rPr>
        <w:t xml:space="preserve">İkinci dünya savaşından sonra başlı başına bir uluslararası güç konumuna erişen Amerika, sanayileşmesine ivme kazandırmış ve bu doğrultuda şekillenen sosyoloji perspektifini de endüstriyel işletmelerde, fabrikalarda davranış temelli ve salt insan ilişkilerine indirgenmiş bir toplumsallık ve daha çok sosyal psikolojik bir içeriğe sahip mikro sosyolojik küçük grup çalışmalarına ağırlık vererek oluşturmuştu. </w:t>
      </w:r>
      <w:proofErr w:type="gramEnd"/>
    </w:p>
    <w:p w:rsidR="008E67E0" w:rsidRPr="009860ED"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1960’ların ortalarından itibaren Türk toplumunun işleyiş mekanizmalarını toplumsal değişmenin yönünü ve boyutlarını saha araştırmalarının verilerini esas alarak çözümlemeyi esas alan bir sosyoloji anlayışının yeniden gündeme oturması bir bakıma Ankara Dil-Tarih ekolünün attığı tohumların yeşermesi olarak değerlendirilebilir (</w:t>
      </w:r>
      <w:proofErr w:type="spellStart"/>
      <w:r w:rsidRPr="009860ED">
        <w:rPr>
          <w:rFonts w:ascii="Times New Roman" w:eastAsia="Times New Roman" w:hAnsi="Times New Roman" w:cs="Times New Roman"/>
          <w:sz w:val="24"/>
          <w:szCs w:val="24"/>
          <w:lang w:eastAsia="tr-TR"/>
        </w:rPr>
        <w:t>İlyasoğlu</w:t>
      </w:r>
      <w:proofErr w:type="spellEnd"/>
      <w:r w:rsidRPr="009860ED">
        <w:rPr>
          <w:rFonts w:ascii="Times New Roman" w:eastAsia="Times New Roman" w:hAnsi="Times New Roman" w:cs="Times New Roman"/>
          <w:sz w:val="24"/>
          <w:szCs w:val="24"/>
          <w:lang w:eastAsia="tr-TR"/>
        </w:rPr>
        <w:t xml:space="preserve">, 1985:2173). Yaklaşık yirmi yıl aradan sonra bu çalışmalar İstanbul Üniversitesi Edebiyat Fakültesi’nde Cahit Tanyol, İktisat Fakültesinde Cavit Orhan </w:t>
      </w:r>
      <w:proofErr w:type="spellStart"/>
      <w:r w:rsidRPr="009860ED">
        <w:rPr>
          <w:rFonts w:ascii="Times New Roman" w:eastAsia="Times New Roman" w:hAnsi="Times New Roman" w:cs="Times New Roman"/>
          <w:sz w:val="24"/>
          <w:szCs w:val="24"/>
          <w:lang w:eastAsia="tr-TR"/>
        </w:rPr>
        <w:t>Tütengil</w:t>
      </w:r>
      <w:proofErr w:type="spellEnd"/>
      <w:r w:rsidRPr="009860ED">
        <w:rPr>
          <w:rFonts w:ascii="Times New Roman" w:eastAsia="Times New Roman" w:hAnsi="Times New Roman" w:cs="Times New Roman"/>
          <w:sz w:val="24"/>
          <w:szCs w:val="24"/>
          <w:lang w:eastAsia="tr-TR"/>
        </w:rPr>
        <w:t xml:space="preserve">, Ankara’da Siyasal Bilgiler Fakültesinde İbrahim Yasa ve Orta Doğu Teknik Üniversitesinde Mübeccel Belik Kıray tarafından sürdürülmüştür (Gökçe, 2002:4). </w:t>
      </w:r>
    </w:p>
    <w:p w:rsidR="008E67E0" w:rsidRDefault="008E67E0" w:rsidP="008E67E0">
      <w:pPr>
        <w:pStyle w:val="ListeParagraf"/>
        <w:spacing w:after="0" w:line="360" w:lineRule="auto"/>
        <w:ind w:left="928"/>
        <w:jc w:val="both"/>
        <w:rPr>
          <w:rFonts w:ascii="Times New Roman" w:eastAsia="Times New Roman" w:hAnsi="Times New Roman" w:cs="Times New Roman"/>
          <w:sz w:val="24"/>
          <w:szCs w:val="24"/>
          <w:lang w:eastAsia="tr-TR"/>
        </w:rPr>
      </w:pPr>
      <w:r w:rsidRPr="009860ED">
        <w:rPr>
          <w:rFonts w:ascii="Times New Roman" w:eastAsia="Times New Roman" w:hAnsi="Times New Roman" w:cs="Times New Roman"/>
          <w:sz w:val="24"/>
          <w:szCs w:val="24"/>
          <w:lang w:eastAsia="tr-TR"/>
        </w:rPr>
        <w:t xml:space="preserve">1980 sonrasında Türk sosyolojisinin kültür, tarih ve zihniyet çözümlemelerine ağırlık vererek kendini keşfetme eğilimi içerisine girdiği görülmektedir (Kayalı, 2000:155). </w:t>
      </w:r>
      <w:proofErr w:type="gramStart"/>
      <w:r w:rsidRPr="009860ED">
        <w:rPr>
          <w:rFonts w:ascii="Times New Roman" w:eastAsia="Times New Roman" w:hAnsi="Times New Roman" w:cs="Times New Roman"/>
          <w:sz w:val="24"/>
          <w:szCs w:val="24"/>
          <w:lang w:eastAsia="tr-TR"/>
        </w:rPr>
        <w:t xml:space="preserve">Öte yandan meslekten sosyolog olmamalarına karşın Türk sosyoloji tarihi içinde anılmayı hak edecek entelektüel katkılarından söz edebileceğimiz örneğin, Cemil Meriç, Nurettin Topçu, İdris </w:t>
      </w:r>
      <w:proofErr w:type="spellStart"/>
      <w:r w:rsidRPr="009860ED">
        <w:rPr>
          <w:rFonts w:ascii="Times New Roman" w:eastAsia="Times New Roman" w:hAnsi="Times New Roman" w:cs="Times New Roman"/>
          <w:sz w:val="24"/>
          <w:szCs w:val="24"/>
          <w:lang w:eastAsia="tr-TR"/>
        </w:rPr>
        <w:t>Küçükömer</w:t>
      </w:r>
      <w:proofErr w:type="spellEnd"/>
      <w:r w:rsidRPr="009860ED">
        <w:rPr>
          <w:rFonts w:ascii="Times New Roman" w:eastAsia="Times New Roman" w:hAnsi="Times New Roman" w:cs="Times New Roman"/>
          <w:sz w:val="24"/>
          <w:szCs w:val="24"/>
          <w:lang w:eastAsia="tr-TR"/>
        </w:rPr>
        <w:t xml:space="preserve">, Şerif Mardin, F. Sabri </w:t>
      </w:r>
      <w:proofErr w:type="spellStart"/>
      <w:r w:rsidRPr="009860ED">
        <w:rPr>
          <w:rFonts w:ascii="Times New Roman" w:eastAsia="Times New Roman" w:hAnsi="Times New Roman" w:cs="Times New Roman"/>
          <w:sz w:val="24"/>
          <w:szCs w:val="24"/>
          <w:lang w:eastAsia="tr-TR"/>
        </w:rPr>
        <w:t>Ülgener</w:t>
      </w:r>
      <w:proofErr w:type="spellEnd"/>
      <w:r w:rsidRPr="009860ED">
        <w:rPr>
          <w:rFonts w:ascii="Times New Roman" w:eastAsia="Times New Roman" w:hAnsi="Times New Roman" w:cs="Times New Roman"/>
          <w:sz w:val="24"/>
          <w:szCs w:val="24"/>
          <w:lang w:eastAsia="tr-TR"/>
        </w:rPr>
        <w:t xml:space="preserve"> ve Erol Güngör gibi isimlerin gerek ulaştıkları okur kitlesinin genişliği ve gerekse de sosyolojik çözümlemelerinin Türkiye açısından taşıdığı özgün potansiyel, bu düşünürlerin sosyoloji müfredatı içerisinde ihmal edilmemesini gerekli kılmaktadır (Aktay, 2002:64).</w:t>
      </w:r>
      <w:proofErr w:type="gramEnd"/>
    </w:p>
    <w:p w:rsidR="00B65799" w:rsidRDefault="00B65799">
      <w:bookmarkStart w:id="0" w:name="_GoBack"/>
      <w:bookmarkEnd w:id="0"/>
    </w:p>
    <w:sectPr w:rsidR="00B65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E0"/>
    <w:rsid w:val="008E67E0"/>
    <w:rsid w:val="00B65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42289-6DF8-4158-95F0-301429E0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6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2018-12-20T13:15:00Z</dcterms:created>
  <dcterms:modified xsi:type="dcterms:W3CDTF">2018-12-20T13:15:00Z</dcterms:modified>
</cp:coreProperties>
</file>