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4FB5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4</w:t>
            </w:r>
            <w:r w:rsidR="00C51AC5">
              <w:rPr>
                <w:b/>
                <w:bCs/>
                <w:szCs w:val="16"/>
              </w:rPr>
              <w:t>05</w:t>
            </w:r>
            <w:r w:rsidR="00D0578E">
              <w:rPr>
                <w:b/>
                <w:bCs/>
                <w:szCs w:val="16"/>
              </w:rPr>
              <w:t xml:space="preserve"> Klasik Sanskrit Edebiyatı</w:t>
            </w:r>
            <w:r w:rsidR="00C51AC5">
              <w:rPr>
                <w:b/>
                <w:bCs/>
                <w:szCs w:val="16"/>
              </w:rPr>
              <w:t xml:space="preserve">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057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4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Sanskrit Edebiyatının önemli dram yazarlarını ve eserlerini ayrıntılı olarak incelemek.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Edebiyatının gelişim sürecini anlatmak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614C5" w:rsidRDefault="008614C5" w:rsidP="009C63A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Winternitz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History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Indian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Literature</w:t>
            </w:r>
            <w:proofErr w:type="spellEnd"/>
            <w:r>
              <w:rPr>
                <w:szCs w:val="16"/>
                <w:lang w:val="tr-TR"/>
              </w:rPr>
              <w:t xml:space="preserve"> I.</w:t>
            </w:r>
          </w:p>
          <w:p w:rsidR="009C63AA" w:rsidRPr="001A2552" w:rsidRDefault="008614C5" w:rsidP="008614C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Kaya, Hint Edebiyat Seçkisi Okyanusun Kıyısında.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C63AA" w:rsidRPr="001A2552" w:rsidRDefault="002426A1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26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721B16"/>
    <w:rsid w:val="00832BE3"/>
    <w:rsid w:val="008614C5"/>
    <w:rsid w:val="009C63AA"/>
    <w:rsid w:val="00BC32DD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54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Derya Hoca</cp:lastModifiedBy>
  <cp:revision>7</cp:revision>
  <dcterms:created xsi:type="dcterms:W3CDTF">2017-02-03T08:50:00Z</dcterms:created>
  <dcterms:modified xsi:type="dcterms:W3CDTF">2019-01-03T12:40:00Z</dcterms:modified>
</cp:coreProperties>
</file>