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FE4" w:rsidRPr="0026298C" w:rsidRDefault="000B0FE4" w:rsidP="000B0FE4">
      <w:pPr>
        <w:autoSpaceDE w:val="0"/>
        <w:autoSpaceDN w:val="0"/>
        <w:bidi/>
        <w:adjustRightInd w:val="0"/>
        <w:spacing w:after="0" w:line="240" w:lineRule="auto"/>
        <w:jc w:val="both"/>
        <w:rPr>
          <w:rFonts w:ascii="Traditional Arabic" w:hAnsi="Traditional Arabic" w:cs="Traditional Arabic"/>
          <w:b/>
          <w:bCs/>
          <w:sz w:val="32"/>
          <w:szCs w:val="32"/>
          <w:rtl/>
        </w:rPr>
      </w:pPr>
      <w:r w:rsidRPr="0026298C">
        <w:rPr>
          <w:rFonts w:ascii="Traditional Arabic" w:hAnsi="Traditional Arabic" w:cs="Traditional Arabic"/>
          <w:b/>
          <w:bCs/>
          <w:sz w:val="32"/>
          <w:szCs w:val="32"/>
          <w:rtl/>
        </w:rPr>
        <w:t>الكتاب: الجامع الكبير - سنن الترمذي</w:t>
      </w:r>
    </w:p>
    <w:p w:rsidR="000B0FE4" w:rsidRPr="0026298C" w:rsidRDefault="000B0FE4" w:rsidP="000B0FE4">
      <w:pPr>
        <w:autoSpaceDE w:val="0"/>
        <w:autoSpaceDN w:val="0"/>
        <w:bidi/>
        <w:adjustRightInd w:val="0"/>
        <w:spacing w:after="0" w:line="240" w:lineRule="auto"/>
        <w:jc w:val="both"/>
        <w:rPr>
          <w:rFonts w:ascii="Traditional Arabic" w:hAnsi="Traditional Arabic" w:cs="Traditional Arabic"/>
          <w:b/>
          <w:bCs/>
          <w:sz w:val="32"/>
          <w:szCs w:val="32"/>
          <w:rtl/>
        </w:rPr>
      </w:pPr>
      <w:r w:rsidRPr="0026298C">
        <w:rPr>
          <w:rFonts w:ascii="Traditional Arabic" w:hAnsi="Traditional Arabic" w:cs="Traditional Arabic"/>
          <w:b/>
          <w:bCs/>
          <w:sz w:val="32"/>
          <w:szCs w:val="32"/>
          <w:rtl/>
        </w:rPr>
        <w:t>المؤلف: محمد بن عيسى بن سَوْرة بن موسى بن الضحاك، الترمذي، أبو عيسى (المتوفى: 279هـ)</w:t>
      </w:r>
    </w:p>
    <w:p w:rsidR="000B0FE4" w:rsidRPr="0026298C" w:rsidRDefault="000B0FE4" w:rsidP="000B0FE4">
      <w:pPr>
        <w:autoSpaceDE w:val="0"/>
        <w:autoSpaceDN w:val="0"/>
        <w:bidi/>
        <w:adjustRightInd w:val="0"/>
        <w:spacing w:after="0" w:line="240" w:lineRule="auto"/>
        <w:jc w:val="both"/>
        <w:rPr>
          <w:rFonts w:ascii="Traditional Arabic" w:hAnsi="Traditional Arabic" w:cs="Traditional Arabic"/>
          <w:b/>
          <w:bCs/>
          <w:sz w:val="32"/>
          <w:szCs w:val="32"/>
          <w:rtl/>
        </w:rPr>
      </w:pPr>
      <w:r w:rsidRPr="0026298C">
        <w:rPr>
          <w:rFonts w:ascii="Traditional Arabic" w:hAnsi="Traditional Arabic" w:cs="Traditional Arabic"/>
          <w:b/>
          <w:bCs/>
          <w:sz w:val="32"/>
          <w:szCs w:val="32"/>
          <w:rtl/>
        </w:rPr>
        <w:t>المحقق: بشار عواد معروف</w:t>
      </w:r>
    </w:p>
    <w:p w:rsidR="000B0FE4" w:rsidRPr="0026298C" w:rsidRDefault="000B0FE4" w:rsidP="000B0FE4">
      <w:pPr>
        <w:autoSpaceDE w:val="0"/>
        <w:autoSpaceDN w:val="0"/>
        <w:bidi/>
        <w:adjustRightInd w:val="0"/>
        <w:spacing w:after="0" w:line="240" w:lineRule="auto"/>
        <w:jc w:val="both"/>
        <w:rPr>
          <w:rFonts w:ascii="Traditional Arabic" w:hAnsi="Traditional Arabic" w:cs="Traditional Arabic"/>
          <w:b/>
          <w:bCs/>
          <w:sz w:val="32"/>
          <w:szCs w:val="32"/>
          <w:rtl/>
        </w:rPr>
      </w:pPr>
      <w:r w:rsidRPr="0026298C">
        <w:rPr>
          <w:rFonts w:ascii="Traditional Arabic" w:hAnsi="Traditional Arabic" w:cs="Traditional Arabic"/>
          <w:b/>
          <w:bCs/>
          <w:sz w:val="32"/>
          <w:szCs w:val="32"/>
          <w:rtl/>
        </w:rPr>
        <w:t>الناشر: دار الغرب الإسلامي - بيروت</w:t>
      </w:r>
    </w:p>
    <w:p w:rsidR="000B0FE4" w:rsidRPr="0026298C" w:rsidRDefault="000B0FE4" w:rsidP="000B0FE4">
      <w:pPr>
        <w:autoSpaceDE w:val="0"/>
        <w:autoSpaceDN w:val="0"/>
        <w:bidi/>
        <w:adjustRightInd w:val="0"/>
        <w:spacing w:after="0" w:line="240" w:lineRule="auto"/>
        <w:jc w:val="both"/>
        <w:rPr>
          <w:rFonts w:ascii="Traditional Arabic" w:hAnsi="Traditional Arabic" w:cs="Traditional Arabic"/>
          <w:b/>
          <w:bCs/>
          <w:sz w:val="32"/>
          <w:szCs w:val="32"/>
          <w:rtl/>
        </w:rPr>
      </w:pPr>
      <w:r w:rsidRPr="0026298C">
        <w:rPr>
          <w:rFonts w:ascii="Traditional Arabic" w:hAnsi="Traditional Arabic" w:cs="Traditional Arabic"/>
          <w:b/>
          <w:bCs/>
          <w:sz w:val="32"/>
          <w:szCs w:val="32"/>
          <w:rtl/>
        </w:rPr>
        <w:t>سنة النشر: 1998 م</w:t>
      </w:r>
    </w:p>
    <w:p w:rsidR="000B0FE4" w:rsidRPr="0026298C" w:rsidRDefault="000B0FE4" w:rsidP="000B0FE4">
      <w:pPr>
        <w:autoSpaceDE w:val="0"/>
        <w:autoSpaceDN w:val="0"/>
        <w:bidi/>
        <w:adjustRightInd w:val="0"/>
        <w:spacing w:after="0" w:line="240" w:lineRule="auto"/>
        <w:jc w:val="both"/>
        <w:rPr>
          <w:rFonts w:ascii="Traditional Arabic" w:hAnsi="Traditional Arabic" w:cs="Traditional Arabic"/>
          <w:b/>
          <w:bCs/>
          <w:sz w:val="32"/>
          <w:szCs w:val="32"/>
          <w:rtl/>
        </w:rPr>
      </w:pPr>
      <w:r w:rsidRPr="0026298C">
        <w:rPr>
          <w:rFonts w:ascii="Traditional Arabic" w:hAnsi="Traditional Arabic" w:cs="Traditional Arabic"/>
          <w:b/>
          <w:bCs/>
          <w:sz w:val="32"/>
          <w:szCs w:val="32"/>
          <w:rtl/>
        </w:rPr>
        <w:t>عدد الأجزاء: 6</w:t>
      </w:r>
    </w:p>
    <w:p w:rsidR="000B0FE4" w:rsidRDefault="000B0FE4" w:rsidP="000B0FE4">
      <w:pPr>
        <w:autoSpaceDE w:val="0"/>
        <w:autoSpaceDN w:val="0"/>
        <w:bidi/>
        <w:adjustRightInd w:val="0"/>
        <w:spacing w:after="0" w:line="240" w:lineRule="auto"/>
        <w:jc w:val="both"/>
        <w:rPr>
          <w:rFonts w:ascii="Traditional Arabic" w:hAnsi="Traditional Arabic" w:cs="Traditional Arabic"/>
          <w:b/>
          <w:bCs/>
          <w:sz w:val="32"/>
          <w:szCs w:val="32"/>
        </w:rPr>
      </w:pPr>
      <w:r w:rsidRPr="0026298C">
        <w:rPr>
          <w:rFonts w:ascii="Traditional Arabic" w:hAnsi="Traditional Arabic" w:cs="Traditional Arabic"/>
          <w:b/>
          <w:bCs/>
          <w:sz w:val="32"/>
          <w:szCs w:val="32"/>
          <w:rtl/>
        </w:rPr>
        <w:t>[ترقيم الكتاب موافق للمطبوع، وهو مذيل بحواش على الأحاديث التي حذفها د. بشار من طبعته]</w:t>
      </w:r>
    </w:p>
    <w:p w:rsidR="000B0FE4" w:rsidRDefault="000B0FE4" w:rsidP="000B0FE4">
      <w:pPr>
        <w:autoSpaceDE w:val="0"/>
        <w:autoSpaceDN w:val="0"/>
        <w:bidi/>
        <w:adjustRightInd w:val="0"/>
        <w:spacing w:after="0" w:line="240" w:lineRule="auto"/>
        <w:jc w:val="both"/>
        <w:rPr>
          <w:rFonts w:ascii="Traditional Arabic" w:hAnsi="Traditional Arabic" w:cs="Traditional Arabic"/>
          <w:b/>
          <w:bCs/>
          <w:sz w:val="32"/>
          <w:szCs w:val="32"/>
        </w:rPr>
      </w:pPr>
    </w:p>
    <w:p w:rsidR="000B0FE4" w:rsidRPr="00C06DE5" w:rsidRDefault="000B0FE4" w:rsidP="000B0FE4">
      <w:pPr>
        <w:pStyle w:val="ListeParagraf"/>
        <w:tabs>
          <w:tab w:val="left" w:pos="284"/>
        </w:tabs>
        <w:autoSpaceDE w:val="0"/>
        <w:autoSpaceDN w:val="0"/>
        <w:adjustRightInd w:val="0"/>
        <w:ind w:left="0"/>
        <w:jc w:val="both"/>
        <w:rPr>
          <w:rFonts w:eastAsia="Calibri"/>
          <w:b/>
          <w:bCs/>
          <w:lang w:val="tr-TR"/>
        </w:rPr>
      </w:pPr>
      <w:r w:rsidRPr="00C06DE5">
        <w:rPr>
          <w:rFonts w:eastAsia="Calibri"/>
          <w:b/>
          <w:bCs/>
          <w:lang w:val="tr-TR"/>
        </w:rPr>
        <w:t>Tirmizî (</w:t>
      </w:r>
      <w:r>
        <w:rPr>
          <w:rFonts w:eastAsia="Calibri"/>
          <w:b/>
          <w:bCs/>
          <w:lang w:val="tr-TR"/>
        </w:rPr>
        <w:t>ö</w:t>
      </w:r>
      <w:r w:rsidRPr="00C06DE5">
        <w:rPr>
          <w:rFonts w:eastAsia="Calibri"/>
          <w:b/>
          <w:bCs/>
          <w:lang w:val="tr-TR"/>
        </w:rPr>
        <w:t>. 279/892)</w:t>
      </w:r>
    </w:p>
    <w:p w:rsidR="000B0FE4" w:rsidRDefault="000B0FE4" w:rsidP="000B0FE4">
      <w:pPr>
        <w:autoSpaceDE w:val="0"/>
        <w:autoSpaceDN w:val="0"/>
        <w:adjustRightInd w:val="0"/>
        <w:jc w:val="both"/>
        <w:rPr>
          <w:rFonts w:eastAsia="Calibri"/>
        </w:rPr>
      </w:pPr>
    </w:p>
    <w:p w:rsidR="000B0FE4" w:rsidRDefault="000B0FE4" w:rsidP="000B0FE4">
      <w:pPr>
        <w:autoSpaceDE w:val="0"/>
        <w:autoSpaceDN w:val="0"/>
        <w:adjustRightInd w:val="0"/>
        <w:jc w:val="both"/>
        <w:rPr>
          <w:rFonts w:eastAsia="Calibri"/>
        </w:rPr>
      </w:pPr>
      <w:r w:rsidRPr="00A60667">
        <w:rPr>
          <w:rFonts w:eastAsia="Calibri"/>
        </w:rPr>
        <w:t xml:space="preserve">Ebû İsâ Muhammed b. İsâ b. Sevre et-Tirmizî, 209/827 yılında, günümüzde Özbekistan sınırları içinde bulunan Tirmiz’de doğmuştur. Diğer hadis bilginleri gibi o da küçük yaşlardan itibaren hadis öğrenmeye başlamış ve hadis bilgisini artırmak için Horasan, Irak, Hicaz ve Mezopotamya bölgelerine seyahat etmiştir. </w:t>
      </w:r>
      <w:r w:rsidRPr="00D53F85">
        <w:rPr>
          <w:rFonts w:eastAsia="Calibri"/>
          <w:i/>
          <w:iCs/>
        </w:rPr>
        <w:t>Kutub-i Sitte</w:t>
      </w:r>
      <w:r w:rsidRPr="00A60667">
        <w:rPr>
          <w:rFonts w:eastAsia="Calibri"/>
        </w:rPr>
        <w:t xml:space="preserve"> yazarlarından </w:t>
      </w:r>
      <w:r w:rsidRPr="00841B63">
        <w:rPr>
          <w:rFonts w:eastAsia="Calibri"/>
        </w:rPr>
        <w:t>Buhârî</w:t>
      </w:r>
      <w:r w:rsidRPr="00A60667">
        <w:rPr>
          <w:rFonts w:eastAsia="Calibri"/>
        </w:rPr>
        <w:t xml:space="preserve">, Muslim ve Ebû Dâvûd’un yanısıra İbnu’l-Musennâ, Muhammed b. Beşşâr gibi devrinin ileri gelen hadisçilerinden yararlanmıştır. Buhârî ve Muslim, talebeleri Tirmizî’den birer hadis nakletmek suretiyle ona değer verdiklerini göstermiş ve onun ilmî güvenilirliğine tanıklık etmişlerdir. Tirmizî’nin Buhârî’den çok faydalanmasına rağmen </w:t>
      </w:r>
      <w:r w:rsidRPr="00D53F85">
        <w:rPr>
          <w:rFonts w:eastAsia="Calibri"/>
          <w:i/>
          <w:iCs/>
        </w:rPr>
        <w:t>Sunen</w:t>
      </w:r>
      <w:r w:rsidRPr="00A60667">
        <w:rPr>
          <w:rFonts w:eastAsia="Calibri"/>
        </w:rPr>
        <w:t>’inde ondan hiç hadis almaması, ayrıca Muslim ve Ebû D</w:t>
      </w:r>
      <w:r>
        <w:rPr>
          <w:rFonts w:eastAsia="Calibri"/>
        </w:rPr>
        <w:t>â</w:t>
      </w:r>
      <w:r w:rsidRPr="00A60667">
        <w:rPr>
          <w:rFonts w:eastAsia="Calibri"/>
        </w:rPr>
        <w:t>v</w:t>
      </w:r>
      <w:r>
        <w:rPr>
          <w:rFonts w:eastAsia="Calibri"/>
        </w:rPr>
        <w:t>û</w:t>
      </w:r>
      <w:r w:rsidRPr="00A60667">
        <w:rPr>
          <w:rFonts w:eastAsia="Calibri"/>
        </w:rPr>
        <w:t>d’dan birer hadis nakletmesi, bu üç musannıfın genellikle aynı hocalardan hadis almasıyla açıklanmıştır. Tirmizî’nin pek çok talebesi olmuştur. Ömrünün sonuna doğru gözlerini kaybetmiş, 279/892 tarihinde doğduğu yer olan Tirmiz’de vefat etmiştir.</w:t>
      </w:r>
    </w:p>
    <w:p w:rsidR="000B0FE4" w:rsidRDefault="000B0FE4" w:rsidP="000B0FE4">
      <w:pPr>
        <w:autoSpaceDE w:val="0"/>
        <w:autoSpaceDN w:val="0"/>
        <w:adjustRightInd w:val="0"/>
        <w:jc w:val="both"/>
        <w:rPr>
          <w:rFonts w:eastAsia="Calibri"/>
        </w:rPr>
      </w:pPr>
    </w:p>
    <w:p w:rsidR="000B0FE4" w:rsidRPr="00A60667" w:rsidRDefault="000B0FE4" w:rsidP="000B0FE4">
      <w:pPr>
        <w:autoSpaceDE w:val="0"/>
        <w:autoSpaceDN w:val="0"/>
        <w:adjustRightInd w:val="0"/>
        <w:jc w:val="both"/>
        <w:rPr>
          <w:rFonts w:eastAsia="Calibri"/>
        </w:rPr>
      </w:pPr>
      <w:r w:rsidRPr="00A60667">
        <w:rPr>
          <w:rFonts w:eastAsia="Calibri"/>
        </w:rPr>
        <w:t xml:space="preserve">Tirmizî hadis bilginlerince güvenilir bir muhaddis olarak nitelendirilmiş ve hadis konusundaki birikimi takdir edilmiştir. Kaynaklarda oldukça güçlü bir hafızaya ve zâhidane bir yaşantıya sahip olduğu bildirilir. Onun ayrıca </w:t>
      </w:r>
      <w:r>
        <w:rPr>
          <w:rFonts w:eastAsia="Calibri"/>
        </w:rPr>
        <w:t>‘</w:t>
      </w:r>
      <w:r w:rsidRPr="00A60667">
        <w:rPr>
          <w:rFonts w:eastAsia="Calibri"/>
        </w:rPr>
        <w:t>ashâbu’l-hadis</w:t>
      </w:r>
      <w:r>
        <w:rPr>
          <w:rFonts w:eastAsia="Calibri"/>
        </w:rPr>
        <w:t>’</w:t>
      </w:r>
      <w:r w:rsidRPr="00A60667">
        <w:rPr>
          <w:rFonts w:eastAsia="Calibri"/>
        </w:rPr>
        <w:t>ten olması itibariyle doğrudan Kur’ân ve sünnetle amel ettiği ve herhangi bir mezhebe tabi olmayan müstakil bir müctehid olduğu kabul edilmiştir.</w:t>
      </w:r>
    </w:p>
    <w:p w:rsidR="000B0FE4" w:rsidRDefault="000B0FE4" w:rsidP="000B0FE4">
      <w:pPr>
        <w:autoSpaceDE w:val="0"/>
        <w:autoSpaceDN w:val="0"/>
        <w:adjustRightInd w:val="0"/>
        <w:jc w:val="both"/>
        <w:rPr>
          <w:rFonts w:eastAsia="Calibri"/>
        </w:rPr>
      </w:pPr>
    </w:p>
    <w:p w:rsidR="000B0FE4" w:rsidRPr="00A60667" w:rsidRDefault="000B0FE4" w:rsidP="000B0FE4">
      <w:pPr>
        <w:autoSpaceDE w:val="0"/>
        <w:autoSpaceDN w:val="0"/>
        <w:adjustRightInd w:val="0"/>
        <w:jc w:val="both"/>
        <w:rPr>
          <w:rFonts w:eastAsia="Calibri"/>
        </w:rPr>
      </w:pPr>
      <w:r w:rsidRPr="00A60667">
        <w:rPr>
          <w:rFonts w:eastAsia="Calibri"/>
        </w:rPr>
        <w:t xml:space="preserve">Tirmizî’nin en tanınan eseri </w:t>
      </w:r>
      <w:r w:rsidRPr="00D53F85">
        <w:rPr>
          <w:rFonts w:eastAsia="Calibri"/>
          <w:i/>
          <w:iCs/>
        </w:rPr>
        <w:t>Sunen</w:t>
      </w:r>
      <w:r w:rsidRPr="00A60667">
        <w:rPr>
          <w:rFonts w:eastAsia="Calibri"/>
        </w:rPr>
        <w:t xml:space="preserve"> adlı hadis kitabıdır. Bunun yanı sıra onun </w:t>
      </w:r>
      <w:r w:rsidRPr="00D53F85">
        <w:rPr>
          <w:rFonts w:eastAsia="Calibri"/>
          <w:i/>
          <w:iCs/>
        </w:rPr>
        <w:t>Esmâ</w:t>
      </w:r>
      <w:r>
        <w:rPr>
          <w:rFonts w:eastAsia="Calibri"/>
          <w:i/>
          <w:iCs/>
        </w:rPr>
        <w:t>’</w:t>
      </w:r>
      <w:r w:rsidRPr="00D53F85">
        <w:rPr>
          <w:rFonts w:eastAsia="Calibri"/>
          <w:i/>
          <w:iCs/>
        </w:rPr>
        <w:t>u’s-Sahâbe</w:t>
      </w:r>
      <w:r w:rsidRPr="00A60667">
        <w:rPr>
          <w:rFonts w:eastAsia="Calibri"/>
        </w:rPr>
        <w:t xml:space="preserve"> adlı eserini müstakil olarak sahabilerin hayatına tahsis edilen ilk eser olarak kabul edenler vardır. Aynı şekilde onun </w:t>
      </w:r>
      <w:r w:rsidRPr="00D53F85">
        <w:rPr>
          <w:rFonts w:eastAsia="Calibri"/>
          <w:i/>
          <w:iCs/>
        </w:rPr>
        <w:t>eş-Şemâ</w:t>
      </w:r>
      <w:r>
        <w:rPr>
          <w:rFonts w:eastAsia="Calibri"/>
          <w:i/>
          <w:iCs/>
        </w:rPr>
        <w:t>’</w:t>
      </w:r>
      <w:r w:rsidRPr="00D53F85">
        <w:rPr>
          <w:rFonts w:eastAsia="Calibri"/>
          <w:i/>
          <w:iCs/>
        </w:rPr>
        <w:t>ilu’l-Muhammediyye</w:t>
      </w:r>
      <w:r w:rsidRPr="00A60667">
        <w:rPr>
          <w:rFonts w:eastAsia="Calibri"/>
        </w:rPr>
        <w:t xml:space="preserve"> adlı eseri de alanında yazılan ilk müstakil eserdir. Kaynaklarda ayrıca </w:t>
      </w:r>
      <w:r>
        <w:rPr>
          <w:rFonts w:eastAsia="Calibri"/>
          <w:i/>
          <w:iCs/>
        </w:rPr>
        <w:t>Kitâbu’</w:t>
      </w:r>
      <w:r w:rsidRPr="00D53F85">
        <w:rPr>
          <w:rFonts w:eastAsia="Calibri"/>
          <w:i/>
          <w:iCs/>
        </w:rPr>
        <w:t>l-İlel</w:t>
      </w:r>
      <w:r>
        <w:rPr>
          <w:rFonts w:eastAsia="Calibri"/>
          <w:i/>
          <w:iCs/>
        </w:rPr>
        <w:t>i</w:t>
      </w:r>
      <w:r w:rsidRPr="00D53F85">
        <w:rPr>
          <w:rFonts w:eastAsia="Calibri"/>
          <w:i/>
          <w:iCs/>
        </w:rPr>
        <w:t>’l-K</w:t>
      </w:r>
      <w:r>
        <w:rPr>
          <w:rFonts w:eastAsia="Calibri"/>
          <w:i/>
          <w:iCs/>
        </w:rPr>
        <w:t>ebîr</w:t>
      </w:r>
      <w:r w:rsidRPr="00A60667">
        <w:rPr>
          <w:rFonts w:eastAsia="Calibri"/>
        </w:rPr>
        <w:t xml:space="preserve">, </w:t>
      </w:r>
      <w:r w:rsidRPr="00D53F85">
        <w:rPr>
          <w:rFonts w:eastAsia="Calibri"/>
          <w:i/>
          <w:iCs/>
        </w:rPr>
        <w:t>ez-Zuhd</w:t>
      </w:r>
      <w:r w:rsidRPr="00A60667">
        <w:rPr>
          <w:rFonts w:eastAsia="Calibri"/>
        </w:rPr>
        <w:t xml:space="preserve">, </w:t>
      </w:r>
      <w:r w:rsidRPr="00D53F85">
        <w:rPr>
          <w:rFonts w:eastAsia="Calibri"/>
          <w:i/>
          <w:iCs/>
        </w:rPr>
        <w:t>et-T</w:t>
      </w:r>
      <w:r>
        <w:rPr>
          <w:rFonts w:eastAsia="Calibri"/>
          <w:i/>
          <w:iCs/>
        </w:rPr>
        <w:t>â</w:t>
      </w:r>
      <w:r w:rsidRPr="00D53F85">
        <w:rPr>
          <w:rFonts w:eastAsia="Calibri"/>
          <w:i/>
          <w:iCs/>
        </w:rPr>
        <w:t>r</w:t>
      </w:r>
      <w:r>
        <w:rPr>
          <w:rFonts w:eastAsia="Calibri"/>
          <w:i/>
          <w:iCs/>
        </w:rPr>
        <w:t>î</w:t>
      </w:r>
      <w:r w:rsidRPr="00D53F85">
        <w:rPr>
          <w:rFonts w:eastAsia="Calibri"/>
          <w:i/>
          <w:iCs/>
        </w:rPr>
        <w:t>h</w:t>
      </w:r>
      <w:r w:rsidRPr="00A60667">
        <w:rPr>
          <w:rFonts w:eastAsia="Calibri"/>
        </w:rPr>
        <w:t xml:space="preserve">, </w:t>
      </w:r>
      <w:r w:rsidRPr="00D53F85">
        <w:rPr>
          <w:rFonts w:eastAsia="Calibri"/>
          <w:i/>
          <w:iCs/>
        </w:rPr>
        <w:t>el-Esmâ ve’l-Kunâ</w:t>
      </w:r>
      <w:r w:rsidRPr="00A60667">
        <w:rPr>
          <w:rFonts w:eastAsia="Calibri"/>
        </w:rPr>
        <w:t xml:space="preserve"> gibi Tirmizî’ye nispet ed</w:t>
      </w:r>
      <w:r>
        <w:rPr>
          <w:rFonts w:eastAsia="Calibri"/>
        </w:rPr>
        <w:t>ilen eserlerden söz edilmiştir.</w:t>
      </w:r>
    </w:p>
    <w:p w:rsidR="000B0FE4" w:rsidRDefault="000B0FE4" w:rsidP="000B0FE4">
      <w:pPr>
        <w:autoSpaceDE w:val="0"/>
        <w:autoSpaceDN w:val="0"/>
        <w:adjustRightInd w:val="0"/>
        <w:jc w:val="both"/>
        <w:rPr>
          <w:rFonts w:eastAsia="Calibri"/>
          <w:b/>
          <w:bCs/>
          <w:i/>
          <w:iCs/>
        </w:rPr>
      </w:pPr>
    </w:p>
    <w:p w:rsidR="000B0FE4" w:rsidRPr="00D53F85" w:rsidRDefault="000B0FE4" w:rsidP="000B0FE4">
      <w:pPr>
        <w:autoSpaceDE w:val="0"/>
        <w:autoSpaceDN w:val="0"/>
        <w:adjustRightInd w:val="0"/>
        <w:jc w:val="both"/>
        <w:rPr>
          <w:rFonts w:eastAsia="Calibri"/>
          <w:b/>
          <w:bCs/>
          <w:i/>
          <w:iCs/>
        </w:rPr>
      </w:pPr>
      <w:r w:rsidRPr="00D53F85">
        <w:rPr>
          <w:rFonts w:eastAsia="Calibri"/>
          <w:b/>
          <w:bCs/>
          <w:i/>
          <w:iCs/>
        </w:rPr>
        <w:lastRenderedPageBreak/>
        <w:t>Es-S</w:t>
      </w:r>
      <w:r>
        <w:rPr>
          <w:rFonts w:eastAsia="Calibri"/>
          <w:b/>
          <w:bCs/>
          <w:i/>
          <w:iCs/>
        </w:rPr>
        <w:t>u</w:t>
      </w:r>
      <w:r w:rsidRPr="00D53F85">
        <w:rPr>
          <w:rFonts w:eastAsia="Calibri"/>
          <w:b/>
          <w:bCs/>
          <w:i/>
          <w:iCs/>
        </w:rPr>
        <w:t>nen</w:t>
      </w:r>
    </w:p>
    <w:p w:rsidR="000B0FE4" w:rsidRPr="000D5125" w:rsidRDefault="000B0FE4" w:rsidP="000B0FE4">
      <w:pPr>
        <w:autoSpaceDE w:val="0"/>
        <w:autoSpaceDN w:val="0"/>
        <w:adjustRightInd w:val="0"/>
        <w:jc w:val="both"/>
        <w:rPr>
          <w:rFonts w:eastAsia="Calibri"/>
          <w:i/>
          <w:iCs/>
        </w:rPr>
      </w:pPr>
    </w:p>
    <w:p w:rsidR="000B0FE4" w:rsidRDefault="000B0FE4" w:rsidP="000B0FE4">
      <w:pPr>
        <w:autoSpaceDE w:val="0"/>
        <w:autoSpaceDN w:val="0"/>
        <w:adjustRightInd w:val="0"/>
        <w:jc w:val="both"/>
        <w:rPr>
          <w:rFonts w:eastAsia="Calibri"/>
        </w:rPr>
      </w:pPr>
      <w:r w:rsidRPr="000D5125">
        <w:rPr>
          <w:rFonts w:eastAsia="Calibri"/>
          <w:i/>
          <w:iCs/>
        </w:rPr>
        <w:t>Sunen-i Tirmizî</w:t>
      </w:r>
      <w:r w:rsidRPr="000D5125">
        <w:rPr>
          <w:rFonts w:eastAsia="Calibri"/>
        </w:rPr>
        <w:t xml:space="preserve"> adıyla meşhur olan ve fıkıh bâblarına göre tasnif edilen </w:t>
      </w:r>
      <w:r w:rsidRPr="000D5125">
        <w:rPr>
          <w:rFonts w:eastAsia="Calibri"/>
          <w:i/>
          <w:iCs/>
        </w:rPr>
        <w:t>Sunen</w:t>
      </w:r>
      <w:r>
        <w:rPr>
          <w:rFonts w:eastAsia="Calibri"/>
        </w:rPr>
        <w:t xml:space="preserve">’in tam adı </w:t>
      </w:r>
      <w:r w:rsidRPr="00153317">
        <w:rPr>
          <w:rFonts w:eastAsia="Calibri"/>
          <w:i/>
          <w:iCs/>
        </w:rPr>
        <w:t xml:space="preserve">el-Câmi‘u’l-Muhtasar mine’s-Sunen an Rasûlillâh </w:t>
      </w:r>
      <w:r w:rsidRPr="00153317">
        <w:rPr>
          <w:i/>
          <w:iCs/>
        </w:rPr>
        <w:t>-sallallâhu aleyhi ve sel</w:t>
      </w:r>
      <w:r>
        <w:rPr>
          <w:i/>
          <w:iCs/>
        </w:rPr>
        <w:t>l</w:t>
      </w:r>
      <w:r w:rsidRPr="00153317">
        <w:rPr>
          <w:i/>
          <w:iCs/>
        </w:rPr>
        <w:t>em- ve Ma‘rifeti’s-Sahîh ve’l-Ma‘lûl ve mâ Aleyhi’l-Ame</w:t>
      </w:r>
      <w:r>
        <w:rPr>
          <w:i/>
          <w:iCs/>
        </w:rPr>
        <w:t>l</w:t>
      </w:r>
      <w:r>
        <w:t xml:space="preserve">’dir. </w:t>
      </w:r>
      <w:r w:rsidRPr="00865C50">
        <w:rPr>
          <w:i/>
          <w:iCs/>
        </w:rPr>
        <w:t>A</w:t>
      </w:r>
      <w:r w:rsidRPr="000D5125">
        <w:rPr>
          <w:rFonts w:eastAsia="Calibri"/>
          <w:i/>
          <w:iCs/>
        </w:rPr>
        <w:t>hkâm</w:t>
      </w:r>
      <w:r w:rsidRPr="000D5125">
        <w:rPr>
          <w:rFonts w:eastAsia="Calibri"/>
        </w:rPr>
        <w:t xml:space="preserve">la ilgili konuların yanı sıra </w:t>
      </w:r>
      <w:r w:rsidRPr="000D5125">
        <w:rPr>
          <w:rFonts w:eastAsia="Calibri"/>
          <w:i/>
          <w:iCs/>
        </w:rPr>
        <w:t>câmi‘</w:t>
      </w:r>
      <w:r w:rsidRPr="000D5125">
        <w:rPr>
          <w:rFonts w:eastAsia="Calibri"/>
        </w:rPr>
        <w:t xml:space="preserve"> türü eserlerdeki diğer konuları da ihtiva ettiği için </w:t>
      </w:r>
      <w:r w:rsidRPr="000D5125">
        <w:rPr>
          <w:rFonts w:eastAsia="Calibri"/>
          <w:i/>
          <w:iCs/>
        </w:rPr>
        <w:t>Sunen-i Tirmizî</w:t>
      </w:r>
      <w:r>
        <w:rPr>
          <w:rFonts w:eastAsia="Calibri"/>
        </w:rPr>
        <w:t xml:space="preserve">’yi </w:t>
      </w:r>
      <w:r w:rsidRPr="000D5125">
        <w:rPr>
          <w:rFonts w:eastAsia="Calibri"/>
          <w:i/>
          <w:iCs/>
        </w:rPr>
        <w:t>câmi‘</w:t>
      </w:r>
      <w:r>
        <w:rPr>
          <w:rFonts w:eastAsia="Calibri"/>
          <w:i/>
          <w:iCs/>
        </w:rPr>
        <w:t xml:space="preserve"> </w:t>
      </w:r>
      <w:r w:rsidRPr="00153317">
        <w:rPr>
          <w:rFonts w:eastAsia="Calibri"/>
        </w:rPr>
        <w:t>türü eserler arasında sayanlar olmuştur.</w:t>
      </w:r>
      <w:r>
        <w:rPr>
          <w:rFonts w:eastAsia="Calibri"/>
          <w:i/>
          <w:iCs/>
        </w:rPr>
        <w:t xml:space="preserve"> </w:t>
      </w:r>
      <w:r w:rsidRPr="000D5125">
        <w:rPr>
          <w:rFonts w:eastAsia="Calibri"/>
        </w:rPr>
        <w:t xml:space="preserve">Müellifinin vefatından yaklaşık dokuz yıl önce 270/883 </w:t>
      </w:r>
      <w:r w:rsidRPr="00A60667">
        <w:rPr>
          <w:rFonts w:eastAsia="Calibri"/>
        </w:rPr>
        <w:t xml:space="preserve">yılında tamamlanan eser, yazıldığı dönemin ilim çevrelerinde takdir görmüş, ancak </w:t>
      </w:r>
      <w:r w:rsidRPr="00D53F85">
        <w:rPr>
          <w:rFonts w:eastAsia="Calibri"/>
          <w:i/>
          <w:iCs/>
        </w:rPr>
        <w:t xml:space="preserve">Kutub-i Sitte </w:t>
      </w:r>
      <w:r w:rsidRPr="00A60667">
        <w:rPr>
          <w:rFonts w:eastAsia="Calibri"/>
        </w:rPr>
        <w:t>içindeki yerini alması için hicrî beşinci asrı</w:t>
      </w:r>
      <w:r>
        <w:rPr>
          <w:rFonts w:eastAsia="Calibri"/>
        </w:rPr>
        <w:t xml:space="preserve"> beklemek gerekmiştir. Eserin, </w:t>
      </w:r>
      <w:r w:rsidRPr="00D53F85">
        <w:rPr>
          <w:rFonts w:eastAsia="Calibri"/>
          <w:i/>
          <w:iCs/>
        </w:rPr>
        <w:t>Kutub-i Sitte</w:t>
      </w:r>
      <w:r w:rsidRPr="00A60667">
        <w:rPr>
          <w:rFonts w:eastAsia="Calibri"/>
        </w:rPr>
        <w:t xml:space="preserve"> içindeki sıralamasında görüş ayrılığı vardır. Yaygın kanaate göre üçüncü sıradaki Ebû Dâvûd’un </w:t>
      </w:r>
      <w:r w:rsidRPr="00D53F85">
        <w:rPr>
          <w:rFonts w:eastAsia="Calibri"/>
          <w:i/>
          <w:iCs/>
        </w:rPr>
        <w:t>Sunen</w:t>
      </w:r>
      <w:r w:rsidRPr="00A60667">
        <w:rPr>
          <w:rFonts w:eastAsia="Calibri"/>
        </w:rPr>
        <w:t>’inden sonra dördüncü sırayı almaktadır. Ancak bazı bilginler, Tirmizî’nin hadis kabul şartlarında Ebû Dâvûd</w:t>
      </w:r>
      <w:r>
        <w:rPr>
          <w:rFonts w:eastAsia="Calibri"/>
        </w:rPr>
        <w:t>’</w:t>
      </w:r>
      <w:r w:rsidRPr="00A60667">
        <w:rPr>
          <w:rFonts w:eastAsia="Calibri"/>
        </w:rPr>
        <w:t xml:space="preserve">dan daha titiz davranması, </w:t>
      </w:r>
      <w:r>
        <w:rPr>
          <w:rFonts w:eastAsia="Calibri"/>
        </w:rPr>
        <w:t>eserin</w:t>
      </w:r>
      <w:r w:rsidRPr="00A60667">
        <w:rPr>
          <w:rFonts w:eastAsia="Calibri"/>
        </w:rPr>
        <w:t xml:space="preserve"> dinî </w:t>
      </w:r>
      <w:r>
        <w:rPr>
          <w:rFonts w:eastAsia="Calibri"/>
        </w:rPr>
        <w:t xml:space="preserve">hemen </w:t>
      </w:r>
      <w:r w:rsidRPr="00A60667">
        <w:rPr>
          <w:rFonts w:eastAsia="Calibri"/>
        </w:rPr>
        <w:t xml:space="preserve">her konuyu kapsaması, </w:t>
      </w:r>
      <w:r>
        <w:rPr>
          <w:rFonts w:eastAsia="Calibri"/>
        </w:rPr>
        <w:t>hadislerin</w:t>
      </w:r>
      <w:r w:rsidRPr="00A60667">
        <w:rPr>
          <w:rFonts w:eastAsia="Calibri"/>
        </w:rPr>
        <w:t xml:space="preserve"> peşinden hadisin sıhhat ve süb</w:t>
      </w:r>
      <w:r>
        <w:rPr>
          <w:rFonts w:eastAsia="Calibri"/>
        </w:rPr>
        <w:t>û</w:t>
      </w:r>
      <w:r w:rsidRPr="00A60667">
        <w:rPr>
          <w:rFonts w:eastAsia="Calibri"/>
        </w:rPr>
        <w:t xml:space="preserve">tuyla ilgili hükmü belirtmesi gibi gerekçelerle </w:t>
      </w:r>
      <w:r w:rsidRPr="00D53F85">
        <w:rPr>
          <w:rFonts w:eastAsia="Calibri"/>
          <w:i/>
          <w:iCs/>
        </w:rPr>
        <w:t>Sunen-i Tirmizî</w:t>
      </w:r>
      <w:r w:rsidRPr="00A60667">
        <w:rPr>
          <w:rFonts w:eastAsia="Calibri"/>
        </w:rPr>
        <w:t xml:space="preserve">’yi </w:t>
      </w:r>
      <w:r w:rsidRPr="00D53F85">
        <w:rPr>
          <w:rFonts w:eastAsia="Calibri"/>
          <w:i/>
          <w:iCs/>
        </w:rPr>
        <w:t>Sunen-i Ebû Dâvûd</w:t>
      </w:r>
      <w:r w:rsidRPr="00A60667">
        <w:rPr>
          <w:rFonts w:eastAsia="Calibri"/>
        </w:rPr>
        <w:t>’a tercih etmişlerdir.</w:t>
      </w:r>
    </w:p>
    <w:p w:rsidR="000B0FE4" w:rsidRDefault="000B0FE4" w:rsidP="000B0FE4">
      <w:pPr>
        <w:autoSpaceDE w:val="0"/>
        <w:autoSpaceDN w:val="0"/>
        <w:adjustRightInd w:val="0"/>
        <w:jc w:val="both"/>
        <w:rPr>
          <w:rFonts w:eastAsia="Calibri"/>
        </w:rPr>
      </w:pPr>
    </w:p>
    <w:p w:rsidR="000B0FE4" w:rsidRDefault="000B0FE4" w:rsidP="000B0FE4">
      <w:pPr>
        <w:autoSpaceDE w:val="0"/>
        <w:autoSpaceDN w:val="0"/>
        <w:adjustRightInd w:val="0"/>
        <w:jc w:val="both"/>
        <w:rPr>
          <w:rFonts w:eastAsia="Calibri"/>
        </w:rPr>
      </w:pPr>
      <w:r w:rsidRPr="00A60667">
        <w:rPr>
          <w:rFonts w:eastAsia="Calibri"/>
        </w:rPr>
        <w:t xml:space="preserve">Tirmizî’nin </w:t>
      </w:r>
      <w:r w:rsidRPr="00D53F85">
        <w:rPr>
          <w:rFonts w:eastAsia="Calibri"/>
          <w:i/>
          <w:iCs/>
        </w:rPr>
        <w:t>Sunen</w:t>
      </w:r>
      <w:r w:rsidRPr="00A60667">
        <w:rPr>
          <w:rFonts w:eastAsia="Calibri"/>
        </w:rPr>
        <w:t xml:space="preserve">’i 51 bölüm (ebvâb) içinde 2496 bâb ve 3956 hadisten oluşur. Tirmizî’nin, eserini tasnif ederken kendisinden öncekilerin metotlarını birleştirdiği belirtilir. O hadisleri bâblara göre tasnif ederken Buhârî’yi, hadislerin bütün </w:t>
      </w:r>
      <w:r w:rsidRPr="00F44201">
        <w:rPr>
          <w:rFonts w:eastAsia="Calibri"/>
          <w:i/>
          <w:iCs/>
        </w:rPr>
        <w:t>tarik</w:t>
      </w:r>
      <w:r w:rsidRPr="00A60667">
        <w:rPr>
          <w:rFonts w:eastAsia="Calibri"/>
        </w:rPr>
        <w:t>lerini bir araya getirerek tekrara yer vermeme ilkesi</w:t>
      </w:r>
      <w:r>
        <w:rPr>
          <w:rFonts w:eastAsia="Calibri"/>
        </w:rPr>
        <w:t>yle de Muslim’i örnek almıştır.</w:t>
      </w:r>
    </w:p>
    <w:p w:rsidR="000B0FE4" w:rsidRDefault="000B0FE4" w:rsidP="000B0FE4">
      <w:pPr>
        <w:autoSpaceDE w:val="0"/>
        <w:autoSpaceDN w:val="0"/>
        <w:adjustRightInd w:val="0"/>
        <w:jc w:val="both"/>
        <w:rPr>
          <w:rFonts w:eastAsia="Calibri"/>
        </w:rPr>
      </w:pPr>
    </w:p>
    <w:p w:rsidR="000B0FE4" w:rsidRDefault="000B0FE4" w:rsidP="000B0FE4">
      <w:pPr>
        <w:autoSpaceDE w:val="0"/>
        <w:autoSpaceDN w:val="0"/>
        <w:adjustRightInd w:val="0"/>
        <w:jc w:val="both"/>
        <w:rPr>
          <w:rFonts w:eastAsia="Calibri"/>
        </w:rPr>
      </w:pPr>
      <w:r w:rsidRPr="00A60667">
        <w:rPr>
          <w:rFonts w:eastAsia="Calibri"/>
        </w:rPr>
        <w:t>Tirmizî, kendi ifadesiyle, eserine herhangi bir fakih tarafından delil olarak alınıp kendisiyle amel edilen hadisleri toplamayı esas almıştır. Eserdeki ana bölümlerin adları ‘kit</w:t>
      </w:r>
      <w:r>
        <w:rPr>
          <w:rFonts w:eastAsia="Calibri"/>
        </w:rPr>
        <w:t>â</w:t>
      </w:r>
      <w:r w:rsidRPr="00A60667">
        <w:rPr>
          <w:rFonts w:eastAsia="Calibri"/>
        </w:rPr>
        <w:t xml:space="preserve">b’ ile değil de ‘ebvâb’ kelimesi ile başlar. Bâb başlığı altında hadisleri sıralarken, Muslim’in aksine, önce senedinde kusur bulunan hadisleri, ardından da senedi sağlam rivayetleri kaydeder. Hadisleri aktardıktan </w:t>
      </w:r>
      <w:r>
        <w:rPr>
          <w:rFonts w:eastAsia="Calibri"/>
        </w:rPr>
        <w:t xml:space="preserve">sonra </w:t>
      </w:r>
      <w:r w:rsidRPr="00A60667">
        <w:rPr>
          <w:rFonts w:eastAsia="Calibri"/>
        </w:rPr>
        <w:t>hadisin sıhhat durumuna (</w:t>
      </w:r>
      <w:r w:rsidRPr="007B27BD">
        <w:rPr>
          <w:rFonts w:eastAsia="Calibri"/>
          <w:i/>
          <w:iCs/>
        </w:rPr>
        <w:t>hasen</w:t>
      </w:r>
      <w:r>
        <w:rPr>
          <w:rFonts w:eastAsia="Calibri"/>
        </w:rPr>
        <w:t xml:space="preserve">, </w:t>
      </w:r>
      <w:r w:rsidRPr="007B27BD">
        <w:rPr>
          <w:rFonts w:eastAsia="Calibri"/>
          <w:i/>
          <w:iCs/>
        </w:rPr>
        <w:t>sahîh</w:t>
      </w:r>
      <w:r w:rsidRPr="00A60667">
        <w:rPr>
          <w:rFonts w:eastAsia="Calibri"/>
        </w:rPr>
        <w:t xml:space="preserve">, </w:t>
      </w:r>
      <w:r w:rsidRPr="007B27BD">
        <w:rPr>
          <w:rFonts w:eastAsia="Calibri"/>
          <w:i/>
          <w:iCs/>
        </w:rPr>
        <w:t>zayıf</w:t>
      </w:r>
      <w:r w:rsidRPr="00A60667">
        <w:rPr>
          <w:rFonts w:eastAsia="Calibri"/>
        </w:rPr>
        <w:t xml:space="preserve">, </w:t>
      </w:r>
      <w:r w:rsidRPr="007B27BD">
        <w:rPr>
          <w:rFonts w:eastAsia="Calibri"/>
          <w:i/>
          <w:iCs/>
        </w:rPr>
        <w:t>gar</w:t>
      </w:r>
      <w:r>
        <w:rPr>
          <w:rFonts w:eastAsia="Calibri"/>
          <w:i/>
          <w:iCs/>
        </w:rPr>
        <w:t>î</w:t>
      </w:r>
      <w:r w:rsidRPr="007B27BD">
        <w:rPr>
          <w:rFonts w:eastAsia="Calibri"/>
          <w:i/>
          <w:iCs/>
        </w:rPr>
        <w:t>b</w:t>
      </w:r>
      <w:r w:rsidRPr="00A60667">
        <w:rPr>
          <w:rFonts w:eastAsia="Calibri"/>
        </w:rPr>
        <w:t xml:space="preserve"> olduğuna) işaret eder ve</w:t>
      </w:r>
      <w:r w:rsidRPr="00F44201">
        <w:rPr>
          <w:rFonts w:eastAsia="Calibri"/>
          <w:i/>
          <w:iCs/>
        </w:rPr>
        <w:t xml:space="preserve"> ravi</w:t>
      </w:r>
      <w:r w:rsidRPr="00A60667">
        <w:rPr>
          <w:rFonts w:eastAsia="Calibri"/>
        </w:rPr>
        <w:t xml:space="preserve">lerin durumlarına ve </w:t>
      </w:r>
      <w:r w:rsidRPr="00F44201">
        <w:rPr>
          <w:rFonts w:eastAsia="Calibri"/>
          <w:i/>
          <w:iCs/>
        </w:rPr>
        <w:t>isnad</w:t>
      </w:r>
      <w:r w:rsidRPr="00A60667">
        <w:rPr>
          <w:rFonts w:eastAsia="Calibri"/>
        </w:rPr>
        <w:t xml:space="preserve">ın problemlerine dair açıklamalarda bulunur. O hadisleri değerlendirirken </w:t>
      </w:r>
      <w:r>
        <w:rPr>
          <w:rFonts w:eastAsia="Calibri"/>
        </w:rPr>
        <w:t>–</w:t>
      </w:r>
      <w:r w:rsidRPr="00A60667">
        <w:rPr>
          <w:rFonts w:eastAsia="Calibri"/>
        </w:rPr>
        <w:t>hadisin sıhhat açısından en belirgin özelliğini ilk kelimede göstermek kaydıyla</w:t>
      </w:r>
      <w:r>
        <w:rPr>
          <w:rFonts w:eastAsia="Calibri"/>
        </w:rPr>
        <w:t xml:space="preserve">– </w:t>
      </w:r>
      <w:r w:rsidRPr="00A60667">
        <w:rPr>
          <w:rFonts w:eastAsia="Calibri"/>
        </w:rPr>
        <w:t xml:space="preserve">çok defa </w:t>
      </w:r>
      <w:r w:rsidRPr="00D53F85">
        <w:rPr>
          <w:rFonts w:eastAsia="Calibri"/>
          <w:i/>
          <w:iCs/>
        </w:rPr>
        <w:t>hasen-sah</w:t>
      </w:r>
      <w:r>
        <w:rPr>
          <w:rFonts w:eastAsia="Calibri"/>
          <w:i/>
          <w:iCs/>
        </w:rPr>
        <w:t>î</w:t>
      </w:r>
      <w:r w:rsidRPr="00D53F85">
        <w:rPr>
          <w:rFonts w:eastAsia="Calibri"/>
          <w:i/>
          <w:iCs/>
        </w:rPr>
        <w:t>h</w:t>
      </w:r>
      <w:r w:rsidRPr="00A60667">
        <w:rPr>
          <w:rFonts w:eastAsia="Calibri"/>
        </w:rPr>
        <w:t xml:space="preserve">, </w:t>
      </w:r>
      <w:r w:rsidRPr="00D53F85">
        <w:rPr>
          <w:rFonts w:eastAsia="Calibri"/>
          <w:i/>
          <w:iCs/>
        </w:rPr>
        <w:t>hasen-gar</w:t>
      </w:r>
      <w:r>
        <w:rPr>
          <w:rFonts w:eastAsia="Calibri"/>
          <w:i/>
          <w:iCs/>
        </w:rPr>
        <w:t>î</w:t>
      </w:r>
      <w:r w:rsidRPr="00D53F85">
        <w:rPr>
          <w:rFonts w:eastAsia="Calibri"/>
          <w:i/>
          <w:iCs/>
        </w:rPr>
        <w:t>b</w:t>
      </w:r>
      <w:r w:rsidRPr="00A60667">
        <w:rPr>
          <w:rFonts w:eastAsia="Calibri"/>
        </w:rPr>
        <w:t xml:space="preserve">, </w:t>
      </w:r>
      <w:r w:rsidRPr="00D53F85">
        <w:rPr>
          <w:rFonts w:eastAsia="Calibri"/>
          <w:i/>
          <w:iCs/>
        </w:rPr>
        <w:t>sah</w:t>
      </w:r>
      <w:r>
        <w:rPr>
          <w:rFonts w:eastAsia="Calibri"/>
          <w:i/>
          <w:iCs/>
        </w:rPr>
        <w:t>î</w:t>
      </w:r>
      <w:r w:rsidRPr="00D53F85">
        <w:rPr>
          <w:rFonts w:eastAsia="Calibri"/>
          <w:i/>
          <w:iCs/>
        </w:rPr>
        <w:t>h-hasen-gar</w:t>
      </w:r>
      <w:r>
        <w:rPr>
          <w:rFonts w:eastAsia="Calibri"/>
          <w:i/>
          <w:iCs/>
        </w:rPr>
        <w:t>î</w:t>
      </w:r>
      <w:r w:rsidRPr="00D53F85">
        <w:rPr>
          <w:rFonts w:eastAsia="Calibri"/>
          <w:i/>
          <w:iCs/>
        </w:rPr>
        <w:t>b</w:t>
      </w:r>
      <w:r w:rsidRPr="00A60667">
        <w:rPr>
          <w:rFonts w:eastAsia="Calibri"/>
        </w:rPr>
        <w:t xml:space="preserve"> gibi iki veya üç kelimeden oluşan terimler kullanır. Bu tabirleri hangi anlamlarda kullandığını açıklamadığı için bunların anlamı hakkında farklı yorumlar yapılmıştır. Tirmizî daha sonra hadisin </w:t>
      </w:r>
      <w:r>
        <w:rPr>
          <w:rFonts w:eastAsia="Calibri"/>
        </w:rPr>
        <w:t>–</w:t>
      </w:r>
      <w:r w:rsidRPr="00A60667">
        <w:rPr>
          <w:rFonts w:eastAsia="Calibri"/>
        </w:rPr>
        <w:t>varsa</w:t>
      </w:r>
      <w:r>
        <w:rPr>
          <w:rFonts w:eastAsia="Calibri"/>
        </w:rPr>
        <w:t>–</w:t>
      </w:r>
      <w:r w:rsidRPr="00A60667">
        <w:rPr>
          <w:rFonts w:eastAsia="Calibri"/>
        </w:rPr>
        <w:t xml:space="preserve"> diğer </w:t>
      </w:r>
      <w:r w:rsidRPr="00F44201">
        <w:rPr>
          <w:rFonts w:eastAsia="Calibri"/>
          <w:i/>
          <w:iCs/>
        </w:rPr>
        <w:t>tarik</w:t>
      </w:r>
      <w:r w:rsidRPr="00A60667">
        <w:rPr>
          <w:rFonts w:eastAsia="Calibri"/>
        </w:rPr>
        <w:t xml:space="preserve">lerini nakleder. Konuyla ilgili diğer sahabilerden nakledilen rivayetler varsa, onlara da </w:t>
      </w:r>
      <w:r w:rsidRPr="00F44201">
        <w:rPr>
          <w:rFonts w:eastAsia="Calibri"/>
        </w:rPr>
        <w:t>“</w:t>
      </w:r>
      <w:r w:rsidRPr="005272A2">
        <w:rPr>
          <w:rFonts w:eastAsia="Calibri"/>
          <w:i/>
          <w:iCs/>
        </w:rPr>
        <w:t>ve fi’l-bâb an fulân ve ful</w:t>
      </w:r>
      <w:r>
        <w:rPr>
          <w:rFonts w:eastAsia="Calibri"/>
          <w:i/>
          <w:iCs/>
        </w:rPr>
        <w:t>â</w:t>
      </w:r>
      <w:r w:rsidRPr="005272A2">
        <w:rPr>
          <w:rFonts w:eastAsia="Calibri"/>
          <w:i/>
          <w:iCs/>
        </w:rPr>
        <w:t>n</w:t>
      </w:r>
      <w:r w:rsidRPr="00F44201">
        <w:rPr>
          <w:rFonts w:eastAsia="Calibri"/>
        </w:rPr>
        <w:t>...”</w:t>
      </w:r>
      <w:r w:rsidRPr="00A60667">
        <w:rPr>
          <w:rFonts w:eastAsia="Calibri"/>
        </w:rPr>
        <w:t xml:space="preserve"> gibi ifadelerle işaret eder. Böylece aynı konuda başka sahabilerden rivayet edilmiş hadislerin de bulunduğuna dikkat çeker. Son olarak, bilhassa fıkhî konularda fıkıh bilginleri ve mezhepleri arasındaki görüş birliğine veya ayrılığına dikkat çeker. Hadisler arasında bir teâruz (uzlaşmazlık) görünüyorsa bunu aşmak için çeşitli görüşlere başvurur. Tirmizî’nin, bir konudaki hadisi zikrettikten sonra o bâb</w:t>
      </w:r>
      <w:r>
        <w:rPr>
          <w:rFonts w:eastAsia="Calibri"/>
        </w:rPr>
        <w:t>d</w:t>
      </w:r>
      <w:r w:rsidRPr="00A60667">
        <w:rPr>
          <w:rFonts w:eastAsia="Calibri"/>
        </w:rPr>
        <w:t xml:space="preserve">a kendisinden hadis rivayet edilmiş olan sahâbîlerin isimlerini nakletmesi, yeri geldiğinde fakihlerin görüşlerine işaret etmesi ve hadislerin </w:t>
      </w:r>
      <w:r w:rsidRPr="00F44201">
        <w:rPr>
          <w:rFonts w:eastAsia="Calibri"/>
          <w:i/>
          <w:iCs/>
        </w:rPr>
        <w:t>illet</w:t>
      </w:r>
      <w:r w:rsidRPr="00A60667">
        <w:rPr>
          <w:rFonts w:eastAsia="Calibri"/>
        </w:rPr>
        <w:t xml:space="preserve">lerini ve sıhhat derecelerini belirtmesi, </w:t>
      </w:r>
      <w:r w:rsidRPr="00D53F85">
        <w:rPr>
          <w:rFonts w:eastAsia="Calibri"/>
          <w:i/>
          <w:iCs/>
        </w:rPr>
        <w:t>Kutub-i Sitte</w:t>
      </w:r>
      <w:r w:rsidRPr="00A60667">
        <w:rPr>
          <w:rFonts w:eastAsia="Calibri"/>
        </w:rPr>
        <w:t xml:space="preserve">içinde yalnızca Tirmizî’nin </w:t>
      </w:r>
      <w:r w:rsidRPr="00D53F85">
        <w:rPr>
          <w:rFonts w:eastAsia="Calibri"/>
          <w:i/>
          <w:iCs/>
        </w:rPr>
        <w:t>Sunen</w:t>
      </w:r>
      <w:r w:rsidRPr="00A60667">
        <w:rPr>
          <w:rFonts w:eastAsia="Calibri"/>
        </w:rPr>
        <w:t>’ine özgü hususiyet</w:t>
      </w:r>
      <w:r>
        <w:rPr>
          <w:rFonts w:eastAsia="Calibri"/>
        </w:rPr>
        <w:t>ler olarak değerlendirilmiştir.</w:t>
      </w:r>
    </w:p>
    <w:p w:rsidR="000B0FE4" w:rsidRDefault="000B0FE4" w:rsidP="000B0FE4">
      <w:pPr>
        <w:autoSpaceDE w:val="0"/>
        <w:autoSpaceDN w:val="0"/>
        <w:adjustRightInd w:val="0"/>
        <w:jc w:val="both"/>
        <w:rPr>
          <w:rFonts w:eastAsia="Calibri"/>
        </w:rPr>
      </w:pPr>
    </w:p>
    <w:p w:rsidR="000B0FE4" w:rsidRDefault="000B0FE4" w:rsidP="000B0FE4">
      <w:pPr>
        <w:autoSpaceDE w:val="0"/>
        <w:autoSpaceDN w:val="0"/>
        <w:adjustRightInd w:val="0"/>
        <w:jc w:val="both"/>
        <w:rPr>
          <w:rFonts w:eastAsia="Calibri"/>
        </w:rPr>
      </w:pPr>
      <w:r w:rsidRPr="00A60667">
        <w:rPr>
          <w:rFonts w:eastAsia="Calibri"/>
        </w:rPr>
        <w:t xml:space="preserve">Tirmizî diğer musannıflar gibi birleştirdiği senedler arasına </w:t>
      </w:r>
      <w:r w:rsidRPr="007956FB">
        <w:rPr>
          <w:rFonts w:eastAsia="Calibri"/>
          <w:i/>
          <w:iCs/>
        </w:rPr>
        <w:t>tahvîl</w:t>
      </w:r>
      <w:r w:rsidRPr="00A60667">
        <w:rPr>
          <w:rFonts w:eastAsia="Calibri"/>
        </w:rPr>
        <w:t xml:space="preserve"> (</w:t>
      </w:r>
      <w:r w:rsidRPr="00A60667">
        <w:rPr>
          <w:rFonts w:eastAsia="Calibri"/>
          <w:rtl/>
        </w:rPr>
        <w:t>ح</w:t>
      </w:r>
      <w:r w:rsidRPr="00A60667">
        <w:rPr>
          <w:rFonts w:eastAsia="Calibri"/>
        </w:rPr>
        <w:t>) işareti koyar ve mana farkı doğuracak kelimelere işaret eder. O, hadisin farklı senedlerini verdikten sonra metni tekrar etmez ve bazen ‘</w:t>
      </w:r>
      <w:r w:rsidRPr="00F44201">
        <w:rPr>
          <w:rFonts w:eastAsia="Calibri"/>
          <w:i/>
          <w:iCs/>
        </w:rPr>
        <w:t>nahvehû</w:t>
      </w:r>
      <w:r w:rsidRPr="002710DC">
        <w:rPr>
          <w:rFonts w:eastAsia="Calibri"/>
        </w:rPr>
        <w:t>’</w:t>
      </w:r>
      <w:r w:rsidRPr="00A60667">
        <w:rPr>
          <w:rFonts w:eastAsia="Calibri"/>
        </w:rPr>
        <w:t>, ‘</w:t>
      </w:r>
      <w:r w:rsidRPr="00F44201">
        <w:rPr>
          <w:rFonts w:eastAsia="Calibri"/>
          <w:i/>
          <w:iCs/>
        </w:rPr>
        <w:t>mislehû</w:t>
      </w:r>
      <w:r w:rsidRPr="002710DC">
        <w:rPr>
          <w:rFonts w:eastAsia="Calibri"/>
        </w:rPr>
        <w:t>’</w:t>
      </w:r>
      <w:r w:rsidRPr="00A60667">
        <w:rPr>
          <w:rFonts w:eastAsia="Calibri"/>
        </w:rPr>
        <w:t xml:space="preserve"> gibi kelimelerle yetinirken, bazen de ‘</w:t>
      </w:r>
      <w:r w:rsidRPr="00F44201">
        <w:rPr>
          <w:rFonts w:eastAsia="Calibri"/>
          <w:i/>
          <w:iCs/>
        </w:rPr>
        <w:t>nahve hâzâ</w:t>
      </w:r>
      <w:r w:rsidRPr="00A60667">
        <w:rPr>
          <w:rFonts w:eastAsia="Calibri"/>
        </w:rPr>
        <w:t xml:space="preserve">’ ifadesini kullanır. </w:t>
      </w:r>
      <w:r w:rsidRPr="00D53F85">
        <w:rPr>
          <w:rFonts w:eastAsia="Calibri"/>
          <w:i/>
          <w:iCs/>
        </w:rPr>
        <w:t>Sunen</w:t>
      </w:r>
      <w:r w:rsidRPr="00A60667">
        <w:rPr>
          <w:rFonts w:eastAsia="Calibri"/>
        </w:rPr>
        <w:t xml:space="preserve">’inde </w:t>
      </w:r>
      <w:r>
        <w:rPr>
          <w:rFonts w:eastAsia="Calibri"/>
        </w:rPr>
        <w:t xml:space="preserve">Tirmizî’nin </w:t>
      </w:r>
      <w:r w:rsidRPr="00A60667">
        <w:rPr>
          <w:rFonts w:eastAsia="Calibri"/>
        </w:rPr>
        <w:t>kendi görüşü ‘Ebû İsâ’ künyesiyle aktarı</w:t>
      </w:r>
      <w:r>
        <w:rPr>
          <w:rFonts w:eastAsia="Calibri"/>
        </w:rPr>
        <w:t>lı</w:t>
      </w:r>
      <w:r w:rsidRPr="00A60667">
        <w:rPr>
          <w:rFonts w:eastAsia="Calibri"/>
        </w:rPr>
        <w:t>r. Eserde</w:t>
      </w:r>
      <w:r>
        <w:rPr>
          <w:rFonts w:eastAsia="Calibri"/>
        </w:rPr>
        <w:t xml:space="preserve"> ‘</w:t>
      </w:r>
      <w:r w:rsidRPr="00F44201">
        <w:rPr>
          <w:rFonts w:eastAsia="Calibri"/>
          <w:i/>
          <w:iCs/>
        </w:rPr>
        <w:t>Kâle Ebû Îsâ</w:t>
      </w:r>
      <w:r>
        <w:rPr>
          <w:rFonts w:eastAsia="Calibri"/>
        </w:rPr>
        <w:t>’</w:t>
      </w:r>
      <w:r w:rsidRPr="00A60667">
        <w:rPr>
          <w:rFonts w:eastAsia="Calibri"/>
        </w:rPr>
        <w:t xml:space="preserve"> (Ebû İs</w:t>
      </w:r>
      <w:r>
        <w:rPr>
          <w:rFonts w:eastAsia="Calibri"/>
        </w:rPr>
        <w:t>â</w:t>
      </w:r>
      <w:r w:rsidRPr="00A60667">
        <w:rPr>
          <w:rFonts w:eastAsia="Calibri"/>
        </w:rPr>
        <w:t xml:space="preserve"> der ki) ifadesi</w:t>
      </w:r>
      <w:r>
        <w:rPr>
          <w:rFonts w:eastAsia="Calibri"/>
        </w:rPr>
        <w:t>ni takip eden cümleler ona aittir.</w:t>
      </w:r>
    </w:p>
    <w:p w:rsidR="000B0FE4" w:rsidRDefault="000B0FE4" w:rsidP="000B0FE4">
      <w:pPr>
        <w:autoSpaceDE w:val="0"/>
        <w:autoSpaceDN w:val="0"/>
        <w:adjustRightInd w:val="0"/>
        <w:jc w:val="both"/>
        <w:rPr>
          <w:rFonts w:eastAsia="Calibri"/>
          <w:i/>
          <w:iCs/>
        </w:rPr>
      </w:pPr>
    </w:p>
    <w:p w:rsidR="000B0FE4" w:rsidRDefault="000B0FE4" w:rsidP="000B0FE4">
      <w:pPr>
        <w:autoSpaceDE w:val="0"/>
        <w:autoSpaceDN w:val="0"/>
        <w:adjustRightInd w:val="0"/>
        <w:jc w:val="both"/>
        <w:rPr>
          <w:rFonts w:eastAsia="Calibri"/>
        </w:rPr>
      </w:pPr>
      <w:r w:rsidRPr="00D53F85">
        <w:rPr>
          <w:rFonts w:eastAsia="Calibri"/>
          <w:i/>
          <w:iCs/>
        </w:rPr>
        <w:t>Kutub-i Sitte</w:t>
      </w:r>
      <w:r w:rsidRPr="00A60667">
        <w:rPr>
          <w:rFonts w:eastAsia="Calibri"/>
        </w:rPr>
        <w:t xml:space="preserve"> içinde sadece Tirmizî’nin </w:t>
      </w:r>
      <w:r w:rsidRPr="00D53F85">
        <w:rPr>
          <w:rFonts w:eastAsia="Calibri"/>
          <w:i/>
          <w:iCs/>
        </w:rPr>
        <w:t>Sunen</w:t>
      </w:r>
      <w:r w:rsidRPr="00A60667">
        <w:rPr>
          <w:rFonts w:eastAsia="Calibri"/>
        </w:rPr>
        <w:t xml:space="preserve">’inde bulunan </w:t>
      </w:r>
      <w:r w:rsidRPr="00D53F85">
        <w:rPr>
          <w:rFonts w:eastAsia="Calibri"/>
          <w:i/>
          <w:iCs/>
        </w:rPr>
        <w:t>el-İlel</w:t>
      </w:r>
      <w:r w:rsidRPr="00A60667">
        <w:rPr>
          <w:rFonts w:eastAsia="Calibri"/>
        </w:rPr>
        <w:t xml:space="preserve"> adlı bölüm de dikkat çekicidir. </w:t>
      </w:r>
      <w:r w:rsidRPr="00D53F85">
        <w:rPr>
          <w:rFonts w:eastAsia="Calibri"/>
          <w:i/>
          <w:iCs/>
        </w:rPr>
        <w:t>Sunen</w:t>
      </w:r>
      <w:r w:rsidRPr="00A60667">
        <w:rPr>
          <w:rFonts w:eastAsia="Calibri"/>
        </w:rPr>
        <w:t xml:space="preserve">’in sonunda yer alan bu bölümde yazar, eserine ne türden hadisleri aldığını açıklamış, aldığı hadislerin kısa bir değerlendirmesini yapmış, yararlandığı kaynaklardan söz etmiş, kısmen </w:t>
      </w:r>
      <w:r w:rsidRPr="00F44201">
        <w:rPr>
          <w:rFonts w:eastAsia="Calibri"/>
          <w:i/>
          <w:iCs/>
        </w:rPr>
        <w:t>ricâl</w:t>
      </w:r>
      <w:r w:rsidRPr="00A60667">
        <w:rPr>
          <w:rFonts w:eastAsia="Calibri"/>
        </w:rPr>
        <w:t xml:space="preserve"> tenkidine girmiş ve hadislerin lafız veya mana ile rivayet edilmesi konusu üzerinde durmuştur. İbn Receb el-Hanbelî (ö. 795/1393) bu bölüm üzerine </w:t>
      </w:r>
      <w:r w:rsidRPr="00D53F85">
        <w:rPr>
          <w:rFonts w:eastAsia="Calibri"/>
          <w:i/>
          <w:iCs/>
        </w:rPr>
        <w:t>Şerhu İleli’t-Tirmizî</w:t>
      </w:r>
      <w:r>
        <w:rPr>
          <w:rFonts w:eastAsia="Calibri"/>
        </w:rPr>
        <w:t xml:space="preserve"> adlı bir şerh kaleme almıştır.</w:t>
      </w:r>
    </w:p>
    <w:p w:rsidR="000B0FE4" w:rsidRDefault="000B0FE4" w:rsidP="000B0FE4">
      <w:pPr>
        <w:autoSpaceDE w:val="0"/>
        <w:autoSpaceDN w:val="0"/>
        <w:adjustRightInd w:val="0"/>
        <w:jc w:val="both"/>
        <w:rPr>
          <w:rFonts w:eastAsia="Calibri"/>
        </w:rPr>
      </w:pPr>
    </w:p>
    <w:p w:rsidR="000B0FE4" w:rsidRDefault="000B0FE4" w:rsidP="000B0FE4">
      <w:pPr>
        <w:autoSpaceDE w:val="0"/>
        <w:autoSpaceDN w:val="0"/>
        <w:adjustRightInd w:val="0"/>
        <w:jc w:val="both"/>
        <w:rPr>
          <w:rFonts w:eastAsia="Calibri"/>
        </w:rPr>
      </w:pPr>
      <w:r>
        <w:rPr>
          <w:rFonts w:eastAsia="Calibri"/>
        </w:rPr>
        <w:t>B</w:t>
      </w:r>
      <w:r w:rsidRPr="00D53F85">
        <w:rPr>
          <w:rFonts w:eastAsia="Calibri"/>
        </w:rPr>
        <w:t xml:space="preserve">azı bilginlere göre Tirmizî, </w:t>
      </w:r>
      <w:r w:rsidRPr="00D53F85">
        <w:rPr>
          <w:rFonts w:eastAsia="Calibri"/>
          <w:i/>
          <w:iCs/>
        </w:rPr>
        <w:t>sah</w:t>
      </w:r>
      <w:r>
        <w:rPr>
          <w:rFonts w:eastAsia="Calibri"/>
          <w:i/>
          <w:iCs/>
        </w:rPr>
        <w:t>î</w:t>
      </w:r>
      <w:r w:rsidRPr="00D53F85">
        <w:rPr>
          <w:rFonts w:eastAsia="Calibri"/>
          <w:i/>
          <w:iCs/>
        </w:rPr>
        <w:t>h hadis</w:t>
      </w:r>
      <w:r w:rsidRPr="00D53F85">
        <w:rPr>
          <w:rFonts w:eastAsia="Calibri"/>
        </w:rPr>
        <w:t xml:space="preserve">in bir alt sınıfına işaret eden </w:t>
      </w:r>
      <w:r w:rsidRPr="00D53F85">
        <w:rPr>
          <w:rFonts w:eastAsia="Calibri"/>
          <w:i/>
          <w:iCs/>
        </w:rPr>
        <w:t>hasen hadis</w:t>
      </w:r>
      <w:r w:rsidRPr="00D53F85">
        <w:rPr>
          <w:rFonts w:eastAsia="Calibri"/>
        </w:rPr>
        <w:t xml:space="preserve"> tabirini bir hadis terimi olarak kullanan ilk muhaddistir.</w:t>
      </w:r>
    </w:p>
    <w:p w:rsidR="000B0FE4" w:rsidRDefault="000B0FE4" w:rsidP="000B0FE4">
      <w:pPr>
        <w:autoSpaceDE w:val="0"/>
        <w:autoSpaceDN w:val="0"/>
        <w:adjustRightInd w:val="0"/>
        <w:jc w:val="both"/>
        <w:rPr>
          <w:rFonts w:eastAsia="Calibri"/>
          <w:i/>
          <w:iCs/>
        </w:rPr>
      </w:pPr>
    </w:p>
    <w:p w:rsidR="000B0FE4" w:rsidRDefault="000B0FE4" w:rsidP="000B0FE4">
      <w:pPr>
        <w:autoSpaceDE w:val="0"/>
        <w:autoSpaceDN w:val="0"/>
        <w:adjustRightInd w:val="0"/>
        <w:jc w:val="both"/>
        <w:rPr>
          <w:rFonts w:eastAsia="Calibri"/>
        </w:rPr>
      </w:pPr>
      <w:r w:rsidRPr="00D53F85">
        <w:rPr>
          <w:rFonts w:eastAsia="Calibri"/>
          <w:i/>
          <w:iCs/>
        </w:rPr>
        <w:t>Kutub-i Sitte</w:t>
      </w:r>
      <w:r w:rsidRPr="00A60667">
        <w:rPr>
          <w:rFonts w:eastAsia="Calibri"/>
        </w:rPr>
        <w:t xml:space="preserve">’yi oluşturan eserlerden </w:t>
      </w:r>
      <w:r>
        <w:rPr>
          <w:rFonts w:eastAsia="Calibri"/>
          <w:i/>
          <w:iCs/>
        </w:rPr>
        <w:t>s</w:t>
      </w:r>
      <w:r w:rsidRPr="008D0FA7">
        <w:rPr>
          <w:rFonts w:eastAsia="Calibri"/>
          <w:i/>
          <w:iCs/>
        </w:rPr>
        <w:t>unen</w:t>
      </w:r>
      <w:r w:rsidRPr="00A60667">
        <w:rPr>
          <w:rFonts w:eastAsia="Calibri"/>
        </w:rPr>
        <w:t xml:space="preserve"> türü telif edilen dört hadis kitabında da uydurma hadis bulunduğunu iddia eden İbnu’l-Cevzî (ö. 597/1201), Tirmizî’nin </w:t>
      </w:r>
      <w:r w:rsidRPr="008D0FA7">
        <w:rPr>
          <w:rFonts w:eastAsia="Calibri"/>
          <w:i/>
          <w:iCs/>
        </w:rPr>
        <w:t>Sunen</w:t>
      </w:r>
      <w:r w:rsidRPr="00A60667">
        <w:rPr>
          <w:rFonts w:eastAsia="Calibri"/>
        </w:rPr>
        <w:t>’</w:t>
      </w:r>
      <w:r>
        <w:rPr>
          <w:rFonts w:eastAsia="Calibri"/>
        </w:rPr>
        <w:t>in</w:t>
      </w:r>
      <w:r w:rsidRPr="00A60667">
        <w:rPr>
          <w:rFonts w:eastAsia="Calibri"/>
        </w:rPr>
        <w:t xml:space="preserve">deki hadislerden yirmi üçünün </w:t>
      </w:r>
      <w:r>
        <w:rPr>
          <w:rFonts w:eastAsia="Calibri"/>
        </w:rPr>
        <w:t>uydurma</w:t>
      </w:r>
      <w:r w:rsidRPr="00A60667">
        <w:rPr>
          <w:rFonts w:eastAsia="Calibri"/>
        </w:rPr>
        <w:t xml:space="preserve"> olduğunu </w:t>
      </w:r>
      <w:r>
        <w:rPr>
          <w:rFonts w:eastAsia="Calibri"/>
        </w:rPr>
        <w:t>belirtmiştir</w:t>
      </w:r>
      <w:r w:rsidRPr="00A60667">
        <w:rPr>
          <w:rFonts w:eastAsia="Calibri"/>
        </w:rPr>
        <w:t>. Suy</w:t>
      </w:r>
      <w:r>
        <w:rPr>
          <w:rFonts w:eastAsia="Calibri"/>
        </w:rPr>
        <w:t>û</w:t>
      </w:r>
      <w:r w:rsidRPr="00A60667">
        <w:rPr>
          <w:rFonts w:eastAsia="Calibri"/>
        </w:rPr>
        <w:t xml:space="preserve">tî (ö. 911/1505) ise </w:t>
      </w:r>
      <w:r>
        <w:rPr>
          <w:rFonts w:eastAsia="Calibri"/>
          <w:i/>
          <w:iCs/>
        </w:rPr>
        <w:t>el-Kavlu’l-Hasen fî</w:t>
      </w:r>
      <w:r w:rsidRPr="008D0FA7">
        <w:rPr>
          <w:rFonts w:eastAsia="Calibri"/>
          <w:i/>
          <w:iCs/>
        </w:rPr>
        <w:t>’z-Zebb ani’s-Sunen</w:t>
      </w:r>
      <w:r w:rsidRPr="00A60667">
        <w:rPr>
          <w:rFonts w:eastAsia="Calibri"/>
        </w:rPr>
        <w:t xml:space="preserve"> adlı eserinde bu iddialara cevap vermiştir. Tirmizî’nin </w:t>
      </w:r>
      <w:r w:rsidRPr="008D0FA7">
        <w:rPr>
          <w:rFonts w:eastAsia="Calibri"/>
          <w:i/>
          <w:iCs/>
        </w:rPr>
        <w:t>Sunen</w:t>
      </w:r>
      <w:r w:rsidRPr="00A60667">
        <w:rPr>
          <w:rFonts w:eastAsia="Calibri"/>
        </w:rPr>
        <w:t>’i üzerine En</w:t>
      </w:r>
      <w:r>
        <w:rPr>
          <w:rFonts w:eastAsia="Calibri"/>
        </w:rPr>
        <w:t>dülüslü muhaddislerden Ebû Bek</w:t>
      </w:r>
      <w:r w:rsidRPr="00A60667">
        <w:rPr>
          <w:rFonts w:eastAsia="Calibri"/>
        </w:rPr>
        <w:t xml:space="preserve">r İbnu’l-Arabî’nin (ö. 543/1148) kaleme aldığı </w:t>
      </w:r>
      <w:r w:rsidRPr="008D0FA7">
        <w:rPr>
          <w:rFonts w:eastAsia="Calibri"/>
          <w:i/>
          <w:iCs/>
        </w:rPr>
        <w:t>Âridatu’l-Ahvezî</w:t>
      </w:r>
      <w:r w:rsidRPr="00A60667">
        <w:rPr>
          <w:rFonts w:eastAsia="Calibri"/>
        </w:rPr>
        <w:t xml:space="preserve"> adlı şerh ile Hindistanlı çağdaş hadis âlimi Mubârekfûrî’nin (ö</w:t>
      </w:r>
      <w:r>
        <w:rPr>
          <w:rFonts w:eastAsia="Calibri"/>
        </w:rPr>
        <w:t>.</w:t>
      </w:r>
      <w:r w:rsidRPr="00A60667">
        <w:rPr>
          <w:rFonts w:eastAsia="Calibri"/>
        </w:rPr>
        <w:t xml:space="preserve"> 1934) </w:t>
      </w:r>
      <w:r w:rsidRPr="008D0FA7">
        <w:rPr>
          <w:rFonts w:eastAsia="Calibri"/>
          <w:i/>
          <w:iCs/>
        </w:rPr>
        <w:t>Tuhfetu’l-Ahvezî</w:t>
      </w:r>
      <w:r w:rsidRPr="00A60667">
        <w:rPr>
          <w:rFonts w:eastAsia="Calibri"/>
        </w:rPr>
        <w:t xml:space="preserve"> adlı şerhi meşhur ve yaygındır.</w:t>
      </w:r>
    </w:p>
    <w:p w:rsidR="000B0FE4" w:rsidRPr="0026298C" w:rsidRDefault="000B0FE4" w:rsidP="000B0FE4">
      <w:pPr>
        <w:autoSpaceDE w:val="0"/>
        <w:autoSpaceDN w:val="0"/>
        <w:adjustRightInd w:val="0"/>
        <w:spacing w:after="0" w:line="240" w:lineRule="auto"/>
        <w:jc w:val="both"/>
        <w:rPr>
          <w:rFonts w:ascii="Traditional Arabic" w:hAnsi="Traditional Arabic" w:cs="Traditional Arabic"/>
          <w:b/>
          <w:bCs/>
          <w:sz w:val="32"/>
          <w:szCs w:val="32"/>
          <w:rtl/>
        </w:rPr>
      </w:pPr>
    </w:p>
    <w:p w:rsidR="000B0FE4" w:rsidRPr="0026298C" w:rsidRDefault="000B0FE4" w:rsidP="000B0FE4">
      <w:pPr>
        <w:bidi/>
        <w:jc w:val="both"/>
        <w:rPr>
          <w:sz w:val="32"/>
          <w:szCs w:val="32"/>
        </w:rPr>
      </w:pPr>
    </w:p>
    <w:p w:rsidR="000B0FE4" w:rsidRPr="0026298C" w:rsidRDefault="000B0FE4" w:rsidP="000B0FE4">
      <w:pPr>
        <w:bidi/>
        <w:jc w:val="both"/>
        <w:rPr>
          <w:sz w:val="32"/>
          <w:szCs w:val="32"/>
        </w:rPr>
      </w:pPr>
    </w:p>
    <w:p w:rsidR="000B0FE4" w:rsidRPr="0026298C" w:rsidRDefault="000B0FE4" w:rsidP="000B0FE4">
      <w:pPr>
        <w:bidi/>
        <w:jc w:val="both"/>
        <w:rPr>
          <w:rFonts w:ascii="Traditional Arabic" w:hAnsi="Traditional Arabic" w:cs="Traditional Arabic"/>
          <w:b/>
          <w:bCs/>
          <w:sz w:val="32"/>
          <w:szCs w:val="32"/>
        </w:rPr>
      </w:pPr>
      <w:r w:rsidRPr="0026298C">
        <w:rPr>
          <w:rFonts w:ascii="Traditional Arabic" w:hAnsi="Traditional Arabic" w:cs="Traditional Arabic"/>
          <w:b/>
          <w:bCs/>
          <w:sz w:val="32"/>
          <w:szCs w:val="32"/>
          <w:rtl/>
        </w:rPr>
        <w:t>41 - أَبْوَابُ الأَدَبِ عَنْ رَسُولِ اللهِ صَلَّى اللَّهُ عَلَيْهِ وَسَلَّمَ</w:t>
      </w:r>
    </w:p>
    <w:p w:rsidR="000B0FE4" w:rsidRPr="0026298C" w:rsidRDefault="000B0FE4" w:rsidP="000B0FE4">
      <w:pPr>
        <w:bidi/>
        <w:jc w:val="both"/>
        <w:rPr>
          <w:rFonts w:ascii="Traditional Arabic" w:hAnsi="Traditional Arabic" w:cs="Traditional Arabic"/>
          <w:b/>
          <w:bCs/>
          <w:sz w:val="32"/>
          <w:szCs w:val="32"/>
        </w:rPr>
      </w:pPr>
      <w:r w:rsidRPr="0026298C">
        <w:rPr>
          <w:rFonts w:ascii="Traditional Arabic" w:hAnsi="Traditional Arabic" w:cs="Traditional Arabic"/>
          <w:b/>
          <w:bCs/>
          <w:sz w:val="32"/>
          <w:szCs w:val="32"/>
          <w:rtl/>
        </w:rPr>
        <w:t>1 - بَابُ مَا جَاءَ فِي تَشْمِيتِ العَاطِسِ</w:t>
      </w:r>
    </w:p>
    <w:p w:rsidR="000B0FE4" w:rsidRPr="0026298C" w:rsidRDefault="000B0FE4" w:rsidP="000B0FE4">
      <w:pPr>
        <w:autoSpaceDE w:val="0"/>
        <w:autoSpaceDN w:val="0"/>
        <w:bidi/>
        <w:adjustRightInd w:val="0"/>
        <w:spacing w:after="0" w:line="240" w:lineRule="auto"/>
        <w:jc w:val="both"/>
        <w:rPr>
          <w:rFonts w:ascii="Traditional Arabic" w:hAnsi="Traditional Arabic" w:cs="Traditional Arabic"/>
          <w:b/>
          <w:bCs/>
          <w:sz w:val="32"/>
          <w:szCs w:val="32"/>
          <w:rtl/>
        </w:rPr>
      </w:pPr>
      <w:r w:rsidRPr="0026298C">
        <w:rPr>
          <w:rFonts w:ascii="Traditional Arabic" w:hAnsi="Traditional Arabic" w:cs="Traditional Arabic"/>
          <w:b/>
          <w:bCs/>
          <w:sz w:val="32"/>
          <w:szCs w:val="32"/>
          <w:rtl/>
        </w:rPr>
        <w:lastRenderedPageBreak/>
        <w:t>2736 - حَدَّثَنَا هَنَّادٌ، قَالَ: حَدَّثَنَا أَبُو الأَحْوَصِ، عَنْ أَبِي إِسْحَاقَ، عَنِ الحَارِثِ، عَنْ عَلِيٍّ، قَالَ: قَالَ رَسُولُ اللهِ صَلَّى اللَّهُ عَلَيْهِ وَسَلَّمَ: لِلْمُسْلِمِ عَلَى الْمُسْلِمِ سِتٌّ بِالمَعْرُوفِ، يُسَلِّمُ عَلَيْهِ إِذَا لَقِيَهُ، وَيُجِيبُهُ إِذَا دَعَاهُ، وَيُشَمِّتُهُ إِذَا عَطَسَ، وَيَعُودُهُ إِذَا مَرِضَ، وَيَتْبَعُ جَنَازَتَهُ إِذَا مَاتَ، وَيُحِبُّ لَهُ مَا يُحِبُّ لِنَفْسِهِ.</w:t>
      </w:r>
    </w:p>
    <w:p w:rsidR="000B0FE4" w:rsidRPr="0026298C" w:rsidRDefault="000B0FE4" w:rsidP="000B0FE4">
      <w:pPr>
        <w:autoSpaceDE w:val="0"/>
        <w:autoSpaceDN w:val="0"/>
        <w:bidi/>
        <w:adjustRightInd w:val="0"/>
        <w:spacing w:after="0" w:line="240" w:lineRule="auto"/>
        <w:jc w:val="both"/>
        <w:rPr>
          <w:rFonts w:ascii="Traditional Arabic" w:hAnsi="Traditional Arabic" w:cs="Traditional Arabic"/>
          <w:b/>
          <w:bCs/>
          <w:sz w:val="32"/>
          <w:szCs w:val="32"/>
          <w:rtl/>
        </w:rPr>
      </w:pPr>
      <w:r w:rsidRPr="0026298C">
        <w:rPr>
          <w:rFonts w:ascii="Traditional Arabic" w:hAnsi="Traditional Arabic" w:cs="Traditional Arabic"/>
          <w:b/>
          <w:bCs/>
          <w:sz w:val="32"/>
          <w:szCs w:val="32"/>
          <w:rtl/>
        </w:rPr>
        <w:t>وَفِي البَابِ عَنْ أَبِي هُرَيْرَةَ، وَأَبِي أَيُّوبَ، وَالبَرَاءِ، وَأَبِي مَسْعُودٍ.</w:t>
      </w:r>
    </w:p>
    <w:p w:rsidR="000B0FE4" w:rsidRPr="0026298C" w:rsidRDefault="000B0FE4" w:rsidP="000B0FE4">
      <w:pPr>
        <w:autoSpaceDE w:val="0"/>
        <w:autoSpaceDN w:val="0"/>
        <w:bidi/>
        <w:adjustRightInd w:val="0"/>
        <w:spacing w:after="0" w:line="240" w:lineRule="auto"/>
        <w:jc w:val="both"/>
        <w:rPr>
          <w:rFonts w:ascii="Traditional Arabic" w:hAnsi="Traditional Arabic" w:cs="Traditional Arabic"/>
          <w:b/>
          <w:bCs/>
          <w:sz w:val="32"/>
          <w:szCs w:val="32"/>
          <w:rtl/>
        </w:rPr>
      </w:pPr>
      <w:r w:rsidRPr="0026298C">
        <w:rPr>
          <w:rFonts w:ascii="Traditional Arabic" w:hAnsi="Traditional Arabic" w:cs="Traditional Arabic"/>
          <w:b/>
          <w:bCs/>
          <w:sz w:val="32"/>
          <w:szCs w:val="32"/>
          <w:rtl/>
        </w:rPr>
        <w:t>هَذَا حَدِيثٌ حَسَنٌ.</w:t>
      </w:r>
    </w:p>
    <w:p w:rsidR="000B0FE4" w:rsidRPr="0026298C" w:rsidRDefault="000B0FE4" w:rsidP="000B0FE4">
      <w:pPr>
        <w:bidi/>
        <w:jc w:val="both"/>
        <w:rPr>
          <w:rFonts w:ascii="Traditional Arabic" w:hAnsi="Traditional Arabic" w:cs="Traditional Arabic"/>
          <w:b/>
          <w:bCs/>
          <w:sz w:val="32"/>
          <w:szCs w:val="32"/>
        </w:rPr>
      </w:pPr>
      <w:r w:rsidRPr="0026298C">
        <w:rPr>
          <w:rFonts w:ascii="Traditional Arabic" w:hAnsi="Traditional Arabic" w:cs="Traditional Arabic"/>
          <w:b/>
          <w:bCs/>
          <w:sz w:val="32"/>
          <w:szCs w:val="32"/>
          <w:rtl/>
        </w:rPr>
        <w:t>وَقَدْ رُوِيَ مِنْ غَيْرِ وَجْهٍ عَنِ النَّبِيِّ صَلَّى اللَّهُ عَلَيْهِ وَسَلَّمَ، وَقَدْ تَكَلَّمَ بَعْضُهُمْ فِي الحَارِثِ الأَعْوَرِ.</w:t>
      </w:r>
    </w:p>
    <w:p w:rsidR="000B0FE4" w:rsidRPr="0026298C" w:rsidRDefault="000B0FE4" w:rsidP="000B0FE4">
      <w:pPr>
        <w:bidi/>
        <w:jc w:val="both"/>
        <w:rPr>
          <w:rFonts w:ascii="Traditional Arabic" w:hAnsi="Traditional Arabic" w:cs="Traditional Arabic"/>
          <w:b/>
          <w:bCs/>
          <w:sz w:val="32"/>
          <w:szCs w:val="32"/>
        </w:rPr>
      </w:pPr>
      <w:r w:rsidRPr="0026298C">
        <w:rPr>
          <w:rFonts w:ascii="Traditional Arabic" w:hAnsi="Traditional Arabic" w:cs="Traditional Arabic"/>
          <w:b/>
          <w:bCs/>
          <w:sz w:val="32"/>
          <w:szCs w:val="32"/>
        </w:rPr>
        <w:t>………….</w:t>
      </w:r>
    </w:p>
    <w:p w:rsidR="000B0FE4" w:rsidRPr="0026298C" w:rsidRDefault="000B0FE4" w:rsidP="000B0FE4">
      <w:pPr>
        <w:bidi/>
        <w:jc w:val="both"/>
        <w:rPr>
          <w:rFonts w:ascii="Traditional Arabic" w:hAnsi="Traditional Arabic" w:cs="Traditional Arabic"/>
          <w:b/>
          <w:bCs/>
          <w:sz w:val="32"/>
          <w:szCs w:val="32"/>
        </w:rPr>
      </w:pPr>
      <w:r w:rsidRPr="0026298C">
        <w:rPr>
          <w:rFonts w:ascii="Traditional Arabic" w:hAnsi="Traditional Arabic" w:cs="Traditional Arabic"/>
          <w:b/>
          <w:bCs/>
          <w:sz w:val="32"/>
          <w:szCs w:val="32"/>
          <w:rtl/>
        </w:rPr>
        <w:t>9 - بَابُ كَرَاهِيَةِ أَنْ يُقَامَ الرَّجُلُ مِنْ مَجْلِسِهِ ثُمَّ يُجْلَسُ فِيهِ</w:t>
      </w:r>
    </w:p>
    <w:p w:rsidR="000B0FE4" w:rsidRPr="0026298C" w:rsidRDefault="000B0FE4" w:rsidP="000B0FE4">
      <w:pPr>
        <w:autoSpaceDE w:val="0"/>
        <w:autoSpaceDN w:val="0"/>
        <w:bidi/>
        <w:adjustRightInd w:val="0"/>
        <w:spacing w:after="0" w:line="240" w:lineRule="auto"/>
        <w:jc w:val="both"/>
        <w:rPr>
          <w:rFonts w:ascii="Traditional Arabic" w:hAnsi="Traditional Arabic" w:cs="Traditional Arabic"/>
          <w:b/>
          <w:bCs/>
          <w:sz w:val="32"/>
          <w:szCs w:val="32"/>
          <w:rtl/>
        </w:rPr>
      </w:pPr>
      <w:r w:rsidRPr="0026298C">
        <w:rPr>
          <w:rFonts w:ascii="Traditional Arabic" w:hAnsi="Traditional Arabic" w:cs="Traditional Arabic"/>
          <w:b/>
          <w:bCs/>
          <w:sz w:val="32"/>
          <w:szCs w:val="32"/>
          <w:rtl/>
        </w:rPr>
        <w:t>2749 - حَدَّثَنَا قُتَيْبَةُ، قَالَ: حَدَّثَنَا حَمَّادُ بْنُ زَيْدٍ، عَنْ أَيُّوبَ، عَنْ نَافِعٍ، عَنِ ابْنِ عُمَرَ، أَنَّ رَسُولَ اللهِ صَلَّى اللَّهُ عَلَيْهِ وَسَلَّمَ قَالَ: لاَ يُقِيمُ أَحَدُكُمْ أَخَاهُ مِنْ مَجْلِسِهِ ثُمَّ يَجْلِسُ فِيهِ.</w:t>
      </w:r>
    </w:p>
    <w:p w:rsidR="000B0FE4" w:rsidRPr="0026298C" w:rsidRDefault="000B0FE4" w:rsidP="000B0FE4">
      <w:pPr>
        <w:bidi/>
        <w:jc w:val="both"/>
        <w:rPr>
          <w:rFonts w:ascii="Traditional Arabic" w:hAnsi="Traditional Arabic" w:cs="Traditional Arabic"/>
          <w:b/>
          <w:bCs/>
          <w:sz w:val="32"/>
          <w:szCs w:val="32"/>
        </w:rPr>
      </w:pPr>
      <w:r w:rsidRPr="0026298C">
        <w:rPr>
          <w:rFonts w:ascii="Traditional Arabic" w:hAnsi="Traditional Arabic" w:cs="Traditional Arabic"/>
          <w:b/>
          <w:bCs/>
          <w:sz w:val="32"/>
          <w:szCs w:val="32"/>
          <w:rtl/>
        </w:rPr>
        <w:t>هَذَا حَدِيثٌ حَسَنٌ صَحِيحٌ.</w:t>
      </w:r>
    </w:p>
    <w:p w:rsidR="000B0FE4" w:rsidRPr="0026298C" w:rsidRDefault="000B0FE4" w:rsidP="000B0FE4">
      <w:pPr>
        <w:bidi/>
        <w:jc w:val="both"/>
        <w:rPr>
          <w:rFonts w:ascii="Traditional Arabic" w:hAnsi="Traditional Arabic" w:cs="Traditional Arabic"/>
          <w:b/>
          <w:bCs/>
          <w:sz w:val="32"/>
          <w:szCs w:val="32"/>
        </w:rPr>
      </w:pPr>
      <w:r w:rsidRPr="0026298C">
        <w:rPr>
          <w:rFonts w:ascii="Traditional Arabic" w:hAnsi="Traditional Arabic" w:cs="Traditional Arabic"/>
          <w:b/>
          <w:bCs/>
          <w:sz w:val="32"/>
          <w:szCs w:val="32"/>
        </w:rPr>
        <w:t>….</w:t>
      </w:r>
    </w:p>
    <w:p w:rsidR="000B0FE4" w:rsidRPr="0026298C" w:rsidRDefault="000B0FE4" w:rsidP="000B0FE4">
      <w:pPr>
        <w:bidi/>
        <w:jc w:val="both"/>
        <w:rPr>
          <w:rFonts w:ascii="Traditional Arabic" w:hAnsi="Traditional Arabic" w:cs="Traditional Arabic"/>
          <w:b/>
          <w:bCs/>
          <w:sz w:val="32"/>
          <w:szCs w:val="32"/>
        </w:rPr>
      </w:pPr>
      <w:r w:rsidRPr="0026298C">
        <w:rPr>
          <w:rFonts w:ascii="Traditional Arabic" w:hAnsi="Traditional Arabic" w:cs="Traditional Arabic"/>
          <w:b/>
          <w:bCs/>
          <w:sz w:val="32"/>
          <w:szCs w:val="32"/>
          <w:rtl/>
        </w:rPr>
        <w:t>10 - بَابُ مَا جَاءَ إِذَا قَامَ الرَّجُلُ مِنْ مَجْلِسِهِ ثُمَّ رَجَعَ إِلَيْهِ فَهُوَ أَحَقُّ بِهِ</w:t>
      </w:r>
    </w:p>
    <w:p w:rsidR="000B0FE4" w:rsidRPr="0026298C" w:rsidRDefault="000B0FE4" w:rsidP="000B0FE4">
      <w:pPr>
        <w:autoSpaceDE w:val="0"/>
        <w:autoSpaceDN w:val="0"/>
        <w:bidi/>
        <w:adjustRightInd w:val="0"/>
        <w:spacing w:after="0" w:line="240" w:lineRule="auto"/>
        <w:jc w:val="both"/>
        <w:rPr>
          <w:rFonts w:ascii="Traditional Arabic" w:hAnsi="Traditional Arabic" w:cs="Traditional Arabic"/>
          <w:b/>
          <w:bCs/>
          <w:sz w:val="32"/>
          <w:szCs w:val="32"/>
          <w:rtl/>
        </w:rPr>
      </w:pPr>
      <w:r w:rsidRPr="0026298C">
        <w:rPr>
          <w:rFonts w:ascii="Traditional Arabic" w:hAnsi="Traditional Arabic" w:cs="Traditional Arabic"/>
          <w:b/>
          <w:bCs/>
          <w:sz w:val="32"/>
          <w:szCs w:val="32"/>
          <w:rtl/>
        </w:rPr>
        <w:t>2751 - حَدَّثَنَا قُتَيْبَةُ حَدَّثَنَا خَالِدُ بْنُ عَبْدِ اللهِ الْوَاسِطِيُّ عَنْ عَمْرِو بْنِ يَحْيَى عَنْ مُحَمَّدِ بْنِ يَحْيَى بْنِ حَبَّانَ عَنْ عَمِّهِ وَاسِعِ بْنِ حَبَّانَ عَنْ وَهْبِ بْنِ حُذَيْفَةَ , أَنَّ رَسُولَ اللهِ صَلَّى اللَّهُ عَلَيْهِ وَسَلَّمَ قَالَ الرَّجُلُ أَحَقُّ بِمَجْلِسِهِ وَإِنْ خَرَجَ لِحَاجَتِهِ ثُمَّ عَادَ فَهُوَ أَحَقُّ بِمَجْلِسِهِ</w:t>
      </w:r>
    </w:p>
    <w:p w:rsidR="000B0FE4" w:rsidRPr="0026298C" w:rsidRDefault="000B0FE4" w:rsidP="000B0FE4">
      <w:pPr>
        <w:bidi/>
        <w:jc w:val="both"/>
        <w:rPr>
          <w:rFonts w:ascii="Traditional Arabic" w:hAnsi="Traditional Arabic" w:cs="Traditional Arabic"/>
          <w:b/>
          <w:bCs/>
          <w:sz w:val="32"/>
          <w:szCs w:val="32"/>
        </w:rPr>
      </w:pPr>
      <w:r w:rsidRPr="0026298C">
        <w:rPr>
          <w:rFonts w:ascii="Traditional Arabic" w:hAnsi="Traditional Arabic" w:cs="Traditional Arabic"/>
          <w:b/>
          <w:bCs/>
          <w:sz w:val="32"/>
          <w:szCs w:val="32"/>
          <w:rtl/>
        </w:rPr>
        <w:t>قَالَ أَبُو عِيسَى هَذَا حَدِيثٌ حَسَنٌ صَحِيحٌ غَرِيبٌ وَفِي الْبَاب عَنْ أَبِي بَكْرَةَ وَأَبِي سَعِيدٍ وَأَبِي هُرَيْرَةَ.</w:t>
      </w:r>
    </w:p>
    <w:p w:rsidR="000B0FE4" w:rsidRPr="0026298C" w:rsidRDefault="000B0FE4" w:rsidP="000B0FE4">
      <w:pPr>
        <w:bidi/>
        <w:jc w:val="both"/>
        <w:rPr>
          <w:rFonts w:ascii="Traditional Arabic" w:hAnsi="Traditional Arabic" w:cs="Traditional Arabic"/>
          <w:b/>
          <w:bCs/>
          <w:sz w:val="32"/>
          <w:szCs w:val="32"/>
        </w:rPr>
      </w:pPr>
      <w:r w:rsidRPr="0026298C">
        <w:rPr>
          <w:rFonts w:ascii="Traditional Arabic" w:hAnsi="Traditional Arabic" w:cs="Traditional Arabic"/>
          <w:b/>
          <w:bCs/>
          <w:sz w:val="32"/>
          <w:szCs w:val="32"/>
        </w:rPr>
        <w:t>………….</w:t>
      </w:r>
    </w:p>
    <w:p w:rsidR="000B0FE4" w:rsidRPr="0026298C" w:rsidRDefault="000B0FE4" w:rsidP="000B0FE4">
      <w:pPr>
        <w:bidi/>
        <w:jc w:val="both"/>
        <w:rPr>
          <w:rFonts w:ascii="Traditional Arabic" w:hAnsi="Traditional Arabic" w:cs="Traditional Arabic"/>
          <w:b/>
          <w:bCs/>
          <w:sz w:val="32"/>
          <w:szCs w:val="32"/>
        </w:rPr>
      </w:pPr>
      <w:r w:rsidRPr="0026298C">
        <w:rPr>
          <w:rFonts w:ascii="Traditional Arabic" w:hAnsi="Traditional Arabic" w:cs="Traditional Arabic"/>
          <w:b/>
          <w:bCs/>
          <w:sz w:val="32"/>
          <w:szCs w:val="32"/>
          <w:rtl/>
        </w:rPr>
        <w:t>12 - بَابُ مَا جَاءَ فِي كَرَاهِيَةِ القُعُودِ وَسْطَ الحَلْقَةِ</w:t>
      </w:r>
    </w:p>
    <w:p w:rsidR="000B0FE4" w:rsidRPr="0026298C" w:rsidRDefault="000B0FE4" w:rsidP="000B0FE4">
      <w:pPr>
        <w:autoSpaceDE w:val="0"/>
        <w:autoSpaceDN w:val="0"/>
        <w:bidi/>
        <w:adjustRightInd w:val="0"/>
        <w:spacing w:after="0" w:line="240" w:lineRule="auto"/>
        <w:jc w:val="both"/>
        <w:rPr>
          <w:rFonts w:ascii="Traditional Arabic" w:hAnsi="Traditional Arabic" w:cs="Traditional Arabic"/>
          <w:b/>
          <w:bCs/>
          <w:sz w:val="32"/>
          <w:szCs w:val="32"/>
          <w:rtl/>
        </w:rPr>
      </w:pPr>
      <w:r w:rsidRPr="0026298C">
        <w:rPr>
          <w:rFonts w:ascii="Traditional Arabic" w:hAnsi="Traditional Arabic" w:cs="Traditional Arabic"/>
          <w:b/>
          <w:bCs/>
          <w:sz w:val="32"/>
          <w:szCs w:val="32"/>
          <w:rtl/>
        </w:rPr>
        <w:lastRenderedPageBreak/>
        <w:t>2753 - حَدَّثَنَا سُوَيْدٌ، قَالَ: أَخْبَرَنَا عَبْدُ اللهِ، قَالَ: أَخْبَرَنَا شُعْبَةُ، عَنْ قَتَادَةَ، عَنْ أَبِي مِجْلَزٍ، أَنَّ رَجُلاً قَعَدَ وَسْطَ الْحَلْقَةِ فَقَالَ حُذَيْفَةُ: مَلْعُونٌ عَلَى لِسَانِ مُحَمَّدٍ صَلَّى اللَّهُ عَلَيْهِ وَسَلَّمَ أَوْ لَعَنَ اللَّهُ عَلَى لِسَانِ مُحَمَّدٍ صَلَّى اللَّهُ عَلَيْهِ وَسَلَّمَ مَنْ قَعَدَ وَسْطَ الْحَلْقَةِ.</w:t>
      </w:r>
    </w:p>
    <w:p w:rsidR="000B0FE4" w:rsidRPr="0026298C" w:rsidRDefault="000B0FE4" w:rsidP="000B0FE4">
      <w:pPr>
        <w:bidi/>
        <w:jc w:val="both"/>
        <w:rPr>
          <w:rFonts w:ascii="Traditional Arabic" w:hAnsi="Traditional Arabic" w:cs="Traditional Arabic"/>
          <w:b/>
          <w:bCs/>
          <w:sz w:val="32"/>
          <w:szCs w:val="32"/>
        </w:rPr>
      </w:pPr>
      <w:r w:rsidRPr="0026298C">
        <w:rPr>
          <w:rFonts w:ascii="Traditional Arabic" w:hAnsi="Traditional Arabic" w:cs="Traditional Arabic"/>
          <w:b/>
          <w:bCs/>
          <w:sz w:val="32"/>
          <w:szCs w:val="32"/>
          <w:rtl/>
        </w:rPr>
        <w:t>هَذَا حَدِيثٌ حَسَنٌ صَحِيحٌ، وَأَبُو مِجْلَزٍ اسْمُهُ: لاَحِقُ بْنُ حُمَيْدٍ.</w:t>
      </w:r>
    </w:p>
    <w:p w:rsidR="000B0FE4" w:rsidRPr="0026298C" w:rsidRDefault="000B0FE4" w:rsidP="000B0FE4">
      <w:pPr>
        <w:bidi/>
        <w:jc w:val="both"/>
        <w:rPr>
          <w:rFonts w:ascii="Traditional Arabic" w:hAnsi="Traditional Arabic" w:cs="Traditional Arabic"/>
          <w:b/>
          <w:bCs/>
          <w:sz w:val="32"/>
          <w:szCs w:val="32"/>
        </w:rPr>
      </w:pPr>
      <w:r w:rsidRPr="0026298C">
        <w:rPr>
          <w:rFonts w:ascii="Traditional Arabic" w:hAnsi="Traditional Arabic" w:cs="Traditional Arabic"/>
          <w:b/>
          <w:bCs/>
          <w:sz w:val="32"/>
          <w:szCs w:val="32"/>
        </w:rPr>
        <w:t>………</w:t>
      </w:r>
    </w:p>
    <w:p w:rsidR="000B0FE4" w:rsidRPr="0026298C" w:rsidRDefault="000B0FE4" w:rsidP="000B0FE4">
      <w:pPr>
        <w:bidi/>
        <w:jc w:val="both"/>
        <w:rPr>
          <w:rFonts w:ascii="Traditional Arabic" w:hAnsi="Traditional Arabic" w:cs="Traditional Arabic"/>
          <w:b/>
          <w:bCs/>
          <w:sz w:val="32"/>
          <w:szCs w:val="32"/>
        </w:rPr>
      </w:pPr>
      <w:r w:rsidRPr="0026298C">
        <w:rPr>
          <w:rFonts w:ascii="Traditional Arabic" w:hAnsi="Traditional Arabic" w:cs="Traditional Arabic"/>
          <w:b/>
          <w:bCs/>
          <w:sz w:val="32"/>
          <w:szCs w:val="32"/>
          <w:rtl/>
        </w:rPr>
        <w:t>16 - بَابُ مَا جَاءَ فِي قَصِّ الشَّارِبِ</w:t>
      </w:r>
    </w:p>
    <w:p w:rsidR="000B0FE4" w:rsidRPr="0026298C" w:rsidRDefault="000B0FE4" w:rsidP="000B0FE4">
      <w:pPr>
        <w:autoSpaceDE w:val="0"/>
        <w:autoSpaceDN w:val="0"/>
        <w:bidi/>
        <w:adjustRightInd w:val="0"/>
        <w:spacing w:after="0" w:line="240" w:lineRule="auto"/>
        <w:jc w:val="both"/>
        <w:rPr>
          <w:rFonts w:ascii="Traditional Arabic" w:hAnsi="Traditional Arabic" w:cs="Traditional Arabic"/>
          <w:b/>
          <w:bCs/>
          <w:sz w:val="32"/>
          <w:szCs w:val="32"/>
          <w:rtl/>
        </w:rPr>
      </w:pPr>
      <w:r w:rsidRPr="0026298C">
        <w:rPr>
          <w:rFonts w:ascii="Traditional Arabic" w:hAnsi="Traditional Arabic" w:cs="Traditional Arabic"/>
          <w:b/>
          <w:bCs/>
          <w:sz w:val="32"/>
          <w:szCs w:val="32"/>
          <w:rtl/>
        </w:rPr>
        <w:t>2760 - حَدَّثَنَا مُحَمَّدُ بْنُ عُمَرَ بْنِ الوَلِيدِ الكِنْدِيُّ الكُوفِيُّ، قَالَ: حَدَّثَنَا يَحْيَى بْنُ آدَمَ، عَنْ إِسْرَائِيلَ، عَنْ سِمَاكٍ، عَنْ عِكْرِمَةَ، عَنِ ابْنِ عَبَّاسٍ، قَالَ: كَانَ النَّبِيُّ صَلَّى اللَّهُ عَلَيْهِ وَسَلَّمَ يَقُصُّ أَوْ يَأْخُذُ مِنْ شَارِبِهِ، قَالَ: وَكَانَ إِبْرَاهِيمُ خَلِيلُ الرَّحْمَنِ يَفْعَلُهُ.</w:t>
      </w:r>
    </w:p>
    <w:p w:rsidR="000B0FE4" w:rsidRPr="0026298C" w:rsidRDefault="000B0FE4" w:rsidP="000B0FE4">
      <w:pPr>
        <w:bidi/>
        <w:jc w:val="both"/>
        <w:rPr>
          <w:rFonts w:ascii="Traditional Arabic" w:hAnsi="Traditional Arabic" w:cs="Traditional Arabic"/>
          <w:b/>
          <w:bCs/>
          <w:sz w:val="32"/>
          <w:szCs w:val="32"/>
        </w:rPr>
      </w:pPr>
      <w:r w:rsidRPr="0026298C">
        <w:rPr>
          <w:rFonts w:ascii="Traditional Arabic" w:hAnsi="Traditional Arabic" w:cs="Traditional Arabic"/>
          <w:b/>
          <w:bCs/>
          <w:sz w:val="32"/>
          <w:szCs w:val="32"/>
          <w:rtl/>
        </w:rPr>
        <w:t>هَذَا حَدِيثٌ حَسَنٌ غَرِيبٌ.</w:t>
      </w:r>
    </w:p>
    <w:p w:rsidR="000B0FE4" w:rsidRPr="0026298C" w:rsidRDefault="000B0FE4" w:rsidP="000B0FE4">
      <w:pPr>
        <w:autoSpaceDE w:val="0"/>
        <w:autoSpaceDN w:val="0"/>
        <w:bidi/>
        <w:adjustRightInd w:val="0"/>
        <w:spacing w:after="0" w:line="240" w:lineRule="auto"/>
        <w:jc w:val="both"/>
        <w:rPr>
          <w:rFonts w:ascii="Traditional Arabic" w:hAnsi="Traditional Arabic" w:cs="Traditional Arabic"/>
          <w:b/>
          <w:bCs/>
          <w:sz w:val="32"/>
          <w:szCs w:val="32"/>
          <w:rtl/>
        </w:rPr>
      </w:pPr>
      <w:r w:rsidRPr="0026298C">
        <w:rPr>
          <w:rFonts w:ascii="Traditional Arabic" w:hAnsi="Traditional Arabic" w:cs="Traditional Arabic"/>
          <w:b/>
          <w:bCs/>
          <w:sz w:val="32"/>
          <w:szCs w:val="32"/>
          <w:rtl/>
        </w:rPr>
        <w:t>2761 - حَدَّثَنَا أَحْمَدُ بْنُ مَنِيعٍ، قَالَ: حَدَّثَنَا عَبِيدَةُ بْنُ حُمَيْدٍ، عَنْ يُوسُفَ بْنِ صُهَيْبٍ، عَنْ حَبِيبِ بْنِ يَسَارٍ، عَنْ زَيْدِ بْنِ أَرْقَمَ، أَنَّ رَسُولَ اللهِ صَلَّى اللَّهُ عَلَيْهِ وَسَلَّمَ قَالَ: مَنْ لَمْ يَأْخُذْ مِنْ شَارِبِهِ فَلَيْسَ مِنَّا.</w:t>
      </w:r>
    </w:p>
    <w:p w:rsidR="000B0FE4" w:rsidRPr="0026298C" w:rsidRDefault="000B0FE4" w:rsidP="000B0FE4">
      <w:pPr>
        <w:autoSpaceDE w:val="0"/>
        <w:autoSpaceDN w:val="0"/>
        <w:bidi/>
        <w:adjustRightInd w:val="0"/>
        <w:spacing w:after="0" w:line="240" w:lineRule="auto"/>
        <w:jc w:val="both"/>
        <w:rPr>
          <w:rFonts w:ascii="Traditional Arabic" w:hAnsi="Traditional Arabic" w:cs="Traditional Arabic"/>
          <w:b/>
          <w:bCs/>
          <w:sz w:val="32"/>
          <w:szCs w:val="32"/>
          <w:rtl/>
        </w:rPr>
      </w:pPr>
      <w:r w:rsidRPr="0026298C">
        <w:rPr>
          <w:rFonts w:ascii="Traditional Arabic" w:hAnsi="Traditional Arabic" w:cs="Traditional Arabic"/>
          <w:b/>
          <w:bCs/>
          <w:sz w:val="32"/>
          <w:szCs w:val="32"/>
          <w:rtl/>
        </w:rPr>
        <w:t>وَفِي البَابِ عَنِ الْمُغِيرَةِ بْنِ شُعْبَةَ.</w:t>
      </w:r>
    </w:p>
    <w:p w:rsidR="000B0FE4" w:rsidRPr="0026298C" w:rsidRDefault="000B0FE4" w:rsidP="000B0FE4">
      <w:pPr>
        <w:autoSpaceDE w:val="0"/>
        <w:autoSpaceDN w:val="0"/>
        <w:bidi/>
        <w:adjustRightInd w:val="0"/>
        <w:spacing w:after="0" w:line="240" w:lineRule="auto"/>
        <w:jc w:val="both"/>
        <w:rPr>
          <w:rFonts w:ascii="Traditional Arabic" w:hAnsi="Traditional Arabic" w:cs="Traditional Arabic"/>
          <w:b/>
          <w:bCs/>
          <w:sz w:val="32"/>
          <w:szCs w:val="32"/>
          <w:rtl/>
        </w:rPr>
      </w:pPr>
      <w:r w:rsidRPr="0026298C">
        <w:rPr>
          <w:rFonts w:ascii="Traditional Arabic" w:hAnsi="Traditional Arabic" w:cs="Traditional Arabic"/>
          <w:b/>
          <w:bCs/>
          <w:sz w:val="32"/>
          <w:szCs w:val="32"/>
          <w:rtl/>
        </w:rPr>
        <w:t>هَذَا حَدِيثٌ حَسَنٌ صَحِيحٌ.</w:t>
      </w:r>
    </w:p>
    <w:p w:rsidR="000B0FE4" w:rsidRPr="0026298C" w:rsidRDefault="000B0FE4" w:rsidP="000B0FE4">
      <w:pPr>
        <w:bidi/>
        <w:jc w:val="both"/>
        <w:rPr>
          <w:rFonts w:ascii="Traditional Arabic" w:hAnsi="Traditional Arabic" w:cs="Traditional Arabic"/>
          <w:b/>
          <w:bCs/>
          <w:sz w:val="32"/>
          <w:szCs w:val="32"/>
        </w:rPr>
      </w:pPr>
      <w:r w:rsidRPr="0026298C">
        <w:rPr>
          <w:rFonts w:ascii="Traditional Arabic" w:hAnsi="Traditional Arabic" w:cs="Traditional Arabic"/>
          <w:b/>
          <w:bCs/>
          <w:sz w:val="32"/>
          <w:szCs w:val="32"/>
          <w:rtl/>
        </w:rPr>
        <w:t>حَدَّثَنَا مُحَمَّدُ بْنُ بَشَّارٍ، قَالَ: حَدَّثَنَا يَحْيَى بْنُ سَعِيدٍ، عَنْ يُوسُفَ بْنِ صُهَيْبٍ، بِهَذَا الإِسْنَادِ نَحْوَهُ.</w:t>
      </w:r>
    </w:p>
    <w:p w:rsidR="000B0FE4" w:rsidRPr="0026298C" w:rsidRDefault="000B0FE4" w:rsidP="000B0FE4">
      <w:pPr>
        <w:bidi/>
        <w:jc w:val="both"/>
        <w:rPr>
          <w:rFonts w:ascii="Traditional Arabic" w:hAnsi="Traditional Arabic" w:cs="Traditional Arabic"/>
          <w:b/>
          <w:bCs/>
          <w:sz w:val="32"/>
          <w:szCs w:val="32"/>
        </w:rPr>
      </w:pPr>
      <w:r w:rsidRPr="0026298C">
        <w:rPr>
          <w:rFonts w:ascii="Traditional Arabic" w:hAnsi="Traditional Arabic" w:cs="Traditional Arabic"/>
          <w:b/>
          <w:bCs/>
          <w:sz w:val="32"/>
          <w:szCs w:val="32"/>
        </w:rPr>
        <w:t>………….</w:t>
      </w:r>
    </w:p>
    <w:p w:rsidR="000B0FE4" w:rsidRPr="0026298C" w:rsidRDefault="000B0FE4" w:rsidP="000B0FE4">
      <w:pPr>
        <w:bidi/>
        <w:jc w:val="both"/>
        <w:rPr>
          <w:rFonts w:ascii="Traditional Arabic" w:hAnsi="Traditional Arabic" w:cs="Traditional Arabic"/>
          <w:b/>
          <w:bCs/>
          <w:sz w:val="32"/>
          <w:szCs w:val="32"/>
        </w:rPr>
      </w:pPr>
      <w:r w:rsidRPr="0026298C">
        <w:rPr>
          <w:rFonts w:ascii="Traditional Arabic" w:hAnsi="Traditional Arabic" w:cs="Traditional Arabic"/>
          <w:b/>
          <w:bCs/>
          <w:sz w:val="32"/>
          <w:szCs w:val="32"/>
          <w:rtl/>
        </w:rPr>
        <w:t>19 - بَابُ مَا جَاءَ فِي وَضْعِ إِحْدَى الرِّجْلَيْنِ عَلَى الأُخْرَى مُسْتَلْقِيًا</w:t>
      </w:r>
    </w:p>
    <w:p w:rsidR="000B0FE4" w:rsidRPr="0026298C" w:rsidRDefault="000B0FE4" w:rsidP="000B0FE4">
      <w:pPr>
        <w:autoSpaceDE w:val="0"/>
        <w:autoSpaceDN w:val="0"/>
        <w:bidi/>
        <w:adjustRightInd w:val="0"/>
        <w:spacing w:after="0" w:line="240" w:lineRule="auto"/>
        <w:jc w:val="both"/>
        <w:rPr>
          <w:rFonts w:ascii="Traditional Arabic" w:hAnsi="Traditional Arabic" w:cs="Traditional Arabic"/>
          <w:b/>
          <w:bCs/>
          <w:sz w:val="32"/>
          <w:szCs w:val="32"/>
          <w:rtl/>
        </w:rPr>
      </w:pPr>
      <w:r w:rsidRPr="0026298C">
        <w:rPr>
          <w:rFonts w:ascii="Traditional Arabic" w:hAnsi="Traditional Arabic" w:cs="Traditional Arabic"/>
          <w:b/>
          <w:bCs/>
          <w:sz w:val="32"/>
          <w:szCs w:val="32"/>
          <w:rtl/>
        </w:rPr>
        <w:t>2765 - حَدَّثَنَا سَعِيدُ بْنُ عَبْدِ الرَّحْمَنِ الْمَخْزُومِيُّ وَغَيْرُ وَاحِدٍ، قَالُوا: حَدَّثَنَا سُفْيَانُ بْنُ عُيَيْنَةَ، عَنِ الزُّهْرِيِّ، عَنْ عَبَّادِ بْنِ تَمِيمٍ، عَنْ عَمِّهِ، أَنَّهُ رَأَى النَّبِيَّ صَلَّى اللَّهُ عَلَيْهِ وَسَلَّمَ مُسْتَلْقِيًا فِي الْمَسْجِدِ وَاضِعًا إِحْدَى رِجْلَيْهِ عَلَى الأُخْرَى.</w:t>
      </w:r>
    </w:p>
    <w:p w:rsidR="000B0FE4" w:rsidRPr="0026298C" w:rsidRDefault="000B0FE4" w:rsidP="000B0FE4">
      <w:pPr>
        <w:bidi/>
        <w:jc w:val="both"/>
        <w:rPr>
          <w:rFonts w:ascii="Traditional Arabic" w:hAnsi="Traditional Arabic" w:cs="Traditional Arabic"/>
          <w:b/>
          <w:bCs/>
          <w:sz w:val="32"/>
          <w:szCs w:val="32"/>
        </w:rPr>
      </w:pPr>
      <w:r w:rsidRPr="0026298C">
        <w:rPr>
          <w:rFonts w:ascii="Traditional Arabic" w:hAnsi="Traditional Arabic" w:cs="Traditional Arabic"/>
          <w:b/>
          <w:bCs/>
          <w:sz w:val="32"/>
          <w:szCs w:val="32"/>
          <w:rtl/>
        </w:rPr>
        <w:t>هَذَا حَدِيثٌ حَسَنٌ صَحِيحٌ، وَعَمُّ عَبَّادِ بْنِ تَمِيمٍ هُوَ: عَبْدُ اللهِ بْنُ زَيْدِ بْنِ عَاصِمٍ الْمَازِنِيُّ.</w:t>
      </w:r>
    </w:p>
    <w:p w:rsidR="000B0FE4" w:rsidRPr="0026298C" w:rsidRDefault="000B0FE4" w:rsidP="000B0FE4">
      <w:pPr>
        <w:bidi/>
        <w:jc w:val="both"/>
        <w:rPr>
          <w:rFonts w:ascii="Traditional Arabic" w:hAnsi="Traditional Arabic" w:cs="Traditional Arabic"/>
          <w:b/>
          <w:bCs/>
          <w:sz w:val="32"/>
          <w:szCs w:val="32"/>
        </w:rPr>
      </w:pPr>
      <w:r w:rsidRPr="0026298C">
        <w:rPr>
          <w:rFonts w:ascii="Traditional Arabic" w:hAnsi="Traditional Arabic" w:cs="Traditional Arabic"/>
          <w:b/>
          <w:bCs/>
          <w:sz w:val="32"/>
          <w:szCs w:val="32"/>
          <w:rtl/>
        </w:rPr>
        <w:lastRenderedPageBreak/>
        <w:t>20 - بَابُ مَا جَاءَ فِي الكَرَاهِيَةِ فِي ذَلِكَ</w:t>
      </w:r>
    </w:p>
    <w:p w:rsidR="000B0FE4" w:rsidRPr="0026298C" w:rsidRDefault="000B0FE4" w:rsidP="000B0FE4">
      <w:pPr>
        <w:autoSpaceDE w:val="0"/>
        <w:autoSpaceDN w:val="0"/>
        <w:bidi/>
        <w:adjustRightInd w:val="0"/>
        <w:spacing w:after="0" w:line="240" w:lineRule="auto"/>
        <w:jc w:val="both"/>
        <w:rPr>
          <w:rFonts w:ascii="Traditional Arabic" w:hAnsi="Traditional Arabic" w:cs="Traditional Arabic"/>
          <w:b/>
          <w:bCs/>
          <w:sz w:val="32"/>
          <w:szCs w:val="32"/>
          <w:rtl/>
        </w:rPr>
      </w:pPr>
      <w:r w:rsidRPr="0026298C">
        <w:rPr>
          <w:rFonts w:ascii="Traditional Arabic" w:hAnsi="Traditional Arabic" w:cs="Traditional Arabic"/>
          <w:b/>
          <w:bCs/>
          <w:sz w:val="32"/>
          <w:szCs w:val="32"/>
          <w:rtl/>
        </w:rPr>
        <w:t>2766 - حَدَّثَنَا عُبَيْدُ بْنُ أَسْبَاطِ بْنِ مُحَمَّدٍ القُرَشِيُّ، قَالَ: حَدَّثَنَا أَبِي، قَالَ: حَدَّثَنَا سُلَيْمَانُ التَّيْمِيُّ، عَنْ خِدَاشٍ، عَنْ أَبِي الزُّبَيْرِ، عَنْ جَابِرٍ، قَالَ: قَالَ رَسُولُ اللهِ صَلَّى اللَّهُ عَلَيْهِ وَسَلَّمَ: إِذَا اسْتَلْقَى أَحَدُكُمْ عَلَى ظَهْرِهِ فَلاَ يَضَعْ إِحْدَى رِجْلَيْهِ عَلَى الأُخْرَى.</w:t>
      </w:r>
    </w:p>
    <w:p w:rsidR="000B0FE4" w:rsidRPr="0026298C" w:rsidRDefault="000B0FE4" w:rsidP="000B0FE4">
      <w:pPr>
        <w:bidi/>
        <w:jc w:val="both"/>
        <w:rPr>
          <w:rFonts w:ascii="Traditional Arabic" w:hAnsi="Traditional Arabic" w:cs="Traditional Arabic"/>
          <w:b/>
          <w:bCs/>
          <w:sz w:val="32"/>
          <w:szCs w:val="32"/>
        </w:rPr>
      </w:pPr>
      <w:r w:rsidRPr="0026298C">
        <w:rPr>
          <w:rFonts w:ascii="Traditional Arabic" w:hAnsi="Traditional Arabic" w:cs="Traditional Arabic"/>
          <w:b/>
          <w:bCs/>
          <w:sz w:val="32"/>
          <w:szCs w:val="32"/>
          <w:rtl/>
        </w:rPr>
        <w:t>هَذَا حَدِيثٌ رَوَاهُ غَيْرُ وَاحِدٍ عَنْ سُلَيْمَانَ التَّيْمِيِّ وَلاَ يُعْرَفُ خِدَاشٌ هَذَا مَنْ هُوَ، وَقَدْ رَوَى لَهُ سُلَيْمَانُ التَّيْمِيُّ غَيْرَ حَدِيثٍ.</w:t>
      </w:r>
    </w:p>
    <w:p w:rsidR="000B0FE4" w:rsidRPr="0026298C" w:rsidRDefault="000B0FE4" w:rsidP="000B0FE4">
      <w:pPr>
        <w:autoSpaceDE w:val="0"/>
        <w:autoSpaceDN w:val="0"/>
        <w:bidi/>
        <w:adjustRightInd w:val="0"/>
        <w:spacing w:after="0" w:line="240" w:lineRule="auto"/>
        <w:jc w:val="both"/>
        <w:rPr>
          <w:rFonts w:ascii="Traditional Arabic" w:hAnsi="Traditional Arabic" w:cs="Traditional Arabic"/>
          <w:b/>
          <w:bCs/>
          <w:sz w:val="32"/>
          <w:szCs w:val="32"/>
          <w:rtl/>
        </w:rPr>
      </w:pPr>
      <w:r w:rsidRPr="0026298C">
        <w:rPr>
          <w:rFonts w:ascii="Traditional Arabic" w:hAnsi="Traditional Arabic" w:cs="Traditional Arabic"/>
          <w:b/>
          <w:bCs/>
          <w:sz w:val="32"/>
          <w:szCs w:val="32"/>
          <w:rtl/>
        </w:rPr>
        <w:t>2767 - حَدَّثَنَا قُتَيْبَةُ، قَالَ: حَدَّثَنَا اللَّيْثُ، عَنْ أَبِي الزُّبَيْرِ، عَنْ جَابِرٍ، أَنَّ رَسُولَ اللهِ صَلَّى اللَّهُ عَلَيْهِ وَسَلَّمَ نَهَى عَنْ اشْتِمَالِ الصَّمَّاءِ وَالاِحْتِبَاءِ فِي ثَوْبٍ وَاحِدٍ، وَأَنْ يَرْفَعَ الرَّجُلُ إِحْدَى رِجْلَيْهِ عَلَى الأُخْرَى وَهُوَ مُسْتَلْقٍ عَلَى ظَهْرِهِ.</w:t>
      </w:r>
    </w:p>
    <w:p w:rsidR="000B0FE4" w:rsidRPr="0026298C" w:rsidRDefault="000B0FE4" w:rsidP="000B0FE4">
      <w:pPr>
        <w:bidi/>
        <w:jc w:val="both"/>
        <w:rPr>
          <w:sz w:val="32"/>
          <w:szCs w:val="32"/>
        </w:rPr>
      </w:pPr>
      <w:r w:rsidRPr="0026298C">
        <w:rPr>
          <w:rFonts w:ascii="Traditional Arabic" w:hAnsi="Traditional Arabic" w:cs="Traditional Arabic"/>
          <w:b/>
          <w:bCs/>
          <w:sz w:val="32"/>
          <w:szCs w:val="32"/>
          <w:rtl/>
        </w:rPr>
        <w:t>هَذَا حَدِيثٌ حَسَنٌ صَحِيحٌ.</w:t>
      </w:r>
    </w:p>
    <w:p w:rsidR="00FA6A2C" w:rsidRDefault="00FA6A2C">
      <w:bookmarkStart w:id="0" w:name="_GoBack"/>
      <w:bookmarkEnd w:id="0"/>
    </w:p>
    <w:sectPr w:rsidR="00FA6A2C" w:rsidSect="003D1AFE">
      <w:headerReference w:type="even" r:id="rId5"/>
      <w:headerReference w:type="default" r:id="rId6"/>
      <w:footerReference w:type="even" r:id="rId7"/>
      <w:footerReference w:type="default" r:id="rId8"/>
      <w:headerReference w:type="first" r:id="rId9"/>
      <w:footerReference w:type="first" r:id="rId10"/>
      <w:pgSz w:w="12240" w:h="15840"/>
      <w:pgMar w:top="1440" w:right="1800" w:bottom="1440" w:left="1800" w:header="708" w:footer="708" w:gutter="0"/>
      <w:pgNumType w:start="107"/>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AFE" w:rsidRDefault="000B0FE4">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9230912"/>
      <w:docPartObj>
        <w:docPartGallery w:val="Page Numbers (Bottom of Page)"/>
        <w:docPartUnique/>
      </w:docPartObj>
    </w:sdtPr>
    <w:sdtEndPr/>
    <w:sdtContent>
      <w:p w:rsidR="003D1AFE" w:rsidRDefault="000B0FE4">
        <w:pPr>
          <w:pStyle w:val="Altbilgi"/>
          <w:jc w:val="center"/>
        </w:pPr>
        <w:r>
          <w:fldChar w:fldCharType="begin"/>
        </w:r>
        <w:r>
          <w:instrText>PAGE   \* MERGEFORMAT</w:instrText>
        </w:r>
        <w:r>
          <w:fldChar w:fldCharType="separate"/>
        </w:r>
        <w:r>
          <w:rPr>
            <w:noProof/>
          </w:rPr>
          <w:t>111</w:t>
        </w:r>
        <w:r>
          <w:fldChar w:fldCharType="end"/>
        </w:r>
      </w:p>
    </w:sdtContent>
  </w:sdt>
  <w:p w:rsidR="003D1AFE" w:rsidRDefault="000B0FE4">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AFE" w:rsidRDefault="000B0FE4">
    <w:pPr>
      <w:pStyle w:val="Altbilgi"/>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AFE" w:rsidRDefault="000B0FE4">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AFE" w:rsidRDefault="000B0FE4">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AFE" w:rsidRDefault="000B0FE4">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91F"/>
    <w:rsid w:val="00007EB6"/>
    <w:rsid w:val="000254B5"/>
    <w:rsid w:val="00031E04"/>
    <w:rsid w:val="00060652"/>
    <w:rsid w:val="00064B97"/>
    <w:rsid w:val="0006634C"/>
    <w:rsid w:val="0007109B"/>
    <w:rsid w:val="000B0FE4"/>
    <w:rsid w:val="000B7FB1"/>
    <w:rsid w:val="000D0C21"/>
    <w:rsid w:val="000D2BA1"/>
    <w:rsid w:val="000D470A"/>
    <w:rsid w:val="000D5916"/>
    <w:rsid w:val="000E1F70"/>
    <w:rsid w:val="000E5060"/>
    <w:rsid w:val="000F1741"/>
    <w:rsid w:val="000F693D"/>
    <w:rsid w:val="00100AD7"/>
    <w:rsid w:val="00100ADB"/>
    <w:rsid w:val="001052F7"/>
    <w:rsid w:val="00106031"/>
    <w:rsid w:val="001231BF"/>
    <w:rsid w:val="00123BFC"/>
    <w:rsid w:val="00133466"/>
    <w:rsid w:val="001443AD"/>
    <w:rsid w:val="00176CA1"/>
    <w:rsid w:val="00187421"/>
    <w:rsid w:val="00191771"/>
    <w:rsid w:val="001931E8"/>
    <w:rsid w:val="0019352F"/>
    <w:rsid w:val="001A56F5"/>
    <w:rsid w:val="001B6CFE"/>
    <w:rsid w:val="001C43AA"/>
    <w:rsid w:val="001D4E52"/>
    <w:rsid w:val="001E4C09"/>
    <w:rsid w:val="001E5D6C"/>
    <w:rsid w:val="0021167E"/>
    <w:rsid w:val="00220407"/>
    <w:rsid w:val="00222978"/>
    <w:rsid w:val="00232092"/>
    <w:rsid w:val="00234CD0"/>
    <w:rsid w:val="00236730"/>
    <w:rsid w:val="002561DD"/>
    <w:rsid w:val="00261689"/>
    <w:rsid w:val="00262194"/>
    <w:rsid w:val="0026291E"/>
    <w:rsid w:val="00266FE3"/>
    <w:rsid w:val="00284891"/>
    <w:rsid w:val="00292F00"/>
    <w:rsid w:val="0029441C"/>
    <w:rsid w:val="002B2D92"/>
    <w:rsid w:val="002B5682"/>
    <w:rsid w:val="002C0333"/>
    <w:rsid w:val="002C16A6"/>
    <w:rsid w:val="002C4CC6"/>
    <w:rsid w:val="002D14E0"/>
    <w:rsid w:val="003047E0"/>
    <w:rsid w:val="00315560"/>
    <w:rsid w:val="003172D7"/>
    <w:rsid w:val="00320ECF"/>
    <w:rsid w:val="003354A2"/>
    <w:rsid w:val="00337E19"/>
    <w:rsid w:val="00337FC7"/>
    <w:rsid w:val="00351888"/>
    <w:rsid w:val="0035734E"/>
    <w:rsid w:val="00367AF4"/>
    <w:rsid w:val="00375D1C"/>
    <w:rsid w:val="00376C89"/>
    <w:rsid w:val="00390E95"/>
    <w:rsid w:val="003A1A9B"/>
    <w:rsid w:val="003A1D52"/>
    <w:rsid w:val="003A5397"/>
    <w:rsid w:val="003B3878"/>
    <w:rsid w:val="003C0211"/>
    <w:rsid w:val="003C1C57"/>
    <w:rsid w:val="003C5495"/>
    <w:rsid w:val="003D0496"/>
    <w:rsid w:val="003D303B"/>
    <w:rsid w:val="003D3A81"/>
    <w:rsid w:val="003D68B5"/>
    <w:rsid w:val="003F1C97"/>
    <w:rsid w:val="004001E4"/>
    <w:rsid w:val="004017F6"/>
    <w:rsid w:val="00406CCA"/>
    <w:rsid w:val="00411214"/>
    <w:rsid w:val="00422335"/>
    <w:rsid w:val="0042549F"/>
    <w:rsid w:val="0044059F"/>
    <w:rsid w:val="00444328"/>
    <w:rsid w:val="00471BEB"/>
    <w:rsid w:val="00473054"/>
    <w:rsid w:val="00481E9F"/>
    <w:rsid w:val="00493C6B"/>
    <w:rsid w:val="004A4FF1"/>
    <w:rsid w:val="004B0D7B"/>
    <w:rsid w:val="004D05CF"/>
    <w:rsid w:val="004D0B90"/>
    <w:rsid w:val="004D2DBE"/>
    <w:rsid w:val="004E31F4"/>
    <w:rsid w:val="00500A98"/>
    <w:rsid w:val="005018ED"/>
    <w:rsid w:val="005031D1"/>
    <w:rsid w:val="00503C2B"/>
    <w:rsid w:val="005154DD"/>
    <w:rsid w:val="00526963"/>
    <w:rsid w:val="0053624A"/>
    <w:rsid w:val="005511F2"/>
    <w:rsid w:val="0055241F"/>
    <w:rsid w:val="0055734C"/>
    <w:rsid w:val="005602F2"/>
    <w:rsid w:val="00567280"/>
    <w:rsid w:val="005948F9"/>
    <w:rsid w:val="005D2B9A"/>
    <w:rsid w:val="005E0DFF"/>
    <w:rsid w:val="005E5303"/>
    <w:rsid w:val="005E5ACF"/>
    <w:rsid w:val="005F22DB"/>
    <w:rsid w:val="005F3A44"/>
    <w:rsid w:val="005F5548"/>
    <w:rsid w:val="006015CE"/>
    <w:rsid w:val="00634269"/>
    <w:rsid w:val="00640763"/>
    <w:rsid w:val="00646D62"/>
    <w:rsid w:val="00647BBC"/>
    <w:rsid w:val="00667BB2"/>
    <w:rsid w:val="006A7073"/>
    <w:rsid w:val="006B389C"/>
    <w:rsid w:val="006B70D8"/>
    <w:rsid w:val="006C1547"/>
    <w:rsid w:val="006C644F"/>
    <w:rsid w:val="006E4BA6"/>
    <w:rsid w:val="00723759"/>
    <w:rsid w:val="00733914"/>
    <w:rsid w:val="00742EA9"/>
    <w:rsid w:val="00751EBF"/>
    <w:rsid w:val="007749E2"/>
    <w:rsid w:val="00790FBA"/>
    <w:rsid w:val="007A2A18"/>
    <w:rsid w:val="007A5357"/>
    <w:rsid w:val="007C09C7"/>
    <w:rsid w:val="007F3E8A"/>
    <w:rsid w:val="008101B4"/>
    <w:rsid w:val="008127EE"/>
    <w:rsid w:val="00813FDB"/>
    <w:rsid w:val="0082194A"/>
    <w:rsid w:val="00826F4D"/>
    <w:rsid w:val="00831D0A"/>
    <w:rsid w:val="00835C0A"/>
    <w:rsid w:val="00841277"/>
    <w:rsid w:val="00846328"/>
    <w:rsid w:val="00862E71"/>
    <w:rsid w:val="00863B1E"/>
    <w:rsid w:val="008841B5"/>
    <w:rsid w:val="0089363B"/>
    <w:rsid w:val="008A1A2E"/>
    <w:rsid w:val="008B27DD"/>
    <w:rsid w:val="008B6575"/>
    <w:rsid w:val="008C70AA"/>
    <w:rsid w:val="009075CC"/>
    <w:rsid w:val="009178FB"/>
    <w:rsid w:val="009363A5"/>
    <w:rsid w:val="00960BC7"/>
    <w:rsid w:val="00964E48"/>
    <w:rsid w:val="00967F31"/>
    <w:rsid w:val="009752C7"/>
    <w:rsid w:val="00975794"/>
    <w:rsid w:val="00985ED4"/>
    <w:rsid w:val="00987839"/>
    <w:rsid w:val="009A362B"/>
    <w:rsid w:val="009A4F6D"/>
    <w:rsid w:val="009B3843"/>
    <w:rsid w:val="009C2531"/>
    <w:rsid w:val="009D4843"/>
    <w:rsid w:val="009E343B"/>
    <w:rsid w:val="00A00271"/>
    <w:rsid w:val="00A062C3"/>
    <w:rsid w:val="00A20A7C"/>
    <w:rsid w:val="00A41688"/>
    <w:rsid w:val="00A743C6"/>
    <w:rsid w:val="00A8163D"/>
    <w:rsid w:val="00A82555"/>
    <w:rsid w:val="00A8347D"/>
    <w:rsid w:val="00A85E5F"/>
    <w:rsid w:val="00A911E3"/>
    <w:rsid w:val="00A921AF"/>
    <w:rsid w:val="00A9626B"/>
    <w:rsid w:val="00AA75C3"/>
    <w:rsid w:val="00AB0FE4"/>
    <w:rsid w:val="00AB6959"/>
    <w:rsid w:val="00AC71E1"/>
    <w:rsid w:val="00AD1DC2"/>
    <w:rsid w:val="00AD4578"/>
    <w:rsid w:val="00AE5AD5"/>
    <w:rsid w:val="00B07F8A"/>
    <w:rsid w:val="00B10C8C"/>
    <w:rsid w:val="00B31F6B"/>
    <w:rsid w:val="00B34E86"/>
    <w:rsid w:val="00B3676F"/>
    <w:rsid w:val="00B458EE"/>
    <w:rsid w:val="00B45E31"/>
    <w:rsid w:val="00B4755E"/>
    <w:rsid w:val="00B65602"/>
    <w:rsid w:val="00B727ED"/>
    <w:rsid w:val="00B82CDF"/>
    <w:rsid w:val="00B9056E"/>
    <w:rsid w:val="00B95C60"/>
    <w:rsid w:val="00BA4C7D"/>
    <w:rsid w:val="00BB446C"/>
    <w:rsid w:val="00BB4810"/>
    <w:rsid w:val="00BE0481"/>
    <w:rsid w:val="00BE60A5"/>
    <w:rsid w:val="00BF418B"/>
    <w:rsid w:val="00BF564B"/>
    <w:rsid w:val="00C14F6B"/>
    <w:rsid w:val="00C420E2"/>
    <w:rsid w:val="00C50887"/>
    <w:rsid w:val="00C64974"/>
    <w:rsid w:val="00C742D8"/>
    <w:rsid w:val="00C81ECE"/>
    <w:rsid w:val="00C826D6"/>
    <w:rsid w:val="00C93F35"/>
    <w:rsid w:val="00CA78B9"/>
    <w:rsid w:val="00CB1366"/>
    <w:rsid w:val="00CC71E4"/>
    <w:rsid w:val="00CD67B9"/>
    <w:rsid w:val="00CD7C0A"/>
    <w:rsid w:val="00CF160A"/>
    <w:rsid w:val="00CF26E5"/>
    <w:rsid w:val="00D0294D"/>
    <w:rsid w:val="00D02959"/>
    <w:rsid w:val="00D07BF4"/>
    <w:rsid w:val="00D345CC"/>
    <w:rsid w:val="00D4328F"/>
    <w:rsid w:val="00D61A2A"/>
    <w:rsid w:val="00D65390"/>
    <w:rsid w:val="00D823B2"/>
    <w:rsid w:val="00D91E00"/>
    <w:rsid w:val="00D95A1E"/>
    <w:rsid w:val="00D95D0B"/>
    <w:rsid w:val="00D97903"/>
    <w:rsid w:val="00DA010C"/>
    <w:rsid w:val="00DA1104"/>
    <w:rsid w:val="00DA4A84"/>
    <w:rsid w:val="00DC0596"/>
    <w:rsid w:val="00DC164E"/>
    <w:rsid w:val="00DF6755"/>
    <w:rsid w:val="00E00C47"/>
    <w:rsid w:val="00E04318"/>
    <w:rsid w:val="00E046BA"/>
    <w:rsid w:val="00E21C03"/>
    <w:rsid w:val="00E73029"/>
    <w:rsid w:val="00EA5D05"/>
    <w:rsid w:val="00EB03E4"/>
    <w:rsid w:val="00EB42B3"/>
    <w:rsid w:val="00ED09B3"/>
    <w:rsid w:val="00ED551A"/>
    <w:rsid w:val="00ED62B8"/>
    <w:rsid w:val="00EF0CE3"/>
    <w:rsid w:val="00EF3565"/>
    <w:rsid w:val="00EF6604"/>
    <w:rsid w:val="00F16AD7"/>
    <w:rsid w:val="00F171D8"/>
    <w:rsid w:val="00F30FFA"/>
    <w:rsid w:val="00F3151E"/>
    <w:rsid w:val="00F6091F"/>
    <w:rsid w:val="00F73938"/>
    <w:rsid w:val="00F92116"/>
    <w:rsid w:val="00F9639B"/>
    <w:rsid w:val="00FA6A2C"/>
    <w:rsid w:val="00FA7808"/>
    <w:rsid w:val="00FB5CB1"/>
    <w:rsid w:val="00FC41DA"/>
    <w:rsid w:val="00FC7B36"/>
    <w:rsid w:val="00FD14DA"/>
    <w:rsid w:val="00FE3A07"/>
    <w:rsid w:val="00FE503D"/>
    <w:rsid w:val="00FE5109"/>
    <w:rsid w:val="00FF1065"/>
    <w:rsid w:val="00FF3177"/>
    <w:rsid w:val="00FF5ED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FE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0B0FE4"/>
    <w:pPr>
      <w:spacing w:after="0" w:line="240" w:lineRule="auto"/>
      <w:ind w:left="720"/>
      <w:contextualSpacing/>
    </w:pPr>
    <w:rPr>
      <w:rFonts w:ascii="Times New Roman" w:eastAsia="Times New Roman" w:hAnsi="Times New Roman" w:cs="Times New Roman"/>
      <w:sz w:val="24"/>
      <w:szCs w:val="24"/>
      <w:lang w:val="en-US"/>
    </w:rPr>
  </w:style>
  <w:style w:type="paragraph" w:styleId="stbilgi">
    <w:name w:val="header"/>
    <w:basedOn w:val="Normal"/>
    <w:link w:val="stbilgiChar"/>
    <w:uiPriority w:val="99"/>
    <w:unhideWhenUsed/>
    <w:rsid w:val="000B0FE4"/>
    <w:pPr>
      <w:tabs>
        <w:tab w:val="center" w:pos="4153"/>
        <w:tab w:val="right" w:pos="8306"/>
      </w:tabs>
      <w:spacing w:after="0" w:line="240" w:lineRule="auto"/>
    </w:pPr>
  </w:style>
  <w:style w:type="character" w:customStyle="1" w:styleId="stbilgiChar">
    <w:name w:val="Üstbilgi Char"/>
    <w:basedOn w:val="VarsaylanParagrafYazTipi"/>
    <w:link w:val="stbilgi"/>
    <w:uiPriority w:val="99"/>
    <w:rsid w:val="000B0FE4"/>
  </w:style>
  <w:style w:type="paragraph" w:styleId="Altbilgi">
    <w:name w:val="footer"/>
    <w:basedOn w:val="Normal"/>
    <w:link w:val="AltbilgiChar"/>
    <w:uiPriority w:val="99"/>
    <w:unhideWhenUsed/>
    <w:rsid w:val="000B0FE4"/>
    <w:pPr>
      <w:tabs>
        <w:tab w:val="center" w:pos="4153"/>
        <w:tab w:val="right" w:pos="8306"/>
      </w:tabs>
      <w:spacing w:after="0" w:line="240" w:lineRule="auto"/>
    </w:pPr>
  </w:style>
  <w:style w:type="character" w:customStyle="1" w:styleId="AltbilgiChar">
    <w:name w:val="Altbilgi Char"/>
    <w:basedOn w:val="VarsaylanParagrafYazTipi"/>
    <w:link w:val="Altbilgi"/>
    <w:uiPriority w:val="99"/>
    <w:rsid w:val="000B0F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FE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0B0FE4"/>
    <w:pPr>
      <w:spacing w:after="0" w:line="240" w:lineRule="auto"/>
      <w:ind w:left="720"/>
      <w:contextualSpacing/>
    </w:pPr>
    <w:rPr>
      <w:rFonts w:ascii="Times New Roman" w:eastAsia="Times New Roman" w:hAnsi="Times New Roman" w:cs="Times New Roman"/>
      <w:sz w:val="24"/>
      <w:szCs w:val="24"/>
      <w:lang w:val="en-US"/>
    </w:rPr>
  </w:style>
  <w:style w:type="paragraph" w:styleId="stbilgi">
    <w:name w:val="header"/>
    <w:basedOn w:val="Normal"/>
    <w:link w:val="stbilgiChar"/>
    <w:uiPriority w:val="99"/>
    <w:unhideWhenUsed/>
    <w:rsid w:val="000B0FE4"/>
    <w:pPr>
      <w:tabs>
        <w:tab w:val="center" w:pos="4153"/>
        <w:tab w:val="right" w:pos="8306"/>
      </w:tabs>
      <w:spacing w:after="0" w:line="240" w:lineRule="auto"/>
    </w:pPr>
  </w:style>
  <w:style w:type="character" w:customStyle="1" w:styleId="stbilgiChar">
    <w:name w:val="Üstbilgi Char"/>
    <w:basedOn w:val="VarsaylanParagrafYazTipi"/>
    <w:link w:val="stbilgi"/>
    <w:uiPriority w:val="99"/>
    <w:rsid w:val="000B0FE4"/>
  </w:style>
  <w:style w:type="paragraph" w:styleId="Altbilgi">
    <w:name w:val="footer"/>
    <w:basedOn w:val="Normal"/>
    <w:link w:val="AltbilgiChar"/>
    <w:uiPriority w:val="99"/>
    <w:unhideWhenUsed/>
    <w:rsid w:val="000B0FE4"/>
    <w:pPr>
      <w:tabs>
        <w:tab w:val="center" w:pos="4153"/>
        <w:tab w:val="right" w:pos="8306"/>
      </w:tabs>
      <w:spacing w:after="0" w:line="240" w:lineRule="auto"/>
    </w:pPr>
  </w:style>
  <w:style w:type="character" w:customStyle="1" w:styleId="AltbilgiChar">
    <w:name w:val="Altbilgi Char"/>
    <w:basedOn w:val="VarsaylanParagrafYazTipi"/>
    <w:link w:val="Altbilgi"/>
    <w:uiPriority w:val="99"/>
    <w:rsid w:val="000B0F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1728</Words>
  <Characters>9851</Characters>
  <Application>Microsoft Office Word</Application>
  <DocSecurity>0</DocSecurity>
  <Lines>82</Lines>
  <Paragraphs>23</Paragraphs>
  <ScaleCrop>false</ScaleCrop>
  <Company/>
  <LinksUpToDate>false</LinksUpToDate>
  <CharactersWithSpaces>11556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2015-02-18T15:26:00Z</dcterms:created>
  <dcterms:modified xsi:type="dcterms:W3CDTF">2015-02-18T15:26:00Z</dcterms:modified>
</cp:coreProperties>
</file>