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BE" w:rsidRPr="003D1C11" w:rsidRDefault="006E29BE" w:rsidP="006E29BE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6: </w:t>
      </w:r>
      <w:r w:rsidRPr="003D1C11">
        <w:rPr>
          <w:b/>
          <w:sz w:val="20"/>
          <w:szCs w:val="20"/>
        </w:rPr>
        <w:t>SES OLAYLARI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Ön Ses Düşmesi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Türkçesinde, Eski Türkçeden gelen veya bazı alıntı sözlerin başındaki y- sesi düşer.</w:t>
      </w:r>
    </w:p>
    <w:p w:rsidR="006E29BE" w:rsidRPr="003D1C11" w:rsidRDefault="006E29BE" w:rsidP="006E29BE">
      <w:pPr>
        <w:tabs>
          <w:tab w:val="left" w:pos="1843"/>
          <w:tab w:val="left" w:pos="3119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yahşı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ahşı</w:t>
      </w:r>
      <w:proofErr w:type="spellEnd"/>
      <w:r w:rsidRPr="003D1C11">
        <w:rPr>
          <w:i/>
          <w:sz w:val="20"/>
          <w:szCs w:val="20"/>
        </w:rPr>
        <w:t xml:space="preserve"> ~ </w:t>
      </w:r>
      <w:proofErr w:type="spellStart"/>
      <w:r w:rsidRPr="003D1C11">
        <w:rPr>
          <w:i/>
          <w:sz w:val="20"/>
          <w:szCs w:val="20"/>
        </w:rPr>
        <w:t>aşhı</w:t>
      </w:r>
      <w:proofErr w:type="spellEnd"/>
      <w:r w:rsidRPr="003D1C11">
        <w:rPr>
          <w:sz w:val="20"/>
          <w:szCs w:val="20"/>
        </w:rPr>
        <w:t xml:space="preserve"> “iyi, güzel”, </w:t>
      </w:r>
      <w:r w:rsidRPr="003D1C11">
        <w:rPr>
          <w:i/>
          <w:sz w:val="20"/>
          <w:szCs w:val="20"/>
        </w:rPr>
        <w:t>yaman &gt; aman</w:t>
      </w:r>
      <w:r w:rsidRPr="003D1C11">
        <w:rPr>
          <w:sz w:val="20"/>
          <w:szCs w:val="20"/>
        </w:rPr>
        <w:t xml:space="preserve"> “kötü”, </w:t>
      </w:r>
      <w:r w:rsidRPr="003D1C11">
        <w:rPr>
          <w:i/>
          <w:sz w:val="20"/>
          <w:szCs w:val="20"/>
        </w:rPr>
        <w:t xml:space="preserve">Yahya &gt; </w:t>
      </w:r>
      <w:proofErr w:type="spellStart"/>
      <w:r w:rsidRPr="003D1C11">
        <w:rPr>
          <w:i/>
          <w:sz w:val="20"/>
          <w:szCs w:val="20"/>
        </w:rPr>
        <w:t>Ahya</w:t>
      </w:r>
      <w:proofErr w:type="spellEnd"/>
      <w:r w:rsidRPr="003D1C11">
        <w:rPr>
          <w:i/>
          <w:sz w:val="20"/>
          <w:szCs w:val="20"/>
        </w:rPr>
        <w:t xml:space="preserve">, Yakup &gt; </w:t>
      </w:r>
      <w:proofErr w:type="spellStart"/>
      <w:r w:rsidRPr="003D1C11">
        <w:rPr>
          <w:i/>
          <w:sz w:val="20"/>
          <w:szCs w:val="20"/>
        </w:rPr>
        <w:t>Okup</w:t>
      </w:r>
      <w:proofErr w:type="spellEnd"/>
      <w:r w:rsidRPr="003D1C11">
        <w:rPr>
          <w:i/>
          <w:sz w:val="20"/>
          <w:szCs w:val="20"/>
        </w:rPr>
        <w:t>.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İç Ses Düşmesi</w:t>
      </w:r>
    </w:p>
    <w:p w:rsidR="006E29BE" w:rsidRPr="003D1C11" w:rsidRDefault="006E29BE" w:rsidP="006E29BE">
      <w:pPr>
        <w:tabs>
          <w:tab w:val="left" w:pos="1843"/>
          <w:tab w:val="left" w:pos="3119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serp</w:t>
      </w:r>
      <w:proofErr w:type="gram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seb</w:t>
      </w:r>
      <w:proofErr w:type="spellEnd"/>
      <w:r w:rsidRPr="003D1C11">
        <w:rPr>
          <w:sz w:val="20"/>
          <w:szCs w:val="20"/>
        </w:rPr>
        <w:t xml:space="preserve">- “serpmek”, </w:t>
      </w:r>
      <w:r w:rsidRPr="003D1C11">
        <w:rPr>
          <w:i/>
          <w:sz w:val="20"/>
          <w:szCs w:val="20"/>
        </w:rPr>
        <w:t xml:space="preserve">erin-i &gt; </w:t>
      </w:r>
      <w:proofErr w:type="spellStart"/>
      <w:r w:rsidRPr="003D1C11">
        <w:rPr>
          <w:i/>
          <w:sz w:val="20"/>
          <w:szCs w:val="20"/>
        </w:rPr>
        <w:t>erni</w:t>
      </w:r>
      <w:proofErr w:type="spellEnd"/>
      <w:r w:rsidRPr="003D1C11">
        <w:rPr>
          <w:sz w:val="20"/>
          <w:szCs w:val="20"/>
        </w:rPr>
        <w:t xml:space="preserve"> “dudağı”, </w:t>
      </w:r>
      <w:r w:rsidRPr="003D1C11">
        <w:rPr>
          <w:i/>
          <w:sz w:val="20"/>
          <w:szCs w:val="20"/>
        </w:rPr>
        <w:t>burun-um &gt; burnum</w:t>
      </w:r>
      <w:r w:rsidRPr="003D1C11">
        <w:rPr>
          <w:sz w:val="20"/>
          <w:szCs w:val="20"/>
        </w:rPr>
        <w:t xml:space="preserve"> “burnum”, </w:t>
      </w:r>
      <w:r w:rsidRPr="003D1C11">
        <w:rPr>
          <w:i/>
          <w:sz w:val="20"/>
          <w:szCs w:val="20"/>
        </w:rPr>
        <w:t xml:space="preserve">eşit-e-me &gt; </w:t>
      </w:r>
      <w:proofErr w:type="spellStart"/>
      <w:r w:rsidRPr="003D1C11">
        <w:rPr>
          <w:i/>
          <w:sz w:val="20"/>
          <w:szCs w:val="20"/>
        </w:rPr>
        <w:t>eşteme</w:t>
      </w:r>
      <w:proofErr w:type="spellEnd"/>
      <w:r w:rsidRPr="003D1C11">
        <w:rPr>
          <w:sz w:val="20"/>
          <w:szCs w:val="20"/>
        </w:rPr>
        <w:t xml:space="preserve"> “işitiyorum”.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 xml:space="preserve">Son Ses Düşmesi 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En önemli özellik </w:t>
      </w:r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lar</w:t>
      </w:r>
      <w:proofErr w:type="spellEnd"/>
      <w:r w:rsidRPr="003D1C11">
        <w:rPr>
          <w:i/>
          <w:sz w:val="20"/>
          <w:szCs w:val="20"/>
        </w:rPr>
        <w:t>/-</w:t>
      </w:r>
      <w:proofErr w:type="spellStart"/>
      <w:r w:rsidRPr="003D1C11">
        <w:rPr>
          <w:i/>
          <w:sz w:val="20"/>
          <w:szCs w:val="20"/>
        </w:rPr>
        <w:t>ler</w:t>
      </w:r>
      <w:proofErr w:type="spellEnd"/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çokluk ekinin sonundaki </w:t>
      </w:r>
      <w:r w:rsidRPr="003D1C11">
        <w:rPr>
          <w:i/>
          <w:sz w:val="20"/>
          <w:szCs w:val="20"/>
        </w:rPr>
        <w:t>r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sesinin düşmesidir. Ancak </w:t>
      </w:r>
      <w:r w:rsidRPr="003D1C11">
        <w:rPr>
          <w:i/>
          <w:sz w:val="20"/>
          <w:szCs w:val="20"/>
        </w:rPr>
        <w:t>r</w:t>
      </w:r>
      <w:r w:rsidRPr="003D1C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sesinin düşmesi ile bir telafi</w:t>
      </w:r>
      <w:r w:rsidRPr="003D1C11">
        <w:rPr>
          <w:sz w:val="20"/>
          <w:szCs w:val="20"/>
        </w:rPr>
        <w:t xml:space="preserve"> uzunluğu meydana gelmez.</w:t>
      </w:r>
    </w:p>
    <w:p w:rsidR="006E29BE" w:rsidRPr="003D1C11" w:rsidRDefault="006E29BE" w:rsidP="006E29BE">
      <w:pPr>
        <w:tabs>
          <w:tab w:val="left" w:pos="1843"/>
          <w:tab w:val="left" w:pos="3119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terekler</w:t>
      </w:r>
      <w:proofErr w:type="gramEnd"/>
      <w:r w:rsidRPr="003D1C11">
        <w:rPr>
          <w:i/>
          <w:sz w:val="20"/>
          <w:szCs w:val="20"/>
        </w:rPr>
        <w:t xml:space="preserve"> &gt; terekle</w:t>
      </w:r>
      <w:r w:rsidRPr="003D1C11">
        <w:rPr>
          <w:sz w:val="20"/>
          <w:szCs w:val="20"/>
        </w:rPr>
        <w:t xml:space="preserve"> “ağaçlar”, </w:t>
      </w:r>
      <w:r w:rsidRPr="003D1C11">
        <w:rPr>
          <w:i/>
          <w:sz w:val="20"/>
          <w:szCs w:val="20"/>
        </w:rPr>
        <w:t>tavlar &gt; tavla</w:t>
      </w:r>
      <w:r w:rsidRPr="003D1C11">
        <w:rPr>
          <w:sz w:val="20"/>
          <w:szCs w:val="20"/>
        </w:rPr>
        <w:t xml:space="preserve"> “dağlar”, </w:t>
      </w:r>
      <w:proofErr w:type="spellStart"/>
      <w:r w:rsidRPr="003D1C11">
        <w:rPr>
          <w:i/>
          <w:sz w:val="20"/>
          <w:szCs w:val="20"/>
        </w:rPr>
        <w:t>üyler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üyle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“evler”, </w:t>
      </w:r>
      <w:proofErr w:type="spellStart"/>
      <w:r w:rsidRPr="003D1C11">
        <w:rPr>
          <w:i/>
          <w:sz w:val="20"/>
          <w:szCs w:val="20"/>
        </w:rPr>
        <w:t>quşlar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quşla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“kuşlar”.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Kıpçak lehçelerinde birinci tip şahıs ekleri olan </w:t>
      </w:r>
      <w:r w:rsidRPr="003D1C11">
        <w:rPr>
          <w:i/>
          <w:sz w:val="20"/>
          <w:szCs w:val="20"/>
        </w:rPr>
        <w:t>-men/-sen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birinci ve ikinci teklik şahıs ekleri, -n sesinin düşmesiyle Karaçay-Malkar Türkçesinde </w:t>
      </w:r>
      <w:r w:rsidRPr="003D1C11">
        <w:rPr>
          <w:i/>
          <w:sz w:val="20"/>
          <w:szCs w:val="20"/>
        </w:rPr>
        <w:t>-me/-se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>şekline dönüşmüştür.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ket</w:t>
      </w:r>
      <w:proofErr w:type="gramEnd"/>
      <w:r w:rsidRPr="003D1C11">
        <w:rPr>
          <w:i/>
          <w:sz w:val="20"/>
          <w:szCs w:val="20"/>
        </w:rPr>
        <w:t xml:space="preserve">-e-men &gt; keteme </w:t>
      </w:r>
      <w:r w:rsidRPr="003D1C11">
        <w:rPr>
          <w:sz w:val="20"/>
          <w:szCs w:val="20"/>
        </w:rPr>
        <w:t xml:space="preserve">“gidiyorum”, </w:t>
      </w:r>
      <w:r w:rsidRPr="003D1C11">
        <w:rPr>
          <w:i/>
          <w:sz w:val="20"/>
          <w:szCs w:val="20"/>
        </w:rPr>
        <w:t>bol-</w:t>
      </w:r>
      <w:proofErr w:type="spellStart"/>
      <w:r w:rsidRPr="003D1C11">
        <w:rPr>
          <w:i/>
          <w:sz w:val="20"/>
          <w:szCs w:val="20"/>
        </w:rPr>
        <w:t>ġan</w:t>
      </w:r>
      <w:proofErr w:type="spellEnd"/>
      <w:r w:rsidRPr="003D1C11">
        <w:rPr>
          <w:i/>
          <w:sz w:val="20"/>
          <w:szCs w:val="20"/>
        </w:rPr>
        <w:t xml:space="preserve">-san &gt; </w:t>
      </w:r>
      <w:proofErr w:type="spellStart"/>
      <w:r w:rsidRPr="003D1C11">
        <w:rPr>
          <w:i/>
          <w:sz w:val="20"/>
          <w:szCs w:val="20"/>
        </w:rPr>
        <w:t>bolġansa</w:t>
      </w:r>
      <w:proofErr w:type="spellEnd"/>
      <w:r w:rsidRPr="003D1C11">
        <w:rPr>
          <w:sz w:val="20"/>
          <w:szCs w:val="20"/>
        </w:rPr>
        <w:t xml:space="preserve"> “olmuşsun”, </w:t>
      </w:r>
      <w:proofErr w:type="spellStart"/>
      <w:r w:rsidRPr="003D1C11">
        <w:rPr>
          <w:i/>
          <w:sz w:val="20"/>
          <w:szCs w:val="20"/>
        </w:rPr>
        <w:t>ber</w:t>
      </w:r>
      <w:proofErr w:type="spell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lik</w:t>
      </w:r>
      <w:proofErr w:type="spellEnd"/>
      <w:r w:rsidRPr="003D1C11">
        <w:rPr>
          <w:i/>
          <w:sz w:val="20"/>
          <w:szCs w:val="20"/>
        </w:rPr>
        <w:t xml:space="preserve">-men &gt; </w:t>
      </w:r>
      <w:proofErr w:type="spellStart"/>
      <w:r w:rsidRPr="003D1C11">
        <w:rPr>
          <w:i/>
          <w:sz w:val="20"/>
          <w:szCs w:val="20"/>
        </w:rPr>
        <w:t>berlikme</w:t>
      </w:r>
      <w:proofErr w:type="spellEnd"/>
      <w:r w:rsidRPr="003D1C11">
        <w:rPr>
          <w:sz w:val="20"/>
          <w:szCs w:val="20"/>
        </w:rPr>
        <w:t xml:space="preserve"> “vereceğim”.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Konuşma dilinde ve Karaçay-Malkar Türkçesinin </w:t>
      </w:r>
      <w:proofErr w:type="spellStart"/>
      <w:r w:rsidRPr="003D1C11">
        <w:rPr>
          <w:sz w:val="20"/>
          <w:szCs w:val="20"/>
        </w:rPr>
        <w:t>Çerek</w:t>
      </w:r>
      <w:proofErr w:type="spellEnd"/>
      <w:r w:rsidRPr="003D1C11">
        <w:rPr>
          <w:sz w:val="20"/>
          <w:szCs w:val="20"/>
        </w:rPr>
        <w:t xml:space="preserve"> ağzında birinci şekle rastlamak mümkündür. Ayrıca konuşma dilinde aşağıdaki değişikliğe de çok sık rastlanır. Ancak her iki şekil de kullanılmaktadır.</w:t>
      </w:r>
    </w:p>
    <w:p w:rsidR="006E29BE" w:rsidRPr="003D1C11" w:rsidRDefault="006E29BE" w:rsidP="006E29BE">
      <w:pPr>
        <w:tabs>
          <w:tab w:val="left" w:pos="1843"/>
          <w:tab w:val="left" w:pos="3119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Ketedi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keted</w:t>
      </w:r>
      <w:proofErr w:type="spellEnd"/>
      <w:r w:rsidRPr="003D1C11">
        <w:rPr>
          <w:sz w:val="20"/>
          <w:szCs w:val="20"/>
        </w:rPr>
        <w:t xml:space="preserve"> “gidiyor”, </w:t>
      </w:r>
      <w:proofErr w:type="spellStart"/>
      <w:r w:rsidRPr="003D1C11">
        <w:rPr>
          <w:i/>
          <w:sz w:val="20"/>
          <w:szCs w:val="20"/>
        </w:rPr>
        <w:t>ölgenedi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ölgened</w:t>
      </w:r>
      <w:proofErr w:type="spellEnd"/>
      <w:r w:rsidRPr="003D1C11">
        <w:rPr>
          <w:sz w:val="20"/>
          <w:szCs w:val="20"/>
        </w:rPr>
        <w:t xml:space="preserve"> “ölmüştü”, </w:t>
      </w:r>
      <w:proofErr w:type="spellStart"/>
      <w:r w:rsidRPr="003D1C11">
        <w:rPr>
          <w:i/>
          <w:sz w:val="20"/>
          <w:szCs w:val="20"/>
        </w:rPr>
        <w:t>qallıqedi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qallıqed</w:t>
      </w:r>
      <w:proofErr w:type="spellEnd"/>
      <w:r w:rsidRPr="003D1C11">
        <w:rPr>
          <w:sz w:val="20"/>
          <w:szCs w:val="20"/>
        </w:rPr>
        <w:t xml:space="preserve"> “kalacaktı”, </w:t>
      </w:r>
      <w:proofErr w:type="spellStart"/>
      <w:r w:rsidRPr="003D1C11">
        <w:rPr>
          <w:i/>
          <w:sz w:val="20"/>
          <w:szCs w:val="20"/>
        </w:rPr>
        <w:t>aytadı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aytad</w:t>
      </w:r>
      <w:proofErr w:type="spellEnd"/>
      <w:r w:rsidRPr="003D1C11">
        <w:rPr>
          <w:sz w:val="20"/>
          <w:szCs w:val="20"/>
        </w:rPr>
        <w:t xml:space="preserve"> “söylüyor”, </w:t>
      </w:r>
      <w:r w:rsidRPr="003D1C11">
        <w:rPr>
          <w:i/>
          <w:sz w:val="20"/>
          <w:szCs w:val="20"/>
        </w:rPr>
        <w:t xml:space="preserve">bardı &gt; </w:t>
      </w:r>
      <w:proofErr w:type="spellStart"/>
      <w:r w:rsidRPr="003D1C11">
        <w:rPr>
          <w:i/>
          <w:sz w:val="20"/>
          <w:szCs w:val="20"/>
        </w:rPr>
        <w:t>bard</w:t>
      </w:r>
      <w:proofErr w:type="spellEnd"/>
      <w:r w:rsidRPr="003D1C11">
        <w:rPr>
          <w:sz w:val="20"/>
          <w:szCs w:val="20"/>
        </w:rPr>
        <w:t xml:space="preserve"> “var, mevcut”, </w:t>
      </w:r>
      <w:proofErr w:type="spellStart"/>
      <w:r w:rsidRPr="003D1C11">
        <w:rPr>
          <w:i/>
          <w:sz w:val="20"/>
          <w:szCs w:val="20"/>
        </w:rPr>
        <w:t>anıqıdı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anıqıd</w:t>
      </w:r>
      <w:proofErr w:type="spellEnd"/>
      <w:r w:rsidRPr="003D1C11">
        <w:rPr>
          <w:sz w:val="20"/>
          <w:szCs w:val="20"/>
        </w:rPr>
        <w:t xml:space="preserve"> “onunki”.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Başta Ses Türemesi</w:t>
      </w:r>
    </w:p>
    <w:p w:rsidR="006E29BE" w:rsidRPr="003D1C11" w:rsidRDefault="006E29BE" w:rsidP="006E29BE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 bütün Türk lehçelerinde olduğu gibi, söz başında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r</w:t>
      </w:r>
      <w:r w:rsidRPr="003D1C11">
        <w:rPr>
          <w:sz w:val="20"/>
          <w:szCs w:val="20"/>
        </w:rPr>
        <w:t xml:space="preserve"> ve </w:t>
      </w:r>
      <w:r w:rsidRPr="003D1C11">
        <w:rPr>
          <w:i/>
          <w:sz w:val="20"/>
          <w:szCs w:val="20"/>
        </w:rPr>
        <w:t>l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>sesleri bulunamayacağı için, bu seslerle başlayan kelimelerin önüne bir ünlü getirilir.</w:t>
      </w:r>
    </w:p>
    <w:p w:rsidR="006E29BE" w:rsidRPr="003D1C11" w:rsidRDefault="006E29BE" w:rsidP="006E29BE">
      <w:pPr>
        <w:tabs>
          <w:tab w:val="left" w:pos="1843"/>
        </w:tabs>
        <w:spacing w:before="120"/>
        <w:ind w:firstLine="567"/>
        <w:jc w:val="both"/>
        <w:rPr>
          <w:sz w:val="20"/>
          <w:szCs w:val="20"/>
        </w:rPr>
      </w:pPr>
      <w:r w:rsidRPr="003D1C11">
        <w:rPr>
          <w:i/>
          <w:sz w:val="20"/>
          <w:szCs w:val="20"/>
        </w:rPr>
        <w:t xml:space="preserve">Rus &gt; </w:t>
      </w:r>
      <w:proofErr w:type="spellStart"/>
      <w:r w:rsidRPr="003D1C11">
        <w:rPr>
          <w:i/>
          <w:sz w:val="20"/>
          <w:szCs w:val="20"/>
        </w:rPr>
        <w:t>Orus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“Rus”, </w:t>
      </w:r>
      <w:proofErr w:type="spellStart"/>
      <w:r w:rsidRPr="003D1C11">
        <w:rPr>
          <w:i/>
          <w:sz w:val="20"/>
          <w:szCs w:val="20"/>
        </w:rPr>
        <w:t>Rossiya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Eresey</w:t>
      </w:r>
      <w:proofErr w:type="spellEnd"/>
      <w:r w:rsidRPr="003D1C11">
        <w:rPr>
          <w:sz w:val="20"/>
          <w:szCs w:val="20"/>
        </w:rPr>
        <w:t xml:space="preserve"> “Rusya”, </w:t>
      </w:r>
      <w:r w:rsidRPr="003D1C11">
        <w:rPr>
          <w:i/>
          <w:sz w:val="20"/>
          <w:szCs w:val="20"/>
        </w:rPr>
        <w:t xml:space="preserve">rızk &gt; </w:t>
      </w:r>
      <w:proofErr w:type="spellStart"/>
      <w:r w:rsidRPr="003D1C11">
        <w:rPr>
          <w:i/>
          <w:sz w:val="20"/>
          <w:szCs w:val="20"/>
        </w:rPr>
        <w:t>ırıshı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“rızk, kısmet”, </w:t>
      </w:r>
      <w:r w:rsidRPr="003D1C11">
        <w:rPr>
          <w:i/>
          <w:sz w:val="20"/>
          <w:szCs w:val="20"/>
        </w:rPr>
        <w:t xml:space="preserve">Rum &gt; Urum </w:t>
      </w:r>
      <w:r w:rsidRPr="003D1C11">
        <w:rPr>
          <w:sz w:val="20"/>
          <w:szCs w:val="20"/>
        </w:rPr>
        <w:t xml:space="preserve">“Rum”, </w:t>
      </w:r>
      <w:proofErr w:type="spellStart"/>
      <w:r w:rsidRPr="003D1C11">
        <w:rPr>
          <w:i/>
          <w:sz w:val="20"/>
          <w:szCs w:val="20"/>
        </w:rPr>
        <w:t>laçin</w:t>
      </w:r>
      <w:proofErr w:type="spellEnd"/>
      <w:r w:rsidRPr="003D1C11">
        <w:rPr>
          <w:i/>
          <w:sz w:val="20"/>
          <w:szCs w:val="20"/>
        </w:rPr>
        <w:t xml:space="preserve">&gt; </w:t>
      </w:r>
      <w:proofErr w:type="spellStart"/>
      <w:r w:rsidRPr="003D1C11">
        <w:rPr>
          <w:i/>
          <w:sz w:val="20"/>
          <w:szCs w:val="20"/>
        </w:rPr>
        <w:t>ilaçin</w:t>
      </w:r>
      <w:proofErr w:type="spellEnd"/>
      <w:r w:rsidRPr="003D1C11">
        <w:rPr>
          <w:sz w:val="20"/>
          <w:szCs w:val="20"/>
        </w:rPr>
        <w:t xml:space="preserve"> “atmaca”.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 xml:space="preserve">Ünlü Birleşmesi </w:t>
      </w:r>
    </w:p>
    <w:p w:rsidR="006E29BE" w:rsidRPr="003D1C11" w:rsidRDefault="006E29BE" w:rsidP="006E29BE">
      <w:pPr>
        <w:tabs>
          <w:tab w:val="left" w:pos="2269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çille</w:t>
      </w:r>
      <w:proofErr w:type="gramEnd"/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ayaq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çillayaq</w:t>
      </w:r>
      <w:proofErr w:type="spellEnd"/>
      <w:r w:rsidRPr="003D1C11">
        <w:rPr>
          <w:sz w:val="20"/>
          <w:szCs w:val="20"/>
        </w:rPr>
        <w:t xml:space="preserve"> “leylek”, </w:t>
      </w:r>
      <w:proofErr w:type="spellStart"/>
      <w:r w:rsidRPr="003D1C11">
        <w:rPr>
          <w:i/>
          <w:sz w:val="20"/>
          <w:szCs w:val="20"/>
        </w:rPr>
        <w:t>tişi</w:t>
      </w:r>
      <w:proofErr w:type="spellEnd"/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uruv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tişiruv</w:t>
      </w:r>
      <w:proofErr w:type="spellEnd"/>
      <w:r w:rsidRPr="003D1C11">
        <w:rPr>
          <w:sz w:val="20"/>
          <w:szCs w:val="20"/>
        </w:rPr>
        <w:t xml:space="preserve"> “kadın”.</w:t>
      </w: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 xml:space="preserve">Hece Düşmesi </w:t>
      </w:r>
    </w:p>
    <w:p w:rsidR="006E29BE" w:rsidRPr="003D1C11" w:rsidRDefault="006E29BE" w:rsidP="006E29BE">
      <w:pPr>
        <w:tabs>
          <w:tab w:val="left" w:pos="2269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kerti</w:t>
      </w:r>
      <w:proofErr w:type="gramEnd"/>
      <w:r w:rsidRPr="003D1C11">
        <w:rPr>
          <w:i/>
          <w:sz w:val="20"/>
          <w:szCs w:val="20"/>
        </w:rPr>
        <w:t xml:space="preserve"> da &gt; </w:t>
      </w:r>
      <w:proofErr w:type="spellStart"/>
      <w:r w:rsidRPr="003D1C11">
        <w:rPr>
          <w:i/>
          <w:sz w:val="20"/>
          <w:szCs w:val="20"/>
        </w:rPr>
        <w:t>kertda</w:t>
      </w:r>
      <w:proofErr w:type="spellEnd"/>
      <w:r w:rsidRPr="003D1C11">
        <w:rPr>
          <w:sz w:val="20"/>
          <w:szCs w:val="20"/>
        </w:rPr>
        <w:t xml:space="preserve"> “sahiden”, </w:t>
      </w:r>
      <w:r w:rsidRPr="003D1C11">
        <w:rPr>
          <w:i/>
          <w:sz w:val="20"/>
          <w:szCs w:val="20"/>
        </w:rPr>
        <w:t xml:space="preserve">endi da &gt; </w:t>
      </w:r>
      <w:proofErr w:type="spellStart"/>
      <w:r w:rsidRPr="003D1C11">
        <w:rPr>
          <w:i/>
          <w:sz w:val="20"/>
          <w:szCs w:val="20"/>
        </w:rPr>
        <w:t>entda</w:t>
      </w:r>
      <w:proofErr w:type="spellEnd"/>
      <w:r w:rsidRPr="003D1C11">
        <w:rPr>
          <w:sz w:val="20"/>
          <w:szCs w:val="20"/>
        </w:rPr>
        <w:t xml:space="preserve"> “yine, tekrar”, </w:t>
      </w:r>
      <w:proofErr w:type="spellStart"/>
      <w:r w:rsidRPr="003D1C11">
        <w:rPr>
          <w:i/>
          <w:sz w:val="20"/>
          <w:szCs w:val="20"/>
        </w:rPr>
        <w:t>oġay</w:t>
      </w:r>
      <w:proofErr w:type="spellEnd"/>
      <w:r w:rsidRPr="003D1C11">
        <w:rPr>
          <w:i/>
          <w:sz w:val="20"/>
          <w:szCs w:val="20"/>
        </w:rPr>
        <w:t xml:space="preserve"> ese &gt; </w:t>
      </w:r>
      <w:proofErr w:type="spellStart"/>
      <w:r w:rsidRPr="003D1C11">
        <w:rPr>
          <w:i/>
          <w:sz w:val="20"/>
          <w:szCs w:val="20"/>
        </w:rPr>
        <w:t>oġese</w:t>
      </w:r>
      <w:proofErr w:type="spellEnd"/>
      <w:r w:rsidRPr="003D1C11">
        <w:rPr>
          <w:sz w:val="20"/>
          <w:szCs w:val="20"/>
        </w:rPr>
        <w:t xml:space="preserve"> “yoksa”, </w:t>
      </w:r>
      <w:proofErr w:type="spellStart"/>
      <w:r w:rsidRPr="003D1C11">
        <w:rPr>
          <w:i/>
          <w:sz w:val="20"/>
          <w:szCs w:val="20"/>
        </w:rPr>
        <w:t>ceti</w:t>
      </w:r>
      <w:proofErr w:type="spellEnd"/>
      <w:r w:rsidRPr="003D1C11">
        <w:rPr>
          <w:i/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Tegeyli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cetegeyli</w:t>
      </w:r>
      <w:proofErr w:type="spellEnd"/>
      <w:r w:rsidRPr="003D1C11">
        <w:rPr>
          <w:sz w:val="20"/>
          <w:szCs w:val="20"/>
        </w:rPr>
        <w:t xml:space="preserve"> “Büyük ayı yıldız kümesi”.</w:t>
      </w:r>
    </w:p>
    <w:p w:rsidR="006E29BE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</w:p>
    <w:p w:rsidR="006E29BE" w:rsidRPr="003D1C11" w:rsidRDefault="006E29BE" w:rsidP="006E29BE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 xml:space="preserve">Yer Değiştirme </w:t>
      </w:r>
    </w:p>
    <w:p w:rsidR="006E29BE" w:rsidRPr="003D1C11" w:rsidRDefault="006E29BE" w:rsidP="006E29BE">
      <w:pPr>
        <w:tabs>
          <w:tab w:val="left" w:pos="2127"/>
          <w:tab w:val="left" w:pos="3402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ahşı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aşhı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“iyi, hoş”, </w:t>
      </w:r>
      <w:r w:rsidRPr="003D1C11">
        <w:rPr>
          <w:i/>
          <w:sz w:val="20"/>
          <w:szCs w:val="20"/>
        </w:rPr>
        <w:t xml:space="preserve">ahça &gt; </w:t>
      </w:r>
      <w:proofErr w:type="spellStart"/>
      <w:r w:rsidRPr="003D1C11">
        <w:rPr>
          <w:i/>
          <w:sz w:val="20"/>
          <w:szCs w:val="20"/>
        </w:rPr>
        <w:t>açha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“para”, </w:t>
      </w:r>
      <w:proofErr w:type="spellStart"/>
      <w:r w:rsidRPr="003D1C11">
        <w:rPr>
          <w:i/>
          <w:sz w:val="20"/>
          <w:szCs w:val="20"/>
        </w:rPr>
        <w:t>bahça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baçha</w:t>
      </w:r>
      <w:proofErr w:type="spellEnd"/>
      <w:r w:rsidRPr="003D1C11">
        <w:rPr>
          <w:sz w:val="20"/>
          <w:szCs w:val="20"/>
        </w:rPr>
        <w:t xml:space="preserve"> “bahçe”, </w:t>
      </w:r>
      <w:r w:rsidRPr="003D1C11">
        <w:rPr>
          <w:i/>
          <w:sz w:val="20"/>
          <w:szCs w:val="20"/>
        </w:rPr>
        <w:t xml:space="preserve">bohça &gt; </w:t>
      </w:r>
      <w:proofErr w:type="spellStart"/>
      <w:r w:rsidRPr="003D1C11">
        <w:rPr>
          <w:i/>
          <w:sz w:val="20"/>
          <w:szCs w:val="20"/>
        </w:rPr>
        <w:t>boçha</w:t>
      </w:r>
      <w:proofErr w:type="spellEnd"/>
      <w:r w:rsidRPr="003D1C11">
        <w:rPr>
          <w:sz w:val="20"/>
          <w:szCs w:val="20"/>
        </w:rPr>
        <w:t xml:space="preserve"> “bohça”, </w:t>
      </w:r>
      <w:proofErr w:type="spellStart"/>
      <w:r w:rsidRPr="003D1C11">
        <w:rPr>
          <w:i/>
          <w:sz w:val="20"/>
          <w:szCs w:val="20"/>
        </w:rPr>
        <w:t>tahsa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tasha</w:t>
      </w:r>
      <w:proofErr w:type="spellEnd"/>
      <w:r w:rsidRPr="003D1C11">
        <w:rPr>
          <w:sz w:val="20"/>
          <w:szCs w:val="20"/>
        </w:rPr>
        <w:t xml:space="preserve"> “sır”, </w:t>
      </w:r>
      <w:proofErr w:type="spellStart"/>
      <w:r w:rsidRPr="003D1C11">
        <w:rPr>
          <w:i/>
          <w:sz w:val="20"/>
          <w:szCs w:val="20"/>
        </w:rPr>
        <w:t>Malgarlı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Margallı</w:t>
      </w:r>
      <w:proofErr w:type="spellEnd"/>
      <w:r w:rsidRPr="003D1C11">
        <w:rPr>
          <w:sz w:val="20"/>
          <w:szCs w:val="20"/>
        </w:rPr>
        <w:t xml:space="preserve"> “Gürcistan’da yaşayan </w:t>
      </w:r>
      <w:proofErr w:type="spellStart"/>
      <w:r w:rsidRPr="003D1C11">
        <w:rPr>
          <w:sz w:val="20"/>
          <w:szCs w:val="20"/>
        </w:rPr>
        <w:t>Megreller</w:t>
      </w:r>
      <w:proofErr w:type="spellEnd"/>
      <w:r w:rsidRPr="003D1C11">
        <w:rPr>
          <w:sz w:val="20"/>
          <w:szCs w:val="20"/>
        </w:rPr>
        <w:t>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BE"/>
    <w:rsid w:val="001B59BE"/>
    <w:rsid w:val="006E29BE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9628-9A98-4FB2-ABBC-13B1B64B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2019-02-27T08:32:00Z</dcterms:created>
  <dcterms:modified xsi:type="dcterms:W3CDTF">2019-02-27T08:32:00Z</dcterms:modified>
</cp:coreProperties>
</file>