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22" w:rsidRDefault="008A2B22" w:rsidP="008A2B22">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tarihin en </w:t>
      </w:r>
      <w:r>
        <w:rPr>
          <w:rFonts w:ascii="Times New Roman" w:hAnsi="Times New Roman" w:cs="Times New Roman"/>
          <w:bCs/>
          <w:sz w:val="24"/>
          <w:szCs w:val="24"/>
        </w:rPr>
        <w:t>eski uygarlıklarından biri olup</w:t>
      </w:r>
      <w:r w:rsidRPr="0060779C">
        <w:rPr>
          <w:rFonts w:ascii="Times New Roman" w:hAnsi="Times New Roman" w:cs="Times New Roman"/>
          <w:bCs/>
          <w:sz w:val="24"/>
          <w:szCs w:val="24"/>
        </w:rPr>
        <w:t xml:space="preserve"> oldukça</w:t>
      </w:r>
      <w:r w:rsidRPr="0060779C">
        <w:rPr>
          <w:rFonts w:ascii="Times New Roman" w:hAnsi="Times New Roman" w:cs="Times New Roman"/>
          <w:b/>
          <w:sz w:val="24"/>
          <w:szCs w:val="24"/>
        </w:rPr>
        <w:t xml:space="preserve"> </w:t>
      </w:r>
      <w:r w:rsidRPr="0060779C">
        <w:rPr>
          <w:rFonts w:ascii="Times New Roman" w:hAnsi="Times New Roman" w:cs="Times New Roman"/>
          <w:bCs/>
          <w:sz w:val="24"/>
          <w:szCs w:val="24"/>
        </w:rPr>
        <w:t xml:space="preserve">erken sayılabilecek bir tarihte insan yerleşmelerine sahne olmuştur. </w:t>
      </w:r>
      <w:r>
        <w:rPr>
          <w:rFonts w:ascii="Times New Roman" w:hAnsi="Times New Roman" w:cs="Times New Roman"/>
          <w:bCs/>
          <w:sz w:val="24"/>
          <w:szCs w:val="24"/>
        </w:rPr>
        <w:t>İran’ın tarih öncesi devirleri hakkında elimizdeki malumat sınırlı olmakla birlikte Güney İran’ın Paleolitik (600.000-10.000) dönemde insanlarla meskûn olduğu bilinmektedir.</w:t>
      </w:r>
      <w:r>
        <w:rPr>
          <w:rStyle w:val="DipnotBavurusu"/>
          <w:rFonts w:ascii="Times New Roman" w:hAnsi="Times New Roman" w:cs="Times New Roman"/>
          <w:bCs/>
          <w:sz w:val="24"/>
          <w:szCs w:val="24"/>
        </w:rPr>
        <w:footnoteReference w:id="1"/>
      </w:r>
      <w:r>
        <w:rPr>
          <w:rFonts w:ascii="Times New Roman" w:hAnsi="Times New Roman" w:cs="Times New Roman"/>
          <w:bCs/>
          <w:sz w:val="24"/>
          <w:szCs w:val="24"/>
        </w:rPr>
        <w:t xml:space="preserve"> Modern araştırmalar, 10.000 yıl öncesinden itibaren İran’ın yerleşik ahalisinin olup, bu ahalinin şehir ve köyler kurduğunu ayrıca koyun ve keçinin evcilleştirilip sürülere bile sahip olunduğunu göstermektedir.</w:t>
      </w:r>
      <w:r>
        <w:rPr>
          <w:rStyle w:val="DipnotBavurusu"/>
          <w:rFonts w:ascii="Times New Roman" w:hAnsi="Times New Roman" w:cs="Times New Roman"/>
          <w:bCs/>
          <w:sz w:val="24"/>
          <w:szCs w:val="24"/>
        </w:rPr>
        <w:footnoteReference w:id="2"/>
      </w:r>
      <w:r>
        <w:rPr>
          <w:rFonts w:ascii="Times New Roman" w:hAnsi="Times New Roman" w:cs="Times New Roman"/>
          <w:bCs/>
          <w:sz w:val="24"/>
          <w:szCs w:val="24"/>
        </w:rPr>
        <w:t xml:space="preserve">  </w:t>
      </w:r>
    </w:p>
    <w:p w:rsidR="008A2B22" w:rsidRPr="0060779C" w:rsidRDefault="008A2B22" w:rsidP="008A2B22">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M.Ö. VII. bin yılda ise Neolitik</w:t>
      </w:r>
      <w:r w:rsidRPr="0060779C">
        <w:rPr>
          <w:rFonts w:ascii="Times New Roman" w:hAnsi="Times New Roman" w:cs="Times New Roman"/>
          <w:bCs/>
          <w:sz w:val="24"/>
          <w:szCs w:val="24"/>
        </w:rPr>
        <w:t xml:space="preserve"> Tepe Tange Çakmak yerleşme</w:t>
      </w:r>
      <w:r>
        <w:rPr>
          <w:rFonts w:ascii="Times New Roman" w:hAnsi="Times New Roman" w:cs="Times New Roman"/>
          <w:bCs/>
          <w:sz w:val="24"/>
          <w:szCs w:val="24"/>
        </w:rPr>
        <w:t>si sivrilir. İran yaylasında M.Ö. VI</w:t>
      </w:r>
      <w:r w:rsidRPr="0060779C">
        <w:rPr>
          <w:rFonts w:ascii="Times New Roman" w:hAnsi="Times New Roman" w:cs="Times New Roman"/>
          <w:bCs/>
          <w:sz w:val="24"/>
          <w:szCs w:val="24"/>
        </w:rPr>
        <w:t xml:space="preserve">-IV. bin yıllara tarihlenen köy ve tarımsal etkinlik izlerine rastlanmıştır. En ünlü sit, </w:t>
      </w:r>
      <w:r>
        <w:rPr>
          <w:rFonts w:ascii="Times New Roman" w:hAnsi="Times New Roman" w:cs="Times New Roman"/>
          <w:bCs/>
          <w:sz w:val="24"/>
          <w:szCs w:val="24"/>
        </w:rPr>
        <w:t>Kâşan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Tahran"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Kâşan"</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yakınlarındaki Siyelk Tepe</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Siyelk Tepe"</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’dir.</w:t>
      </w:r>
      <w:r w:rsidRPr="0060779C">
        <w:rPr>
          <w:rStyle w:val="DipnotBavurusu"/>
          <w:rFonts w:ascii="Times New Roman" w:hAnsi="Times New Roman" w:cs="Times New Roman"/>
          <w:bCs/>
          <w:sz w:val="24"/>
          <w:szCs w:val="24"/>
        </w:rPr>
        <w:footnoteReference w:id="3"/>
      </w:r>
      <w:r w:rsidRPr="0060779C">
        <w:rPr>
          <w:rFonts w:ascii="Times New Roman" w:hAnsi="Times New Roman" w:cs="Times New Roman"/>
          <w:bCs/>
          <w:sz w:val="24"/>
          <w:szCs w:val="24"/>
        </w:rPr>
        <w:t xml:space="preserve"> Siyelk Tepe Uygarlığı, Kalkolitik (Bakır) Çağ’a (M.Ö. 5-3 bin)</w:t>
      </w:r>
      <w:r>
        <w:rPr>
          <w:rFonts w:ascii="Times New Roman" w:hAnsi="Times New Roman" w:cs="Times New Roman"/>
          <w:bCs/>
          <w:sz w:val="24"/>
          <w:szCs w:val="24"/>
        </w:rPr>
        <w:t xml:space="preserve"> aittir. Bu yerleşmenin Sami</w:t>
      </w:r>
      <w:r w:rsidRPr="0060779C">
        <w:rPr>
          <w:rFonts w:ascii="Times New Roman" w:hAnsi="Times New Roman" w:cs="Times New Roman"/>
          <w:bCs/>
          <w:sz w:val="24"/>
          <w:szCs w:val="24"/>
        </w:rPr>
        <w:t xml:space="preserve"> </w:t>
      </w:r>
      <w:r>
        <w:rPr>
          <w:rFonts w:ascii="Times New Roman" w:hAnsi="Times New Roman" w:cs="Times New Roman"/>
          <w:bCs/>
          <w:sz w:val="24"/>
          <w:szCs w:val="24"/>
        </w:rPr>
        <w:t>veya</w:t>
      </w:r>
      <w:r w:rsidRPr="0060779C">
        <w:rPr>
          <w:rFonts w:ascii="Times New Roman" w:hAnsi="Times New Roman" w:cs="Times New Roman"/>
          <w:bCs/>
          <w:sz w:val="24"/>
          <w:szCs w:val="24"/>
        </w:rPr>
        <w:t xml:space="preserve"> Hint-Avrupa kökenli </w:t>
      </w:r>
      <w:r>
        <w:rPr>
          <w:rFonts w:ascii="Times New Roman" w:hAnsi="Times New Roman" w:cs="Times New Roman"/>
          <w:bCs/>
          <w:sz w:val="24"/>
          <w:szCs w:val="24"/>
        </w:rPr>
        <w:t xml:space="preserve">değil aksine </w:t>
      </w:r>
      <w:r w:rsidRPr="0060779C">
        <w:rPr>
          <w:rFonts w:ascii="Times New Roman" w:hAnsi="Times New Roman" w:cs="Times New Roman"/>
          <w:bCs/>
          <w:sz w:val="24"/>
          <w:szCs w:val="24"/>
        </w:rPr>
        <w:t xml:space="preserve">Asyalı bir halk tarafından kurulduğu sanılmaktadır. </w:t>
      </w:r>
    </w:p>
    <w:p w:rsidR="008A2B22" w:rsidRPr="0060779C" w:rsidRDefault="008A2B22" w:rsidP="008A2B22">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İlkçağ’da 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’da kuzeyde ne zaman geldikleri tam olarak bilinmeyen Orta Asya</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Orta Asya"</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w:t>
      </w:r>
      <w:proofErr w:type="gramStart"/>
      <w:r w:rsidRPr="0060779C">
        <w:rPr>
          <w:rFonts w:ascii="Times New Roman" w:hAnsi="Times New Roman" w:cs="Times New Roman"/>
          <w:bCs/>
          <w:sz w:val="24"/>
          <w:szCs w:val="24"/>
        </w:rPr>
        <w:t>dan</w:t>
      </w:r>
      <w:proofErr w:type="gramEnd"/>
      <w:r w:rsidRPr="0060779C">
        <w:rPr>
          <w:rFonts w:ascii="Times New Roman" w:hAnsi="Times New Roman" w:cs="Times New Roman"/>
          <w:bCs/>
          <w:sz w:val="24"/>
          <w:szCs w:val="24"/>
        </w:rPr>
        <w:t xml:space="preserve"> gelen halklar (Ön Turanlılar</w:t>
      </w:r>
      <w:r w:rsidRPr="0060779C">
        <w:rPr>
          <w:rStyle w:val="DipnotBavurusu"/>
          <w:rFonts w:ascii="Times New Roman" w:hAnsi="Times New Roman" w:cs="Times New Roman"/>
          <w:bCs/>
          <w:sz w:val="24"/>
          <w:szCs w:val="24"/>
        </w:rPr>
        <w:footnoteReference w:id="4"/>
      </w:r>
      <w:r w:rsidRPr="0060779C">
        <w:rPr>
          <w:rFonts w:ascii="Times New Roman" w:hAnsi="Times New Roman" w:cs="Times New Roman"/>
          <w:bCs/>
          <w:sz w:val="24"/>
          <w:szCs w:val="24"/>
        </w:rPr>
        <w:t xml:space="preserve"> veya Proto-Alp’ler), güney ve güney batıda Elam</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sidRPr="0060779C">
        <w:rPr>
          <w:rFonts w:ascii="Times New Roman" w:hAnsi="Times New Roman" w:cs="Times New Roman"/>
          <w:bCs/>
          <w:sz w:val="24"/>
          <w:szCs w:val="24"/>
        </w:rPr>
        <w:instrText>Elam</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Uygarlığı ve Hint-Avrupa</w:t>
      </w:r>
      <w:r>
        <w:rPr>
          <w:rFonts w:ascii="Times New Roman" w:hAnsi="Times New Roman" w:cs="Times New Roman"/>
          <w:bCs/>
          <w:sz w:val="24"/>
          <w:szCs w:val="24"/>
        </w:rPr>
        <w:t xml:space="preserve"> (Aryan) toplulukları vardı.</w:t>
      </w:r>
      <w:r w:rsidRPr="0060779C">
        <w:rPr>
          <w:rFonts w:ascii="Times New Roman" w:hAnsi="Times New Roman" w:cs="Times New Roman"/>
          <w:bCs/>
          <w:sz w:val="24"/>
          <w:szCs w:val="24"/>
        </w:rPr>
        <w:t xml:space="preserve"> Bugün İran kelimesinin kökeni olarak düşünülen Aryan (Arya, Arî</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Arî"</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Aryayî, Ariyayi) denilen Antik İran halkları</w:t>
      </w:r>
      <w:r>
        <w:rPr>
          <w:rFonts w:ascii="Times New Roman" w:hAnsi="Times New Roman" w:cs="Times New Roman"/>
          <w:bCs/>
          <w:sz w:val="24"/>
          <w:szCs w:val="24"/>
        </w:rPr>
        <w:t>,</w:t>
      </w:r>
      <w:r w:rsidRPr="0060779C">
        <w:rPr>
          <w:rFonts w:ascii="Times New Roman" w:hAnsi="Times New Roman" w:cs="Times New Roman"/>
          <w:bCs/>
          <w:sz w:val="24"/>
          <w:szCs w:val="24"/>
        </w:rPr>
        <w:t xml:space="preserve"> M.Ö. II. bin yılda İran plat</w:t>
      </w:r>
      <w:r>
        <w:rPr>
          <w:rFonts w:ascii="Times New Roman" w:hAnsi="Times New Roman" w:cs="Times New Roman"/>
          <w:bCs/>
          <w:sz w:val="24"/>
          <w:szCs w:val="24"/>
        </w:rPr>
        <w:t>osuna göç ederek yerleşmişlerdi</w:t>
      </w:r>
      <w:r w:rsidRPr="0060779C">
        <w:rPr>
          <w:rFonts w:ascii="Times New Roman" w:hAnsi="Times New Roman" w:cs="Times New Roman"/>
          <w:bCs/>
          <w:sz w:val="24"/>
          <w:szCs w:val="24"/>
        </w:rPr>
        <w:t>.</w:t>
      </w:r>
      <w:r w:rsidRPr="0060779C">
        <w:rPr>
          <w:rStyle w:val="DipnotBavurusu"/>
          <w:rFonts w:ascii="Times New Roman" w:hAnsi="Times New Roman" w:cs="Times New Roman"/>
          <w:bCs/>
          <w:sz w:val="24"/>
          <w:szCs w:val="24"/>
        </w:rPr>
        <w:footnoteReference w:id="5"/>
      </w:r>
    </w:p>
    <w:p w:rsidR="008A2B22" w:rsidRPr="0060779C" w:rsidRDefault="008A2B22" w:rsidP="008A2B22">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M. Ö III. bin yılda güneybatı 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’da ve güney Mezopotamya’da yükselen Elam</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sidRPr="0060779C">
        <w:rPr>
          <w:rFonts w:ascii="Times New Roman" w:hAnsi="Times New Roman" w:cs="Times New Roman"/>
          <w:bCs/>
          <w:sz w:val="24"/>
          <w:szCs w:val="24"/>
        </w:rPr>
        <w:instrText>Elam</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Uygarlığı,</w:t>
      </w:r>
      <w:r>
        <w:rPr>
          <w:rFonts w:ascii="Times New Roman" w:hAnsi="Times New Roman" w:cs="Times New Roman"/>
          <w:bCs/>
          <w:sz w:val="24"/>
          <w:szCs w:val="24"/>
        </w:rPr>
        <w:t xml:space="preserve"> İran’da tarihi bilinen ilk siyasal oluşum ve kültür olup</w:t>
      </w:r>
      <w:r w:rsidRPr="0060779C">
        <w:rPr>
          <w:rFonts w:ascii="Times New Roman" w:hAnsi="Times New Roman" w:cs="Times New Roman"/>
          <w:bCs/>
          <w:sz w:val="24"/>
          <w:szCs w:val="24"/>
        </w:rPr>
        <w:t xml:space="preserve"> İran’ı o dönemin uygarlık merkezi durumuna getirmiştir.</w:t>
      </w:r>
      <w:r>
        <w:rPr>
          <w:rStyle w:val="DipnotBavurusu"/>
          <w:rFonts w:ascii="Times New Roman" w:hAnsi="Times New Roman" w:cs="Times New Roman"/>
          <w:bCs/>
          <w:sz w:val="24"/>
          <w:szCs w:val="24"/>
        </w:rPr>
        <w:footnoteReference w:id="6"/>
      </w:r>
      <w:r w:rsidRPr="0060779C">
        <w:rPr>
          <w:rFonts w:ascii="Times New Roman" w:hAnsi="Times New Roman" w:cs="Times New Roman"/>
          <w:bCs/>
          <w:sz w:val="24"/>
          <w:szCs w:val="24"/>
        </w:rPr>
        <w:t xml:space="preserve"> Elamlılar</w:t>
      </w:r>
      <w:r>
        <w:rPr>
          <w:rFonts w:ascii="Times New Roman" w:hAnsi="Times New Roman" w:cs="Times New Roman"/>
          <w:bCs/>
          <w:sz w:val="24"/>
          <w:szCs w:val="24"/>
        </w:rPr>
        <w:t>,</w:t>
      </w:r>
      <w:r w:rsidRPr="0060779C">
        <w:rPr>
          <w:rFonts w:ascii="Times New Roman" w:hAnsi="Times New Roman" w:cs="Times New Roman"/>
          <w:bCs/>
          <w:sz w:val="24"/>
          <w:szCs w:val="24"/>
        </w:rPr>
        <w:t xml:space="preserve"> M.Ö.</w:t>
      </w:r>
      <w:r>
        <w:rPr>
          <w:rFonts w:ascii="Times New Roman" w:hAnsi="Times New Roman" w:cs="Times New Roman"/>
          <w:bCs/>
          <w:sz w:val="24"/>
          <w:szCs w:val="24"/>
        </w:rPr>
        <w:t xml:space="preserve"> </w:t>
      </w:r>
      <w:r w:rsidRPr="0060779C">
        <w:rPr>
          <w:rFonts w:ascii="Times New Roman" w:hAnsi="Times New Roman" w:cs="Times New Roman"/>
          <w:bCs/>
          <w:sz w:val="24"/>
          <w:szCs w:val="24"/>
        </w:rPr>
        <w:t>30</w:t>
      </w:r>
      <w:r>
        <w:rPr>
          <w:rFonts w:ascii="Times New Roman" w:hAnsi="Times New Roman" w:cs="Times New Roman"/>
          <w:bCs/>
          <w:sz w:val="24"/>
          <w:szCs w:val="24"/>
        </w:rPr>
        <w:t>00-640 yılları arasında yaşamış ve</w:t>
      </w:r>
      <w:r w:rsidRPr="0060779C">
        <w:rPr>
          <w:rFonts w:ascii="Times New Roman" w:hAnsi="Times New Roman" w:cs="Times New Roman"/>
          <w:bCs/>
          <w:sz w:val="24"/>
          <w:szCs w:val="24"/>
        </w:rPr>
        <w:t xml:space="preserve"> üç büyük boyun bir araya gelmesinden</w:t>
      </w:r>
      <w:r>
        <w:rPr>
          <w:rFonts w:ascii="Times New Roman" w:hAnsi="Times New Roman" w:cs="Times New Roman"/>
          <w:bCs/>
          <w:sz w:val="24"/>
          <w:szCs w:val="24"/>
        </w:rPr>
        <w:t xml:space="preserve"> kurulu siyasal bir güç olmuşlardır</w:t>
      </w:r>
      <w:r w:rsidRPr="0060779C">
        <w:rPr>
          <w:rFonts w:ascii="Times New Roman" w:hAnsi="Times New Roman" w:cs="Times New Roman"/>
          <w:bCs/>
          <w:sz w:val="24"/>
          <w:szCs w:val="24"/>
        </w:rPr>
        <w:t>. Zagros</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Zagros"</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Dağları’nın eteklerinde Mezopotamya ile ilişkide olan Elam ülkesinin Asyalı halkları, sonradan yüksek yaylalarda da benimsenen kendi yazılarını geliştirmişlerdir.</w:t>
      </w:r>
      <w:r w:rsidRPr="0060779C">
        <w:rPr>
          <w:rStyle w:val="DipnotBavurusu"/>
          <w:rFonts w:ascii="Times New Roman" w:hAnsi="Times New Roman" w:cs="Times New Roman"/>
          <w:bCs/>
          <w:sz w:val="24"/>
          <w:szCs w:val="24"/>
        </w:rPr>
        <w:footnoteReference w:id="7"/>
      </w:r>
      <w:r w:rsidRPr="0060779C">
        <w:rPr>
          <w:rFonts w:ascii="Times New Roman" w:hAnsi="Times New Roman" w:cs="Times New Roman"/>
          <w:bCs/>
          <w:sz w:val="24"/>
          <w:szCs w:val="24"/>
        </w:rPr>
        <w:t xml:space="preserve"> Eklemeli bir lisan olan Elam dilinin ne Hint-Avrupa, ne Sami, ne de Sümer ve Hurice ile dil bağlantıları bulunamamıştır.</w:t>
      </w:r>
      <w:r w:rsidRPr="0060779C">
        <w:rPr>
          <w:rStyle w:val="DipnotBavurusu"/>
          <w:rFonts w:ascii="Times New Roman" w:hAnsi="Times New Roman" w:cs="Times New Roman"/>
          <w:bCs/>
          <w:sz w:val="24"/>
          <w:szCs w:val="24"/>
        </w:rPr>
        <w:footnoteReference w:id="8"/>
      </w:r>
      <w:r w:rsidRPr="0060779C">
        <w:rPr>
          <w:rFonts w:ascii="Times New Roman" w:hAnsi="Times New Roman" w:cs="Times New Roman"/>
          <w:bCs/>
          <w:sz w:val="24"/>
          <w:szCs w:val="24"/>
        </w:rPr>
        <w:t xml:space="preserve"> Elam Uygarlığı’nın başkenti Susa (Sus, Susiane), bugün İran’ın güney batısında başkenti Ahvaz olan Huzistan eyaletindedir. </w:t>
      </w:r>
    </w:p>
    <w:p w:rsidR="008A2B22" w:rsidRDefault="008A2B22" w:rsidP="008A2B22">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lastRenderedPageBreak/>
        <w:t>Elam</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sidRPr="0060779C">
        <w:rPr>
          <w:rFonts w:ascii="Times New Roman" w:hAnsi="Times New Roman" w:cs="Times New Roman"/>
          <w:bCs/>
          <w:sz w:val="24"/>
          <w:szCs w:val="24"/>
        </w:rPr>
        <w:instrText>Elam</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medeniyetinin sükûtunun ardından başlayan Med</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Med"</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dönemi, 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’ın dünya tarihinde öne geçmesine neden olmuştur. </w:t>
      </w:r>
      <w:r>
        <w:rPr>
          <w:rFonts w:ascii="Times New Roman" w:hAnsi="Times New Roman" w:cs="Times New Roman"/>
          <w:bCs/>
          <w:sz w:val="24"/>
          <w:szCs w:val="24"/>
        </w:rPr>
        <w:t>Medler</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Medler"</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 Demir Devri’nin (</w:t>
      </w:r>
      <w:r w:rsidRPr="00091D20">
        <w:rPr>
          <w:rFonts w:ascii="Times New Roman" w:hAnsi="Times New Roman" w:cs="Times New Roman"/>
          <w:bCs/>
          <w:sz w:val="24"/>
          <w:szCs w:val="24"/>
        </w:rPr>
        <w:t>MÖ 1200-330</w:t>
      </w:r>
      <w:r>
        <w:rPr>
          <w:rFonts w:ascii="Times New Roman" w:hAnsi="Times New Roman" w:cs="Times New Roman"/>
          <w:bCs/>
          <w:sz w:val="24"/>
          <w:szCs w:val="24"/>
        </w:rPr>
        <w:t xml:space="preserve">) Hint Avrupalı olduğu bilinen bir kavmidir. Nereden geldikleri bugün net olarak bilinmemekte olup yazı kullanmadıklarından </w:t>
      </w:r>
      <w:proofErr w:type="gramStart"/>
      <w:r>
        <w:rPr>
          <w:rFonts w:ascii="Times New Roman" w:hAnsi="Times New Roman" w:cs="Times New Roman"/>
          <w:bCs/>
          <w:sz w:val="24"/>
          <w:szCs w:val="24"/>
        </w:rPr>
        <w:t>okur yazar</w:t>
      </w:r>
      <w:proofErr w:type="gramEnd"/>
      <w:r>
        <w:rPr>
          <w:rFonts w:ascii="Times New Roman" w:hAnsi="Times New Roman" w:cs="Times New Roman"/>
          <w:bCs/>
          <w:sz w:val="24"/>
          <w:szCs w:val="24"/>
        </w:rPr>
        <w:t xml:space="preserve"> bir kavim de değillerdi.</w:t>
      </w:r>
      <w:r>
        <w:rPr>
          <w:rStyle w:val="DipnotBavurusu"/>
          <w:rFonts w:ascii="Times New Roman" w:hAnsi="Times New Roman" w:cs="Times New Roman"/>
          <w:bCs/>
          <w:sz w:val="24"/>
          <w:szCs w:val="24"/>
        </w:rPr>
        <w:footnoteReference w:id="9"/>
      </w:r>
      <w:r>
        <w:rPr>
          <w:rFonts w:ascii="Times New Roman" w:hAnsi="Times New Roman" w:cs="Times New Roman"/>
          <w:bCs/>
          <w:sz w:val="24"/>
          <w:szCs w:val="24"/>
        </w:rPr>
        <w:t xml:space="preserve"> </w:t>
      </w:r>
    </w:p>
    <w:p w:rsidR="008A2B22" w:rsidRDefault="008A2B22" w:rsidP="008A2B22">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İran</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İran"</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’daki kavimleri güçlü bir siyasal birlik haline getirerek bölgenin siyasal hayatında rol oynayacak duruma getiren Medler</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Medler"</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 muhtemelen M. Ö. 13. yüzyıl sonlarında Kafkaslar üzerinden İran coğrafyasına girmişler ve Hazar</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Hazar"</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 xml:space="preserve"> Denizi’nin güneyine yerleşmişlerdir. Daha sonra yayılmaya başlayan Medler, yoğun olarak Hemedan</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Hemedan"</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 xml:space="preserve"> (Ekbatana) merkez olmak üzere Batı ve Güney İran’da varlıklarını sürdürmüşlerdir.</w:t>
      </w:r>
      <w:r>
        <w:rPr>
          <w:rStyle w:val="DipnotBavurusu"/>
          <w:rFonts w:ascii="Times New Roman" w:hAnsi="Times New Roman" w:cs="Times New Roman"/>
          <w:bCs/>
          <w:sz w:val="24"/>
          <w:szCs w:val="24"/>
        </w:rPr>
        <w:footnoteReference w:id="10"/>
      </w:r>
      <w:r w:rsidRPr="0060779C">
        <w:rPr>
          <w:rFonts w:ascii="Times New Roman" w:hAnsi="Times New Roman" w:cs="Times New Roman"/>
          <w:bCs/>
          <w:sz w:val="24"/>
          <w:szCs w:val="24"/>
        </w:rPr>
        <w:t xml:space="preserve"> </w:t>
      </w:r>
    </w:p>
    <w:p w:rsidR="008A2B22" w:rsidRDefault="008A2B22" w:rsidP="008A2B22">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M.Ö. VII</w:t>
      </w:r>
      <w:r w:rsidRPr="0060779C">
        <w:rPr>
          <w:rFonts w:ascii="Times New Roman" w:hAnsi="Times New Roman" w:cs="Times New Roman"/>
          <w:bCs/>
          <w:sz w:val="24"/>
          <w:szCs w:val="24"/>
        </w:rPr>
        <w:t xml:space="preserve">. yüzyılda kurdukları Med </w:t>
      </w:r>
      <w:r>
        <w:rPr>
          <w:rFonts w:ascii="Times New Roman" w:hAnsi="Times New Roman" w:cs="Times New Roman"/>
          <w:bCs/>
          <w:sz w:val="24"/>
          <w:szCs w:val="24"/>
        </w:rPr>
        <w:t xml:space="preserve">(Media Krallığı) </w:t>
      </w:r>
      <w:r w:rsidRPr="0060779C">
        <w:rPr>
          <w:rFonts w:ascii="Times New Roman" w:hAnsi="Times New Roman" w:cs="Times New Roman"/>
          <w:bCs/>
          <w:sz w:val="24"/>
          <w:szCs w:val="24"/>
        </w:rPr>
        <w:t>İmparatorluğu ile kendilerinden sonra İran</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İran"</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’ı bir bütün olarak birleştirecek Pers</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Pers"</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İmparatorluğu’nun oluşmasına zemin hazırlamışlardır. Anadolu</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Anadolu"</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’nun bir kısmını ve Mezopotamya’yı içine alan bir imparatorluk kuran ve 151 sene İran’da yönetimi ellerinde bulunduran Medlerin başkenti bugün batı İran’daki Hemedan</w:t>
      </w:r>
      <w:r>
        <w:rPr>
          <w:rFonts w:ascii="Times New Roman" w:hAnsi="Times New Roman" w:cs="Times New Roman"/>
          <w:bCs/>
          <w:sz w:val="24"/>
          <w:szCs w:val="24"/>
        </w:rPr>
        <w:t xml:space="preserve"> (Ekbetana)</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Hemedan"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’da idi.</w:t>
      </w:r>
      <w:r w:rsidRPr="0060779C">
        <w:rPr>
          <w:rStyle w:val="DipnotBavurusu"/>
          <w:rFonts w:ascii="Times New Roman" w:hAnsi="Times New Roman" w:cs="Times New Roman"/>
          <w:bCs/>
          <w:sz w:val="24"/>
          <w:szCs w:val="24"/>
        </w:rPr>
        <w:footnoteReference w:id="11"/>
      </w:r>
      <w:r w:rsidRPr="0060779C">
        <w:rPr>
          <w:rFonts w:ascii="Times New Roman" w:hAnsi="Times New Roman" w:cs="Times New Roman"/>
          <w:bCs/>
          <w:sz w:val="24"/>
          <w:szCs w:val="24"/>
        </w:rPr>
        <w:t xml:space="preserve"> Medler</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Medler"</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aynı zamanda Zerdüşti inancının İran’da yayılmasını sağlayarak bölgenin dinsel ve inanç yapısını etkileyecek bir oluşumun da kurucuları olmuşlardı.</w:t>
      </w:r>
      <w:r w:rsidRPr="0060779C">
        <w:rPr>
          <w:rStyle w:val="DipnotBavurusu"/>
          <w:rFonts w:ascii="Times New Roman" w:hAnsi="Times New Roman" w:cs="Times New Roman"/>
          <w:bCs/>
          <w:sz w:val="24"/>
          <w:szCs w:val="24"/>
        </w:rPr>
        <w:footnoteReference w:id="12"/>
      </w:r>
      <w:r w:rsidRPr="0060779C">
        <w:rPr>
          <w:rFonts w:ascii="Times New Roman" w:hAnsi="Times New Roman" w:cs="Times New Roman"/>
          <w:bCs/>
          <w:sz w:val="24"/>
          <w:szCs w:val="24"/>
        </w:rPr>
        <w:t xml:space="preserve"> Önce Medler, daha sonra Persler dönemi İran’ın kendi sınırlarının ötesine taşımasına yol açmış, Med ve Pers İmparatorlukları</w:t>
      </w:r>
      <w:r>
        <w:rPr>
          <w:rFonts w:ascii="Times New Roman" w:hAnsi="Times New Roman" w:cs="Times New Roman"/>
          <w:bCs/>
          <w:sz w:val="24"/>
          <w:szCs w:val="24"/>
        </w:rPr>
        <w:t>,</w:t>
      </w:r>
      <w:r w:rsidRPr="0060779C">
        <w:rPr>
          <w:rFonts w:ascii="Times New Roman" w:hAnsi="Times New Roman" w:cs="Times New Roman"/>
          <w:bCs/>
          <w:sz w:val="24"/>
          <w:szCs w:val="24"/>
        </w:rPr>
        <w:t xml:space="preserve"> İran merkezli büyük devletler olarak hem İran’a hem de İran’ın çevresindeki ülkelere egemen olmuşlardır.</w:t>
      </w:r>
      <w:r>
        <w:rPr>
          <w:rFonts w:ascii="Times New Roman" w:hAnsi="Times New Roman" w:cs="Times New Roman"/>
          <w:bCs/>
          <w:sz w:val="24"/>
          <w:szCs w:val="24"/>
        </w:rPr>
        <w:t xml:space="preserve"> Media Krallığı, Lidya Krallığı ile yapılan barış antlaşmasından takriben 35 yıl sonra Persli Kyros’un son Med Kralı Astyages (İÖ 584-550)’e karşı isyanından sonra yıkılmıştır.</w:t>
      </w:r>
      <w:r>
        <w:rPr>
          <w:rStyle w:val="DipnotBavurusu"/>
          <w:rFonts w:ascii="Times New Roman" w:hAnsi="Times New Roman" w:cs="Times New Roman"/>
          <w:bCs/>
          <w:sz w:val="24"/>
          <w:szCs w:val="24"/>
        </w:rPr>
        <w:footnoteReference w:id="13"/>
      </w:r>
      <w:r>
        <w:rPr>
          <w:rFonts w:ascii="Times New Roman" w:hAnsi="Times New Roman" w:cs="Times New Roman"/>
          <w:bCs/>
          <w:sz w:val="24"/>
          <w:szCs w:val="24"/>
        </w:rPr>
        <w:t xml:space="preserve">  </w:t>
      </w:r>
      <w:r w:rsidRPr="0060779C">
        <w:rPr>
          <w:rFonts w:ascii="Times New Roman" w:hAnsi="Times New Roman" w:cs="Times New Roman"/>
          <w:bCs/>
          <w:sz w:val="24"/>
          <w:szCs w:val="24"/>
        </w:rPr>
        <w:t xml:space="preserve"> </w:t>
      </w:r>
    </w:p>
    <w:p w:rsidR="008A2B22" w:rsidRPr="0060779C" w:rsidRDefault="008A2B22" w:rsidP="008A2B22">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Med hâkimiyetine</w:t>
      </w:r>
      <w:r>
        <w:rPr>
          <w:rFonts w:ascii="Times New Roman" w:hAnsi="Times New Roman" w:cs="Times New Roman"/>
          <w:bCs/>
          <w:sz w:val="24"/>
          <w:szCs w:val="24"/>
        </w:rPr>
        <w:t>,</w:t>
      </w:r>
      <w:r w:rsidRPr="0060779C">
        <w:rPr>
          <w:rFonts w:ascii="Times New Roman" w:hAnsi="Times New Roman" w:cs="Times New Roman"/>
          <w:bCs/>
          <w:sz w:val="24"/>
          <w:szCs w:val="24"/>
        </w:rPr>
        <w:t xml:space="preserve"> </w:t>
      </w:r>
      <w:r>
        <w:rPr>
          <w:rFonts w:ascii="Times New Roman" w:hAnsi="Times New Roman" w:cs="Times New Roman"/>
          <w:bCs/>
          <w:sz w:val="24"/>
          <w:szCs w:val="24"/>
        </w:rPr>
        <w:t xml:space="preserve">akrabaları olan </w:t>
      </w:r>
      <w:r w:rsidRPr="0060779C">
        <w:rPr>
          <w:rFonts w:ascii="Times New Roman" w:hAnsi="Times New Roman" w:cs="Times New Roman"/>
          <w:bCs/>
          <w:sz w:val="24"/>
          <w:szCs w:val="24"/>
        </w:rPr>
        <w:t>Ahamenişler (Ahameniler, Hehâmenişiyân)  son vermiştir.</w:t>
      </w:r>
      <w:r>
        <w:rPr>
          <w:rFonts w:ascii="Times New Roman" w:hAnsi="Times New Roman" w:cs="Times New Roman"/>
          <w:bCs/>
          <w:sz w:val="24"/>
          <w:szCs w:val="24"/>
        </w:rPr>
        <w:t xml:space="preserve"> Ahameni adı, hanedanlığın kurucusu “</w:t>
      </w:r>
      <w:r w:rsidRPr="004511BF">
        <w:rPr>
          <w:rFonts w:ascii="Times New Roman" w:hAnsi="Times New Roman" w:cs="Times New Roman"/>
          <w:bCs/>
          <w:i/>
          <w:sz w:val="24"/>
          <w:szCs w:val="24"/>
        </w:rPr>
        <w:t>Ahemenes</w:t>
      </w:r>
      <w:r>
        <w:rPr>
          <w:rFonts w:ascii="Times New Roman" w:hAnsi="Times New Roman" w:cs="Times New Roman"/>
          <w:bCs/>
          <w:sz w:val="24"/>
          <w:szCs w:val="24"/>
        </w:rPr>
        <w:t>” ten gelmektedir. Bu ad aynı zamanda yaklaşık 200 yıl imparatorluğu yönetmiş olan Pers</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Pers"</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 xml:space="preserve"> kraliyet ailesinin de adıdır.</w:t>
      </w:r>
      <w:r>
        <w:rPr>
          <w:rStyle w:val="DipnotBavurusu"/>
          <w:rFonts w:ascii="Times New Roman" w:hAnsi="Times New Roman" w:cs="Times New Roman"/>
          <w:bCs/>
          <w:sz w:val="24"/>
          <w:szCs w:val="24"/>
        </w:rPr>
        <w:footnoteReference w:id="14"/>
      </w:r>
      <w:r w:rsidRPr="0060779C">
        <w:rPr>
          <w:rFonts w:ascii="Times New Roman" w:hAnsi="Times New Roman" w:cs="Times New Roman"/>
          <w:bCs/>
          <w:sz w:val="24"/>
          <w:szCs w:val="24"/>
        </w:rPr>
        <w:t xml:space="preserve"> </w:t>
      </w:r>
    </w:p>
    <w:p w:rsidR="008A2B22" w:rsidRDefault="008A2B22" w:rsidP="008A2B22">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 xml:space="preserve">Medlerden sonra gelen </w:t>
      </w:r>
      <w:r>
        <w:rPr>
          <w:rFonts w:ascii="Times New Roman" w:hAnsi="Times New Roman" w:cs="Times New Roman"/>
          <w:bCs/>
          <w:sz w:val="24"/>
          <w:szCs w:val="24"/>
        </w:rPr>
        <w:t xml:space="preserve">ve onlarla etnolojik ve kültürel açıdan akraba olan </w:t>
      </w:r>
      <w:r w:rsidRPr="0060779C">
        <w:rPr>
          <w:rFonts w:ascii="Times New Roman" w:hAnsi="Times New Roman" w:cs="Times New Roman"/>
          <w:bCs/>
          <w:sz w:val="24"/>
          <w:szCs w:val="24"/>
        </w:rPr>
        <w:t>Ahameniş</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sidRPr="0060779C">
        <w:rPr>
          <w:rFonts w:ascii="Times New Roman" w:hAnsi="Times New Roman" w:cs="Times New Roman"/>
          <w:bCs/>
          <w:sz w:val="24"/>
          <w:szCs w:val="24"/>
        </w:rPr>
        <w:instrText>Ahameniş</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Hânedanı’nın kurmuş olduğu Pers</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Pers"</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w:t>
      </w:r>
      <w:r>
        <w:rPr>
          <w:rFonts w:ascii="Times New Roman" w:hAnsi="Times New Roman" w:cs="Times New Roman"/>
          <w:bCs/>
          <w:sz w:val="24"/>
          <w:szCs w:val="24"/>
        </w:rPr>
        <w:t xml:space="preserve">[Fars] </w:t>
      </w:r>
      <w:r w:rsidRPr="0060779C">
        <w:rPr>
          <w:rFonts w:ascii="Times New Roman" w:hAnsi="Times New Roman" w:cs="Times New Roman"/>
          <w:bCs/>
          <w:sz w:val="24"/>
          <w:szCs w:val="24"/>
        </w:rPr>
        <w:t>İmparatorluğu</w:t>
      </w:r>
      <w:r>
        <w:rPr>
          <w:rFonts w:ascii="Times New Roman" w:hAnsi="Times New Roman" w:cs="Times New Roman"/>
          <w:bCs/>
          <w:sz w:val="24"/>
          <w:szCs w:val="24"/>
        </w:rPr>
        <w:t xml:space="preserve"> (M.Ö. 550-332)</w:t>
      </w:r>
      <w:r w:rsidRPr="0060779C">
        <w:rPr>
          <w:rFonts w:ascii="Times New Roman" w:hAnsi="Times New Roman" w:cs="Times New Roman"/>
          <w:bCs/>
          <w:sz w:val="24"/>
          <w:szCs w:val="24"/>
        </w:rPr>
        <w:t>, 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’ın kendi çevresini egemenlik altına aldıktan sonra tüm Anadolu</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Anadolu"</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’yu işgal etmiş ve Ege Denizi’ne kadar olan alanda uzun süre hükümra</w:t>
      </w:r>
      <w:r>
        <w:rPr>
          <w:rFonts w:ascii="Times New Roman" w:hAnsi="Times New Roman" w:cs="Times New Roman"/>
          <w:bCs/>
          <w:sz w:val="24"/>
          <w:szCs w:val="24"/>
        </w:rPr>
        <w:t xml:space="preserve">nlığını sürdürmüştür. Perslerin anayurdu Persia’dır. Yeri, </w:t>
      </w:r>
      <w:r>
        <w:rPr>
          <w:rFonts w:ascii="Times New Roman" w:hAnsi="Times New Roman" w:cs="Times New Roman"/>
          <w:bCs/>
          <w:sz w:val="24"/>
          <w:szCs w:val="24"/>
        </w:rPr>
        <w:lastRenderedPageBreak/>
        <w:t>Zagros</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Zagros"</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 xml:space="preserve"> sıradağlarının güney ucunda yer alan bugünkü Fars eyaletine yaklaşık olarak denk düşmektedir. </w:t>
      </w:r>
      <w:r w:rsidRPr="0060779C">
        <w:rPr>
          <w:rFonts w:ascii="Times New Roman" w:hAnsi="Times New Roman" w:cs="Times New Roman"/>
          <w:bCs/>
          <w:sz w:val="24"/>
          <w:szCs w:val="24"/>
        </w:rPr>
        <w:t xml:space="preserve">Hint-Avrupa koluna mensup Persçe </w:t>
      </w:r>
      <w:r>
        <w:rPr>
          <w:rFonts w:ascii="Times New Roman" w:hAnsi="Times New Roman" w:cs="Times New Roman"/>
          <w:bCs/>
          <w:sz w:val="24"/>
          <w:szCs w:val="24"/>
        </w:rPr>
        <w:t>[Eski Farsça</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"Farsça" </w:instrText>
      </w:r>
      <w:r>
        <w:rPr>
          <w:rFonts w:ascii="Times New Roman" w:hAnsi="Times New Roman" w:cs="Times New Roman"/>
          <w:bCs/>
          <w:sz w:val="24"/>
          <w:szCs w:val="24"/>
        </w:rPr>
        <w:fldChar w:fldCharType="end"/>
      </w:r>
      <w:r>
        <w:rPr>
          <w:rFonts w:ascii="Times New Roman" w:hAnsi="Times New Roman" w:cs="Times New Roman"/>
          <w:bCs/>
          <w:sz w:val="24"/>
          <w:szCs w:val="24"/>
        </w:rPr>
        <w:t xml:space="preserve">] konuşan Ahameni dönemi </w:t>
      </w:r>
      <w:r w:rsidRPr="0060779C">
        <w:rPr>
          <w:rFonts w:ascii="Times New Roman" w:hAnsi="Times New Roman" w:cs="Times New Roman"/>
          <w:bCs/>
          <w:sz w:val="24"/>
          <w:szCs w:val="24"/>
        </w:rPr>
        <w:t>Persler</w:t>
      </w:r>
      <w:r>
        <w:rPr>
          <w:rFonts w:ascii="Times New Roman" w:hAnsi="Times New Roman" w:cs="Times New Roman"/>
          <w:bCs/>
          <w:sz w:val="24"/>
          <w:szCs w:val="24"/>
        </w:rPr>
        <w:t>i, dilleri bakımından İranî diye tanımlanan geniş bir topluluğun koluydu.</w:t>
      </w:r>
      <w:r>
        <w:rPr>
          <w:rStyle w:val="DipnotBavurusu"/>
          <w:rFonts w:ascii="Times New Roman" w:hAnsi="Times New Roman" w:cs="Times New Roman"/>
          <w:bCs/>
          <w:sz w:val="24"/>
          <w:szCs w:val="24"/>
        </w:rPr>
        <w:footnoteReference w:id="15"/>
      </w:r>
      <w:r>
        <w:rPr>
          <w:rFonts w:ascii="Times New Roman" w:hAnsi="Times New Roman" w:cs="Times New Roman"/>
          <w:bCs/>
          <w:sz w:val="24"/>
          <w:szCs w:val="24"/>
        </w:rPr>
        <w:t xml:space="preserve"> </w:t>
      </w:r>
    </w:p>
    <w:p w:rsidR="008A2B22" w:rsidRDefault="008A2B22" w:rsidP="008A2B22">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Büyük Kiru</w:t>
      </w:r>
      <w:r w:rsidRPr="0060779C">
        <w:rPr>
          <w:rFonts w:ascii="Times New Roman" w:hAnsi="Times New Roman" w:cs="Times New Roman"/>
          <w:bCs/>
          <w:sz w:val="24"/>
          <w:szCs w:val="24"/>
        </w:rPr>
        <w:t>s</w:t>
      </w:r>
      <w:r>
        <w:rPr>
          <w:rFonts w:ascii="Times New Roman" w:hAnsi="Times New Roman" w:cs="Times New Roman"/>
          <w:bCs/>
          <w:sz w:val="24"/>
          <w:szCs w:val="24"/>
        </w:rPr>
        <w:t>/Kyros (Keyhüsrev, M.Ö. 559</w:t>
      </w:r>
      <w:r w:rsidRPr="0060779C">
        <w:rPr>
          <w:rFonts w:ascii="Times New Roman" w:hAnsi="Times New Roman" w:cs="Times New Roman"/>
          <w:bCs/>
          <w:sz w:val="24"/>
          <w:szCs w:val="24"/>
        </w:rPr>
        <w:t>-530) ve I.</w:t>
      </w:r>
      <w:r>
        <w:rPr>
          <w:rFonts w:ascii="Times New Roman" w:hAnsi="Times New Roman" w:cs="Times New Roman"/>
          <w:bCs/>
          <w:sz w:val="24"/>
          <w:szCs w:val="24"/>
        </w:rPr>
        <w:t xml:space="preserve"> </w:t>
      </w:r>
      <w:r w:rsidRPr="0060779C">
        <w:rPr>
          <w:rFonts w:ascii="Times New Roman" w:hAnsi="Times New Roman" w:cs="Times New Roman"/>
          <w:bCs/>
          <w:sz w:val="24"/>
          <w:szCs w:val="24"/>
        </w:rPr>
        <w:t>Dar</w:t>
      </w:r>
      <w:r>
        <w:rPr>
          <w:rFonts w:ascii="Times New Roman" w:hAnsi="Times New Roman" w:cs="Times New Roman"/>
          <w:bCs/>
          <w:sz w:val="24"/>
          <w:szCs w:val="24"/>
        </w:rPr>
        <w:t>eio</w:t>
      </w:r>
      <w:r w:rsidRPr="0060779C">
        <w:rPr>
          <w:rFonts w:ascii="Times New Roman" w:hAnsi="Times New Roman" w:cs="Times New Roman"/>
          <w:bCs/>
          <w:sz w:val="24"/>
          <w:szCs w:val="24"/>
        </w:rPr>
        <w:t>s</w:t>
      </w:r>
      <w:r>
        <w:rPr>
          <w:rFonts w:ascii="Times New Roman" w:hAnsi="Times New Roman" w:cs="Times New Roman"/>
          <w:bCs/>
          <w:sz w:val="24"/>
          <w:szCs w:val="24"/>
        </w:rPr>
        <w:t xml:space="preserve"> (Daryus/Dara </w:t>
      </w:r>
      <w:r w:rsidRPr="0060779C">
        <w:rPr>
          <w:rFonts w:ascii="Times New Roman" w:hAnsi="Times New Roman" w:cs="Times New Roman"/>
          <w:bCs/>
          <w:sz w:val="24"/>
          <w:szCs w:val="24"/>
        </w:rPr>
        <w:t>M.Ö 522-486) yönetiminde Pers</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Pers"</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İmparatorluğu o zamana kadar insanlık tarihindeki en büyük imparatorluk haline gelmişti. Bu imparatorluğun sınırları doğuda İndus Nehri ve Ceyhun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Ceyhun"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Nehri’nden, batıda Akdeniz’e uzanıyor, Anadolu</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Anadolu"</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ve Mısır’ı kapsıyordu. </w:t>
      </w:r>
      <w:r>
        <w:rPr>
          <w:rFonts w:ascii="Times New Roman" w:hAnsi="Times New Roman" w:cs="Times New Roman"/>
          <w:bCs/>
          <w:sz w:val="24"/>
          <w:szCs w:val="24"/>
        </w:rPr>
        <w:t>Böylece Pers krallarının dünya imparatorluğu, etnik, toplumsal, hukuksal ve politik açıdan sayısız farklı halkları, nüfus gruplarını ve idari birimleri kaplamaktaydı. Dara’nın yazıtlarında vurgulandığı gibi Sogdiya’nın ötesindeki Sakalardan Nubya’ya, Hindistan’dan Lidya’ya kadar uzanıyordu.</w:t>
      </w:r>
      <w:r>
        <w:rPr>
          <w:rStyle w:val="DipnotBavurusu"/>
          <w:rFonts w:ascii="Times New Roman" w:hAnsi="Times New Roman" w:cs="Times New Roman"/>
          <w:bCs/>
          <w:sz w:val="24"/>
          <w:szCs w:val="24"/>
        </w:rPr>
        <w:footnoteReference w:id="16"/>
      </w:r>
      <w:r>
        <w:rPr>
          <w:rFonts w:ascii="Times New Roman" w:hAnsi="Times New Roman" w:cs="Times New Roman"/>
          <w:bCs/>
          <w:sz w:val="24"/>
          <w:szCs w:val="24"/>
        </w:rPr>
        <w:t xml:space="preserve"> Bu bağlamda </w:t>
      </w:r>
      <w:r w:rsidRPr="0060779C">
        <w:rPr>
          <w:rFonts w:ascii="Times New Roman" w:hAnsi="Times New Roman" w:cs="Times New Roman"/>
          <w:bCs/>
          <w:sz w:val="24"/>
          <w:szCs w:val="24"/>
        </w:rPr>
        <w:t xml:space="preserve">Pers İmparatorluğunun tesis ettiği barış, </w:t>
      </w:r>
      <w:proofErr w:type="gramStart"/>
      <w:r w:rsidRPr="0060779C">
        <w:rPr>
          <w:rFonts w:ascii="Times New Roman" w:hAnsi="Times New Roman" w:cs="Times New Roman"/>
          <w:bCs/>
          <w:sz w:val="24"/>
          <w:szCs w:val="24"/>
        </w:rPr>
        <w:t>sükunet</w:t>
      </w:r>
      <w:proofErr w:type="gramEnd"/>
      <w:r w:rsidRPr="0060779C">
        <w:rPr>
          <w:rFonts w:ascii="Times New Roman" w:hAnsi="Times New Roman" w:cs="Times New Roman"/>
          <w:bCs/>
          <w:sz w:val="24"/>
          <w:szCs w:val="24"/>
        </w:rPr>
        <w:t xml:space="preserve"> ve hoşgörü ortamında ziraat ve ticaret artmış, refah yükselmiş ve bölge insanlarının yaşam kalitesi </w:t>
      </w:r>
      <w:r>
        <w:rPr>
          <w:rFonts w:ascii="Times New Roman" w:hAnsi="Times New Roman" w:cs="Times New Roman"/>
          <w:bCs/>
          <w:sz w:val="24"/>
          <w:szCs w:val="24"/>
        </w:rPr>
        <w:t xml:space="preserve">de </w:t>
      </w:r>
      <w:r w:rsidRPr="0060779C">
        <w:rPr>
          <w:rFonts w:ascii="Times New Roman" w:hAnsi="Times New Roman" w:cs="Times New Roman"/>
          <w:bCs/>
          <w:sz w:val="24"/>
          <w:szCs w:val="24"/>
        </w:rPr>
        <w:t xml:space="preserve">yükselmiştir. </w:t>
      </w:r>
    </w:p>
    <w:p w:rsidR="008A2B22" w:rsidRPr="0060779C" w:rsidRDefault="008A2B22" w:rsidP="008A2B22">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Hindistan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Hindistan"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’a kadar egemenlik alanı kuran Pers</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Pers"</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İmparatorluğu, </w:t>
      </w:r>
      <w:r>
        <w:rPr>
          <w:rFonts w:ascii="Times New Roman" w:hAnsi="Times New Roman" w:cs="Times New Roman"/>
          <w:bCs/>
          <w:sz w:val="24"/>
          <w:szCs w:val="24"/>
        </w:rPr>
        <w:t xml:space="preserve">Makedonya Kralı </w:t>
      </w:r>
      <w:r w:rsidRPr="0060779C">
        <w:rPr>
          <w:rFonts w:ascii="Times New Roman" w:hAnsi="Times New Roman" w:cs="Times New Roman"/>
          <w:bCs/>
          <w:sz w:val="24"/>
          <w:szCs w:val="24"/>
        </w:rPr>
        <w:t>Büyük İskender</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sidRPr="0060779C">
        <w:rPr>
          <w:rFonts w:ascii="Times New Roman" w:hAnsi="Times New Roman" w:cs="Times New Roman"/>
          <w:bCs/>
          <w:sz w:val="24"/>
          <w:szCs w:val="24"/>
        </w:rPr>
        <w:instrText>Büyük İskender</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’in Hindistan’a kadar uzanan alanda kendi devletini kurması ile sona ermiştir. İskender</w:t>
      </w:r>
      <w:r>
        <w:rPr>
          <w:rFonts w:ascii="Times New Roman" w:hAnsi="Times New Roman" w:cs="Times New Roman"/>
          <w:bCs/>
          <w:sz w:val="24"/>
          <w:szCs w:val="24"/>
        </w:rPr>
        <w:t>, M.Ö. 332</w:t>
      </w:r>
      <w:r w:rsidRPr="0060779C">
        <w:rPr>
          <w:rFonts w:ascii="Times New Roman" w:hAnsi="Times New Roman" w:cs="Times New Roman"/>
          <w:bCs/>
          <w:sz w:val="24"/>
          <w:szCs w:val="24"/>
        </w:rPr>
        <w:t xml:space="preserve"> yılında son Pers (Ahameniş</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sidRPr="0060779C">
        <w:rPr>
          <w:rFonts w:ascii="Times New Roman" w:hAnsi="Times New Roman" w:cs="Times New Roman"/>
          <w:bCs/>
          <w:sz w:val="24"/>
          <w:szCs w:val="24"/>
        </w:rPr>
        <w:instrText>Ahameniş</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İmpara</w:t>
      </w:r>
      <w:r>
        <w:rPr>
          <w:rFonts w:ascii="Times New Roman" w:hAnsi="Times New Roman" w:cs="Times New Roman"/>
          <w:bCs/>
          <w:sz w:val="24"/>
          <w:szCs w:val="24"/>
        </w:rPr>
        <w:t>toru III. Darius (İÖ 336-330)</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sidRPr="0060779C">
        <w:rPr>
          <w:rFonts w:ascii="Times New Roman" w:hAnsi="Times New Roman" w:cs="Times New Roman"/>
          <w:bCs/>
          <w:sz w:val="24"/>
          <w:szCs w:val="24"/>
        </w:rPr>
        <w:instrText>III. Darius</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’u meşhur İso</w:t>
      </w:r>
      <w:r w:rsidRPr="0060779C">
        <w:rPr>
          <w:rFonts w:ascii="Times New Roman" w:hAnsi="Times New Roman" w:cs="Times New Roman"/>
          <w:bCs/>
          <w:sz w:val="24"/>
          <w:szCs w:val="24"/>
        </w:rPr>
        <w:t>s Savaşı’nda yenerek Pers İmparatorluğu’nu tarihten silmiştir. İskender, daha sonra Ahameniş topraklarının yönetimini üst düzey komutanlarına bırakarak bölgeden çekilmiştir. Büyük İskender aynı zamanda Helenistik kültürü de İran</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İran"</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topraklarına taşımıştır. Milat sonrası yıllarda </w:t>
      </w:r>
      <w:r>
        <w:rPr>
          <w:rFonts w:ascii="Times New Roman" w:hAnsi="Times New Roman" w:cs="Times New Roman"/>
          <w:bCs/>
          <w:sz w:val="24"/>
          <w:szCs w:val="24"/>
        </w:rPr>
        <w:t>Romalıların Anadolu</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Anadolu"</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 xml:space="preserve"> ile beraber</w:t>
      </w:r>
      <w:r w:rsidRPr="0060779C">
        <w:rPr>
          <w:rFonts w:ascii="Times New Roman" w:hAnsi="Times New Roman" w:cs="Times New Roman"/>
          <w:bCs/>
          <w:sz w:val="24"/>
          <w:szCs w:val="24"/>
        </w:rPr>
        <w:t xml:space="preserve"> Ortadoğu topraklarını egemenlikleri altına almasıyla hem Helenistik kültür hem de Perslerden gelen etkile</w:t>
      </w:r>
      <w:r>
        <w:rPr>
          <w:rFonts w:ascii="Times New Roman" w:hAnsi="Times New Roman" w:cs="Times New Roman"/>
          <w:bCs/>
          <w:sz w:val="24"/>
          <w:szCs w:val="24"/>
        </w:rPr>
        <w:t>re bu bölgelerde son verilecektir</w:t>
      </w:r>
      <w:r w:rsidRPr="0060779C">
        <w:rPr>
          <w:rFonts w:ascii="Times New Roman" w:hAnsi="Times New Roman" w:cs="Times New Roman"/>
          <w:bCs/>
          <w:sz w:val="24"/>
          <w:szCs w:val="24"/>
        </w:rPr>
        <w:t>.</w:t>
      </w:r>
    </w:p>
    <w:p w:rsidR="008A2B22" w:rsidRDefault="008A2B22" w:rsidP="008A2B22">
      <w:pPr>
        <w:spacing w:after="0" w:line="360" w:lineRule="auto"/>
        <w:jc w:val="both"/>
        <w:rPr>
          <w:rFonts w:ascii="Times New Roman" w:hAnsi="Times New Roman" w:cs="Times New Roman"/>
          <w:bCs/>
          <w:sz w:val="24"/>
          <w:szCs w:val="24"/>
        </w:rPr>
      </w:pPr>
      <w:r w:rsidRPr="0060779C">
        <w:rPr>
          <w:rFonts w:ascii="Times New Roman" w:hAnsi="Times New Roman" w:cs="Times New Roman"/>
          <w:bCs/>
          <w:sz w:val="24"/>
          <w:szCs w:val="24"/>
        </w:rPr>
        <w:tab/>
        <w:t>Büyük İskender</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sidRPr="0060779C">
        <w:rPr>
          <w:rFonts w:ascii="Times New Roman" w:hAnsi="Times New Roman" w:cs="Times New Roman"/>
          <w:bCs/>
          <w:sz w:val="24"/>
          <w:szCs w:val="24"/>
        </w:rPr>
        <w:instrText>Büyük İskender</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’den sonra 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bölgesi</w:t>
      </w:r>
      <w:r>
        <w:rPr>
          <w:rFonts w:ascii="Times New Roman" w:hAnsi="Times New Roman" w:cs="Times New Roman"/>
          <w:bCs/>
          <w:sz w:val="24"/>
          <w:szCs w:val="24"/>
        </w:rPr>
        <w:t>,</w:t>
      </w:r>
      <w:r w:rsidRPr="0060779C">
        <w:rPr>
          <w:rFonts w:ascii="Times New Roman" w:hAnsi="Times New Roman" w:cs="Times New Roman"/>
          <w:bCs/>
          <w:sz w:val="24"/>
          <w:szCs w:val="24"/>
        </w:rPr>
        <w:t xml:space="preserve"> onun kumandanlarından Selevkos</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sidRPr="0060779C">
        <w:rPr>
          <w:rFonts w:ascii="Times New Roman" w:hAnsi="Times New Roman" w:cs="Times New Roman"/>
          <w:bCs/>
          <w:sz w:val="24"/>
          <w:szCs w:val="24"/>
        </w:rPr>
        <w:instrText>Selevkos</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’un eline geçmiştir. Selevkos, başkentini Suriye</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Suriye"</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’ye taşıyınca doğuyu ihmal etmiştir. Selevkosların bütün güçl</w:t>
      </w:r>
      <w:r>
        <w:rPr>
          <w:rFonts w:ascii="Times New Roman" w:hAnsi="Times New Roman" w:cs="Times New Roman"/>
          <w:bCs/>
          <w:sz w:val="24"/>
          <w:szCs w:val="24"/>
        </w:rPr>
        <w:t>erini batı sınırlarına harcayıp</w:t>
      </w:r>
      <w:r w:rsidRPr="0060779C">
        <w:rPr>
          <w:rFonts w:ascii="Times New Roman" w:hAnsi="Times New Roman" w:cs="Times New Roman"/>
          <w:bCs/>
          <w:sz w:val="24"/>
          <w:szCs w:val="24"/>
        </w:rPr>
        <w:t xml:space="preserve"> doğuyu ihmal etmeleri neticesinde </w:t>
      </w:r>
      <w:r>
        <w:rPr>
          <w:rFonts w:ascii="Times New Roman" w:hAnsi="Times New Roman" w:cs="Times New Roman"/>
          <w:bCs/>
          <w:sz w:val="24"/>
          <w:szCs w:val="24"/>
        </w:rPr>
        <w:t xml:space="preserve">ise </w:t>
      </w:r>
      <w:r w:rsidRPr="0060779C">
        <w:rPr>
          <w:rFonts w:ascii="Times New Roman" w:hAnsi="Times New Roman" w:cs="Times New Roman"/>
          <w:bCs/>
          <w:sz w:val="24"/>
          <w:szCs w:val="24"/>
        </w:rPr>
        <w:t>doğu eyaletleri merkezden bağımsız hareket etmeye başlamış ve bu eyaletlerden Parthia eyaletindeki Parni kabilesinin reisi Arsakes</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sidRPr="0060779C">
        <w:rPr>
          <w:rFonts w:ascii="Times New Roman" w:hAnsi="Times New Roman" w:cs="Times New Roman"/>
          <w:bCs/>
          <w:sz w:val="24"/>
          <w:szCs w:val="24"/>
        </w:rPr>
        <w:instrText>Arsakes</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Selevkoslara karşı ayaklanarak, diğer kabileleri kendi önderliğinde birleştirdikten sonra Part</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Part"</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İmparatorluğu’nu kurmuştur (M.Ö. 250).</w:t>
      </w:r>
      <w:r w:rsidRPr="0060779C">
        <w:rPr>
          <w:rStyle w:val="DipnotBavurusu"/>
          <w:rFonts w:ascii="Times New Roman" w:hAnsi="Times New Roman" w:cs="Times New Roman"/>
          <w:bCs/>
          <w:sz w:val="24"/>
          <w:szCs w:val="24"/>
        </w:rPr>
        <w:footnoteReference w:id="17"/>
      </w:r>
      <w:r w:rsidRPr="0060779C">
        <w:rPr>
          <w:rFonts w:ascii="Times New Roman" w:hAnsi="Times New Roman" w:cs="Times New Roman"/>
          <w:bCs/>
          <w:sz w:val="24"/>
          <w:szCs w:val="24"/>
        </w:rPr>
        <w:t xml:space="preserve"> </w:t>
      </w:r>
    </w:p>
    <w:p w:rsidR="008A2B22" w:rsidRDefault="008A2B22" w:rsidP="008A2B22">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lastRenderedPageBreak/>
        <w:t>Partlar</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Partlar"</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Aral Gölü ile Hazar</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Hazar"</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Denizi bölgesinden göç eden, İskitlerle akraba [İskit</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sidRPr="0060779C">
        <w:rPr>
          <w:rFonts w:ascii="Times New Roman" w:hAnsi="Times New Roman" w:cs="Times New Roman"/>
          <w:bCs/>
          <w:sz w:val="24"/>
          <w:szCs w:val="24"/>
        </w:rPr>
        <w:instrText>İskit</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-Turanî] göçebe bir kavimdir.</w:t>
      </w:r>
      <w:r w:rsidRPr="0060779C">
        <w:rPr>
          <w:rStyle w:val="DipnotBavurusu"/>
          <w:rFonts w:ascii="Times New Roman" w:hAnsi="Times New Roman" w:cs="Times New Roman"/>
          <w:bCs/>
          <w:sz w:val="24"/>
          <w:szCs w:val="24"/>
        </w:rPr>
        <w:footnoteReference w:id="18"/>
      </w:r>
      <w:r w:rsidRPr="0060779C">
        <w:rPr>
          <w:rFonts w:ascii="Times New Roman" w:hAnsi="Times New Roman" w:cs="Times New Roman"/>
          <w:bCs/>
          <w:sz w:val="24"/>
          <w:szCs w:val="24"/>
        </w:rPr>
        <w:t xml:space="preserve"> Onlar, gerçek anlamda İran</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İran"</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sahasına Orta Asya</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Orta Asya"</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göçebe kimliğinin ilk taşıyıcıları olmuşlardır. M.Ö. III. yüzyılda ortaya çıkan bu imparatorluğu yöneten hanedana</w:t>
      </w:r>
      <w:r>
        <w:rPr>
          <w:rFonts w:ascii="Times New Roman" w:hAnsi="Times New Roman" w:cs="Times New Roman"/>
          <w:bCs/>
          <w:sz w:val="24"/>
          <w:szCs w:val="24"/>
        </w:rPr>
        <w:t>,</w:t>
      </w:r>
      <w:r w:rsidRPr="0060779C">
        <w:rPr>
          <w:rFonts w:ascii="Times New Roman" w:hAnsi="Times New Roman" w:cs="Times New Roman"/>
          <w:bCs/>
          <w:sz w:val="24"/>
          <w:szCs w:val="24"/>
        </w:rPr>
        <w:t xml:space="preserve"> Arsasid Hanedanı (Aşkâniyân) denmektedir. Partlar (Arsaklar, Pehlevîler), </w:t>
      </w:r>
      <w:r>
        <w:rPr>
          <w:rFonts w:ascii="Times New Roman" w:hAnsi="Times New Roman" w:cs="Times New Roman"/>
          <w:bCs/>
          <w:sz w:val="24"/>
          <w:szCs w:val="24"/>
        </w:rPr>
        <w:t xml:space="preserve">yaklaşık olarak </w:t>
      </w:r>
      <w:r w:rsidRPr="0060779C">
        <w:rPr>
          <w:rFonts w:ascii="Times New Roman" w:hAnsi="Times New Roman" w:cs="Times New Roman"/>
          <w:bCs/>
          <w:sz w:val="24"/>
          <w:szCs w:val="24"/>
        </w:rPr>
        <w:t>500 yıl hüküm sürmüşler ve bu dönemde Roma</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Roma"</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’nın genişlemesine engel oldukları ve önemli ticaret güzergâhlarını ellerinde bulundurdukları için onların baş düşmanı olmuşlardır.</w:t>
      </w:r>
    </w:p>
    <w:p w:rsidR="008A2B22" w:rsidRPr="0060779C" w:rsidRDefault="008A2B22" w:rsidP="008A2B22">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Parth İmparatorluğu’nun İÖ I. yüzyılın ortalarındaki hâkimiyet alanına bugünkü adlarıyla İran</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İran"</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 Ermenistan</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Ermenistan"</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 Gürcistan</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Gürcistan"</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 Azerbaycan, Türkmenistan, Tacikistan, Afganistan ve Pakistan’ın bir bölümü ile Türkiye topraklarının Fırat Irmağı’nın doğusunda kalan kısmı giriyordu.</w:t>
      </w:r>
      <w:r>
        <w:rPr>
          <w:rStyle w:val="DipnotBavurusu"/>
          <w:rFonts w:ascii="Times New Roman" w:hAnsi="Times New Roman" w:cs="Times New Roman"/>
          <w:bCs/>
          <w:sz w:val="24"/>
          <w:szCs w:val="24"/>
        </w:rPr>
        <w:footnoteReference w:id="19"/>
      </w:r>
      <w:r>
        <w:rPr>
          <w:rFonts w:ascii="Times New Roman" w:hAnsi="Times New Roman" w:cs="Times New Roman"/>
          <w:bCs/>
          <w:sz w:val="24"/>
          <w:szCs w:val="24"/>
        </w:rPr>
        <w:t xml:space="preserve">   </w:t>
      </w:r>
      <w:r w:rsidRPr="0060779C">
        <w:rPr>
          <w:rFonts w:ascii="Times New Roman" w:hAnsi="Times New Roman" w:cs="Times New Roman"/>
          <w:bCs/>
          <w:sz w:val="24"/>
          <w:szCs w:val="24"/>
        </w:rPr>
        <w:t xml:space="preserve">  </w:t>
      </w:r>
    </w:p>
    <w:p w:rsidR="008A2B22" w:rsidRDefault="008A2B22" w:rsidP="008A2B22">
      <w:pPr>
        <w:spacing w:after="0" w:line="360" w:lineRule="auto"/>
        <w:jc w:val="both"/>
        <w:rPr>
          <w:rFonts w:ascii="Times New Roman" w:hAnsi="Times New Roman" w:cs="Times New Roman"/>
          <w:bCs/>
          <w:sz w:val="24"/>
          <w:szCs w:val="24"/>
        </w:rPr>
      </w:pPr>
      <w:r w:rsidRPr="0060779C">
        <w:rPr>
          <w:rFonts w:ascii="Times New Roman" w:hAnsi="Times New Roman" w:cs="Times New Roman"/>
          <w:bCs/>
          <w:sz w:val="24"/>
          <w:szCs w:val="24"/>
        </w:rPr>
        <w:tab/>
        <w:t>Part</w:t>
      </w:r>
      <w:r>
        <w:rPr>
          <w:rFonts w:ascii="Times New Roman" w:hAnsi="Times New Roman" w:cs="Times New Roman"/>
          <w:bCs/>
          <w:sz w:val="24"/>
          <w:szCs w:val="24"/>
        </w:rPr>
        <w:t>h</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Part"</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İmparatorluğu, Roma</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Roma"</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ile yapılan sonu gelmeyen savaşlar ve taht kavgaları neticesinde zayıfladıktan sonra Fars</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Fars"</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eyaletinin hâkimi </w:t>
      </w:r>
      <w:r>
        <w:rPr>
          <w:rFonts w:ascii="Times New Roman" w:hAnsi="Times New Roman" w:cs="Times New Roman"/>
          <w:bCs/>
          <w:sz w:val="24"/>
          <w:szCs w:val="24"/>
        </w:rPr>
        <w:t>[Pers</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Pers"</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 xml:space="preserve"> kökenli] </w:t>
      </w:r>
      <w:r w:rsidRPr="0060779C">
        <w:rPr>
          <w:rFonts w:ascii="Times New Roman" w:hAnsi="Times New Roman" w:cs="Times New Roman"/>
          <w:bCs/>
          <w:sz w:val="24"/>
          <w:szCs w:val="24"/>
        </w:rPr>
        <w:t>E</w:t>
      </w:r>
      <w:r>
        <w:rPr>
          <w:rFonts w:ascii="Times New Roman" w:hAnsi="Times New Roman" w:cs="Times New Roman"/>
          <w:bCs/>
          <w:sz w:val="24"/>
          <w:szCs w:val="24"/>
        </w:rPr>
        <w:t>rdeşir, Partlara karşı ayaklanarak</w:t>
      </w:r>
      <w:r w:rsidRPr="0060779C">
        <w:rPr>
          <w:rFonts w:ascii="Times New Roman" w:hAnsi="Times New Roman" w:cs="Times New Roman"/>
          <w:bCs/>
          <w:sz w:val="24"/>
          <w:szCs w:val="24"/>
        </w:rPr>
        <w:t xml:space="preserve"> </w:t>
      </w:r>
      <w:r>
        <w:rPr>
          <w:rFonts w:ascii="Times New Roman" w:hAnsi="Times New Roman" w:cs="Times New Roman"/>
          <w:bCs/>
          <w:sz w:val="24"/>
          <w:szCs w:val="24"/>
        </w:rPr>
        <w:t xml:space="preserve">IV. Artabanos’u yenmiş, onu katletmiş ve ardından </w:t>
      </w:r>
      <w:r w:rsidRPr="0060779C">
        <w:rPr>
          <w:rFonts w:ascii="Times New Roman" w:hAnsi="Times New Roman" w:cs="Times New Roman"/>
          <w:bCs/>
          <w:sz w:val="24"/>
          <w:szCs w:val="24"/>
        </w:rPr>
        <w:t>Sâsani İmpa</w:t>
      </w:r>
      <w:r>
        <w:rPr>
          <w:rFonts w:ascii="Times New Roman" w:hAnsi="Times New Roman" w:cs="Times New Roman"/>
          <w:bCs/>
          <w:sz w:val="24"/>
          <w:szCs w:val="24"/>
        </w:rPr>
        <w:t>ratorluğu’nu kurmuştur (M.S. 224</w:t>
      </w:r>
      <w:r w:rsidRPr="0060779C">
        <w:rPr>
          <w:rFonts w:ascii="Times New Roman" w:hAnsi="Times New Roman" w:cs="Times New Roman"/>
          <w:bCs/>
          <w:sz w:val="24"/>
          <w:szCs w:val="24"/>
        </w:rPr>
        <w:t xml:space="preserve">). </w:t>
      </w:r>
      <w:r>
        <w:rPr>
          <w:rFonts w:ascii="Times New Roman" w:hAnsi="Times New Roman" w:cs="Times New Roman"/>
          <w:bCs/>
          <w:sz w:val="24"/>
          <w:szCs w:val="24"/>
        </w:rPr>
        <w:t>İran’da kurulan bu yeni hanedan adını Erdeşir’in atası Sasan’dan almaktadır.</w:t>
      </w:r>
      <w:r>
        <w:rPr>
          <w:rStyle w:val="DipnotBavurusu"/>
          <w:rFonts w:ascii="Times New Roman" w:hAnsi="Times New Roman" w:cs="Times New Roman"/>
          <w:bCs/>
          <w:sz w:val="24"/>
          <w:szCs w:val="24"/>
        </w:rPr>
        <w:footnoteReference w:id="20"/>
      </w:r>
      <w:r>
        <w:rPr>
          <w:rFonts w:ascii="Times New Roman" w:hAnsi="Times New Roman" w:cs="Times New Roman"/>
          <w:bCs/>
          <w:sz w:val="24"/>
          <w:szCs w:val="24"/>
        </w:rPr>
        <w:t xml:space="preserve"> </w:t>
      </w:r>
      <w:r w:rsidRPr="0060779C">
        <w:rPr>
          <w:rFonts w:ascii="Times New Roman" w:hAnsi="Times New Roman" w:cs="Times New Roman"/>
          <w:bCs/>
          <w:sz w:val="24"/>
          <w:szCs w:val="24"/>
        </w:rPr>
        <w:t>Böylece 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’ın yeniden güçlü bir </w:t>
      </w:r>
      <w:r>
        <w:rPr>
          <w:rFonts w:ascii="Times New Roman" w:hAnsi="Times New Roman" w:cs="Times New Roman"/>
          <w:bCs/>
          <w:sz w:val="24"/>
          <w:szCs w:val="24"/>
        </w:rPr>
        <w:t>devlet olarak ortaya çıkışı, Miladi</w:t>
      </w:r>
      <w:r w:rsidRPr="0060779C">
        <w:rPr>
          <w:rFonts w:ascii="Times New Roman" w:hAnsi="Times New Roman" w:cs="Times New Roman"/>
          <w:bCs/>
          <w:sz w:val="24"/>
          <w:szCs w:val="24"/>
        </w:rPr>
        <w:t xml:space="preserve"> III. yüzyılın ilk yarısında kurula</w:t>
      </w:r>
      <w:r>
        <w:rPr>
          <w:rFonts w:ascii="Times New Roman" w:hAnsi="Times New Roman" w:cs="Times New Roman"/>
          <w:bCs/>
          <w:sz w:val="24"/>
          <w:szCs w:val="24"/>
        </w:rPr>
        <w:t>n Sâsani İmparatorluğu (224-651</w:t>
      </w:r>
      <w:r w:rsidRPr="0060779C">
        <w:rPr>
          <w:rFonts w:ascii="Times New Roman" w:hAnsi="Times New Roman" w:cs="Times New Roman"/>
          <w:bCs/>
          <w:sz w:val="24"/>
          <w:szCs w:val="24"/>
        </w:rPr>
        <w:t xml:space="preserve">) döneminde gerçekleşmiştir. </w:t>
      </w:r>
    </w:p>
    <w:p w:rsidR="008A2B22" w:rsidRDefault="008A2B22" w:rsidP="008A2B22">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Sâsaniler, kurdukları devlet ile Ortadoğu ve Anadolu</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Anadolu"</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bölgelerinde Romalıların komşusu düzeyine geldiler. Roma İmparatorluğu’nun ikiye bölünmesinden sonra ortaya çıkan Doğu Roma [Bizans</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Bizans"</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İmparatorluğu döneminde Sâsaniler güçlü bir devlet olarak varlıklarını sürdürdüler ve Bizans’ı yenerek Karadeniz kıyısındaki topraklara sahip oldular. İran</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İran"</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’ın tamamını, Kafkasya, Küçük Asya’nın bir kısmını ve Türkmenistan bölgesini ellerine geçiren Sâsaniler, ülkeyi ekonomik ve askeri alanda reformlarla geliştirmeye çalışmışlardır. </w:t>
      </w:r>
    </w:p>
    <w:p w:rsidR="008A2B22" w:rsidRPr="0060779C" w:rsidRDefault="008A2B22" w:rsidP="008A2B22">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Sâsaniler zamanında İran</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İran"</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’da Zerdüştîlik devlet dini haline gelmiş ve İran kimliği öne çıkarılmıştır. Yine İran adının da ilk kez bütün bu coğrafyayı kapsayacak biçimde onlar </w:t>
      </w:r>
      <w:r w:rsidRPr="0060779C">
        <w:rPr>
          <w:rFonts w:ascii="Times New Roman" w:hAnsi="Times New Roman" w:cs="Times New Roman"/>
          <w:bCs/>
          <w:sz w:val="24"/>
          <w:szCs w:val="24"/>
        </w:rPr>
        <w:lastRenderedPageBreak/>
        <w:t>tarafından kullanıldığı varsayılmaktadır.</w:t>
      </w:r>
      <w:r w:rsidRPr="0060779C">
        <w:rPr>
          <w:rStyle w:val="DipnotBavurusu"/>
          <w:rFonts w:ascii="Times New Roman" w:hAnsi="Times New Roman" w:cs="Times New Roman"/>
          <w:bCs/>
          <w:sz w:val="24"/>
          <w:szCs w:val="24"/>
        </w:rPr>
        <w:footnoteReference w:id="21"/>
      </w:r>
      <w:r w:rsidRPr="0060779C">
        <w:rPr>
          <w:rFonts w:ascii="Times New Roman" w:hAnsi="Times New Roman" w:cs="Times New Roman"/>
          <w:bCs/>
          <w:sz w:val="24"/>
          <w:szCs w:val="24"/>
        </w:rPr>
        <w:t xml:space="preserve"> Sâsaniler döneminde dini azınlıklar (Hıristiyanlar ve Yahudiler) özel bir vergi ödemek şartıyla serbestçe hareket edebiliyorlardı.</w:t>
      </w:r>
      <w:r w:rsidRPr="0060779C">
        <w:rPr>
          <w:rStyle w:val="DipnotBavurusu"/>
          <w:rFonts w:ascii="Times New Roman" w:hAnsi="Times New Roman" w:cs="Times New Roman"/>
          <w:bCs/>
          <w:sz w:val="24"/>
          <w:szCs w:val="24"/>
        </w:rPr>
        <w:footnoteReference w:id="22"/>
      </w:r>
      <w:r w:rsidRPr="0060779C">
        <w:rPr>
          <w:rFonts w:ascii="Times New Roman" w:hAnsi="Times New Roman" w:cs="Times New Roman"/>
          <w:bCs/>
          <w:sz w:val="24"/>
          <w:szCs w:val="24"/>
        </w:rPr>
        <w:t xml:space="preserve"> Sâsaniler zamanında İran’da sanat, müzik ve mimari alanlarında önemli gelişmeler kaydedilmişti. Ayrıca posta ve haber alma işleri de çok ileri düzeyde idi. </w:t>
      </w:r>
    </w:p>
    <w:p w:rsidR="008A2B22" w:rsidRDefault="008A2B22" w:rsidP="008A2B22">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Sâsaniler, Partlar</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Partlar"</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gibi önemli ticaret güzergâhlarını ellerine geçirmeye çalışmışlardır. Fakat bu çabaları onları batıda Roma </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Roma"</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(sonra Bizans</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Bizans"</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doğuda ise Kuçan İmparatorluğu</w:t>
      </w:r>
      <w:r>
        <w:rPr>
          <w:rFonts w:ascii="Times New Roman" w:hAnsi="Times New Roman" w:cs="Times New Roman"/>
          <w:bCs/>
          <w:sz w:val="24"/>
          <w:szCs w:val="24"/>
        </w:rPr>
        <w:t xml:space="preserve"> </w:t>
      </w:r>
      <w:r w:rsidRPr="0060779C">
        <w:rPr>
          <w:rFonts w:ascii="Times New Roman" w:hAnsi="Times New Roman" w:cs="Times New Roman"/>
          <w:bCs/>
          <w:sz w:val="24"/>
          <w:szCs w:val="24"/>
        </w:rPr>
        <w:t>(daha so</w:t>
      </w:r>
      <w:r>
        <w:rPr>
          <w:rFonts w:ascii="Times New Roman" w:hAnsi="Times New Roman" w:cs="Times New Roman"/>
          <w:bCs/>
          <w:sz w:val="24"/>
          <w:szCs w:val="24"/>
        </w:rPr>
        <w:t>nra aynı bölgede Ak Hunlar) ve G</w:t>
      </w:r>
      <w:r w:rsidRPr="0060779C">
        <w:rPr>
          <w:rFonts w:ascii="Times New Roman" w:hAnsi="Times New Roman" w:cs="Times New Roman"/>
          <w:bCs/>
          <w:sz w:val="24"/>
          <w:szCs w:val="24"/>
        </w:rPr>
        <w:t>ök Türkler ile karşı karşıya getirmiştir. Sâsanilerin en parlak zamanı, ülke içinde Mezdekilerin dini ve toplumsal şiddet hareketlerine son veren, ülke dışında Bizans ile bir barış antlaşması yapıp, Ak Hunları Ceyhun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Ceyhun"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Nehri’nin kuzeyine atan ve gösterdiği iyi idare sebebiyle “</w:t>
      </w:r>
      <w:r w:rsidRPr="0060779C">
        <w:rPr>
          <w:rFonts w:ascii="Times New Roman" w:hAnsi="Times New Roman" w:cs="Times New Roman"/>
          <w:bCs/>
          <w:i/>
          <w:iCs/>
          <w:sz w:val="24"/>
          <w:szCs w:val="24"/>
        </w:rPr>
        <w:t>Âdil</w:t>
      </w:r>
      <w:r w:rsidRPr="0060779C">
        <w:rPr>
          <w:rFonts w:ascii="Times New Roman" w:hAnsi="Times New Roman" w:cs="Times New Roman"/>
          <w:bCs/>
          <w:sz w:val="24"/>
          <w:szCs w:val="24"/>
        </w:rPr>
        <w:t xml:space="preserve">” lakabı verilen I. Hüsrev </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Hüsrev"</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[I.Kisra, Anuşirvan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Anuşirvan"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-ı Âdil, 531-579</w:t>
      </w:r>
      <w:proofErr w:type="gramStart"/>
      <w:r w:rsidRPr="0060779C">
        <w:rPr>
          <w:rFonts w:ascii="Times New Roman" w:hAnsi="Times New Roman" w:cs="Times New Roman"/>
          <w:bCs/>
          <w:sz w:val="24"/>
          <w:szCs w:val="24"/>
        </w:rPr>
        <w:t>)</w:t>
      </w:r>
      <w:proofErr w:type="gramEnd"/>
      <w:r w:rsidRPr="0060779C">
        <w:rPr>
          <w:rFonts w:ascii="Times New Roman" w:hAnsi="Times New Roman" w:cs="Times New Roman"/>
          <w:bCs/>
          <w:sz w:val="24"/>
          <w:szCs w:val="24"/>
        </w:rPr>
        <w:t xml:space="preserve"> dönemidir. </w:t>
      </w:r>
    </w:p>
    <w:p w:rsidR="008A2B22" w:rsidRPr="0060779C" w:rsidRDefault="008A2B22" w:rsidP="008A2B22">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I. </w:t>
      </w:r>
      <w:r w:rsidRPr="0060779C">
        <w:rPr>
          <w:rFonts w:ascii="Times New Roman" w:hAnsi="Times New Roman" w:cs="Times New Roman"/>
          <w:bCs/>
          <w:sz w:val="24"/>
          <w:szCs w:val="24"/>
        </w:rPr>
        <w:t>Hüsrev, önemli ticaret yollarını ele geçirmiş, hatta Yemen’i bile Sâsani eyaleti yapmıştı. Onun döneminde birçok yeni şehrin ve muhteşem sarayın temeli atılmış</w:t>
      </w:r>
      <w:r>
        <w:rPr>
          <w:rFonts w:ascii="Times New Roman" w:hAnsi="Times New Roman" w:cs="Times New Roman"/>
          <w:bCs/>
          <w:sz w:val="24"/>
          <w:szCs w:val="24"/>
        </w:rPr>
        <w:t>, ticaret yolları tamir edilmiş ve</w:t>
      </w:r>
      <w:r w:rsidRPr="0060779C">
        <w:rPr>
          <w:rFonts w:ascii="Times New Roman" w:hAnsi="Times New Roman" w:cs="Times New Roman"/>
          <w:bCs/>
          <w:sz w:val="24"/>
          <w:szCs w:val="24"/>
        </w:rPr>
        <w:t xml:space="preserve"> yeni köprüler yapılmıştır. Antakya, Şam ve Kudüs</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Kudüs"</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’ü işgal edip, devletin sınırlarını İskenderiye’ye kadar genişleten, aynı zamanda M.S. 626’da İstanbul</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İstanbul"</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’u dahi kuşatan II. Hüsrev’in [Hüsrev Perviz, M.S. 590-628</w:t>
      </w:r>
      <w:proofErr w:type="gramStart"/>
      <w:r w:rsidRPr="0060779C">
        <w:rPr>
          <w:rFonts w:ascii="Times New Roman" w:hAnsi="Times New Roman" w:cs="Times New Roman"/>
          <w:bCs/>
          <w:sz w:val="24"/>
          <w:szCs w:val="24"/>
        </w:rPr>
        <w:t>)</w:t>
      </w:r>
      <w:proofErr w:type="gramEnd"/>
      <w:r w:rsidRPr="0060779C">
        <w:rPr>
          <w:rFonts w:ascii="Times New Roman" w:hAnsi="Times New Roman" w:cs="Times New Roman"/>
          <w:bCs/>
          <w:sz w:val="24"/>
          <w:szCs w:val="24"/>
        </w:rPr>
        <w:t xml:space="preserve"> saltanat yılları ise Sâsanilerin son parlak dönemini oluşturmaktadır. Çünkü onun kazandığı başarılar kalıcı olmamış ve Bizans tekrar toparlanıp kaybettiği toprakları geri almaya başlamıştır. Özellikle İmparator</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İmparator"</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Heraklius</w:t>
      </w:r>
      <w:r>
        <w:rPr>
          <w:rFonts w:ascii="Times New Roman" w:hAnsi="Times New Roman" w:cs="Times New Roman"/>
          <w:bCs/>
          <w:sz w:val="24"/>
          <w:szCs w:val="24"/>
        </w:rPr>
        <w:t xml:space="preserve"> </w:t>
      </w:r>
      <w:r w:rsidRPr="0060779C">
        <w:rPr>
          <w:rFonts w:ascii="Times New Roman" w:hAnsi="Times New Roman" w:cs="Times New Roman"/>
          <w:bCs/>
          <w:sz w:val="24"/>
          <w:szCs w:val="24"/>
        </w:rPr>
        <w:t xml:space="preserve">(610-641) zamanında Bizans ordularının Sâsani başkentine kadar uzanan seri seferleri İranlıların gücünü tamamıyla yok etmiştir. </w:t>
      </w:r>
      <w:r>
        <w:rPr>
          <w:rFonts w:ascii="Times New Roman" w:hAnsi="Times New Roman" w:cs="Times New Roman"/>
          <w:bCs/>
          <w:sz w:val="24"/>
          <w:szCs w:val="24"/>
        </w:rPr>
        <w:t xml:space="preserve">Bu sırada </w:t>
      </w:r>
      <w:r w:rsidRPr="0060779C">
        <w:rPr>
          <w:rFonts w:ascii="Times New Roman" w:hAnsi="Times New Roman" w:cs="Times New Roman"/>
          <w:bCs/>
          <w:sz w:val="24"/>
          <w:szCs w:val="24"/>
        </w:rPr>
        <w:t xml:space="preserve">Bizans-Sâsani çekişmesinden yararlanmak isteyen Araplar da kapıdaydılar.        </w:t>
      </w:r>
    </w:p>
    <w:p w:rsidR="008A2B22" w:rsidRDefault="008A2B22" w:rsidP="008A2B22">
      <w:pPr>
        <w:spacing w:after="0" w:line="360" w:lineRule="auto"/>
        <w:ind w:firstLine="708"/>
        <w:jc w:val="both"/>
        <w:rPr>
          <w:rFonts w:ascii="Times New Roman" w:hAnsi="Times New Roman" w:cs="Times New Roman"/>
          <w:bCs/>
          <w:sz w:val="24"/>
          <w:szCs w:val="24"/>
        </w:rPr>
      </w:pPr>
      <w:r w:rsidRPr="00264007">
        <w:rPr>
          <w:rFonts w:ascii="Times New Roman" w:hAnsi="Times New Roman" w:cs="Times New Roman"/>
          <w:bCs/>
          <w:sz w:val="24"/>
          <w:szCs w:val="24"/>
        </w:rPr>
        <w:t>7. yüzyılda İran</w:t>
      </w:r>
      <w:r w:rsidRPr="00264007">
        <w:rPr>
          <w:rFonts w:ascii="Times New Roman" w:hAnsi="Times New Roman" w:cs="Times New Roman"/>
          <w:bCs/>
          <w:sz w:val="24"/>
          <w:szCs w:val="24"/>
        </w:rPr>
        <w:fldChar w:fldCharType="begin"/>
      </w:r>
      <w:r w:rsidRPr="00264007">
        <w:rPr>
          <w:rFonts w:ascii="Times New Roman" w:hAnsi="Times New Roman" w:cs="Times New Roman"/>
          <w:bCs/>
          <w:sz w:val="24"/>
          <w:szCs w:val="24"/>
        </w:rPr>
        <w:instrText xml:space="preserve"> XE "</w:instrText>
      </w:r>
      <w:r w:rsidRPr="00264007">
        <w:rPr>
          <w:rFonts w:ascii="Times New Roman" w:hAnsi="Times New Roman" w:cs="Times New Roman"/>
          <w:sz w:val="24"/>
          <w:szCs w:val="24"/>
        </w:rPr>
        <w:instrText>İran"</w:instrText>
      </w:r>
      <w:r w:rsidRPr="00264007">
        <w:rPr>
          <w:rFonts w:ascii="Times New Roman" w:hAnsi="Times New Roman" w:cs="Times New Roman"/>
          <w:bCs/>
          <w:sz w:val="24"/>
          <w:szCs w:val="24"/>
        </w:rPr>
        <w:instrText xml:space="preserve"> </w:instrText>
      </w:r>
      <w:r w:rsidRPr="00264007">
        <w:rPr>
          <w:rFonts w:ascii="Times New Roman" w:hAnsi="Times New Roman" w:cs="Times New Roman"/>
          <w:bCs/>
          <w:sz w:val="24"/>
          <w:szCs w:val="24"/>
        </w:rPr>
        <w:fldChar w:fldCharType="end"/>
      </w:r>
      <w:r w:rsidRPr="00264007">
        <w:rPr>
          <w:rFonts w:ascii="Times New Roman" w:hAnsi="Times New Roman" w:cs="Times New Roman"/>
          <w:bCs/>
          <w:sz w:val="24"/>
          <w:szCs w:val="24"/>
        </w:rPr>
        <w:t>’a Arapların taarruzu başlamıştır. Sâsani-</w:t>
      </w:r>
      <w:r w:rsidRPr="0060779C">
        <w:rPr>
          <w:rFonts w:ascii="Times New Roman" w:hAnsi="Times New Roman" w:cs="Times New Roman"/>
          <w:bCs/>
          <w:sz w:val="24"/>
          <w:szCs w:val="24"/>
        </w:rPr>
        <w:t>Bizans</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Bizans"</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çekişmesinden yararlanan Araplar, İslâm’ın gücü ile giderek Ortadoğu’nun çeşitli bölgelerinde yayılma şansı elde etmişlerdir. Arap</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Arap"</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-İslâm yönetimi İran’da yeni bir devlet yapısı kurup, İran halkının Müslümanlaşmasını sağlamıştır. H.z. Ömer</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sidRPr="0060779C">
        <w:rPr>
          <w:rFonts w:ascii="Times New Roman" w:hAnsi="Times New Roman" w:cs="Times New Roman"/>
          <w:bCs/>
          <w:sz w:val="24"/>
          <w:szCs w:val="24"/>
        </w:rPr>
        <w:instrText>H.z. Ömer</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Pr="0060779C">
        <w:rPr>
          <w:rFonts w:ascii="Times New Roman" w:hAnsi="Times New Roman" w:cs="Times New Roman"/>
          <w:bCs/>
          <w:sz w:val="24"/>
          <w:szCs w:val="24"/>
        </w:rPr>
        <w:t>(634-644) devrinde 637 yılında Kadisiye Zaferi, 638 yılında Celûlâ Zaferi ve 642 yılındaki Nihavend</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Nihavend"</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Zaferi ile Sâsanilere ağır darbeler indirilmiş ve böylece İslâm ordularının önündeki engel kaldırılmış</w:t>
      </w:r>
      <w:r>
        <w:rPr>
          <w:rFonts w:ascii="Times New Roman" w:hAnsi="Times New Roman" w:cs="Times New Roman"/>
          <w:bCs/>
          <w:sz w:val="24"/>
          <w:szCs w:val="24"/>
        </w:rPr>
        <w:t>tır</w:t>
      </w:r>
      <w:r w:rsidRPr="0060779C">
        <w:rPr>
          <w:rFonts w:ascii="Times New Roman" w:hAnsi="Times New Roman" w:cs="Times New Roman"/>
          <w:bCs/>
          <w:sz w:val="24"/>
          <w:szCs w:val="24"/>
        </w:rPr>
        <w:t>. Daha sonraki yıllarda İran’ın ortasındaki İsfahan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İsfahan"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Pr>
          <w:rFonts w:ascii="Times New Roman" w:hAnsi="Times New Roman" w:cs="Times New Roman"/>
          <w:bCs/>
          <w:sz w:val="24"/>
          <w:szCs w:val="24"/>
        </w:rPr>
        <w:t>’</w:t>
      </w:r>
      <w:proofErr w:type="gramStart"/>
      <w:r>
        <w:rPr>
          <w:rFonts w:ascii="Times New Roman" w:hAnsi="Times New Roman" w:cs="Times New Roman"/>
          <w:bCs/>
          <w:sz w:val="24"/>
          <w:szCs w:val="24"/>
        </w:rPr>
        <w:t>dan</w:t>
      </w:r>
      <w:proofErr w:type="gramEnd"/>
      <w:r w:rsidRPr="0060779C">
        <w:rPr>
          <w:rFonts w:ascii="Times New Roman" w:hAnsi="Times New Roman" w:cs="Times New Roman"/>
          <w:bCs/>
          <w:sz w:val="24"/>
          <w:szCs w:val="24"/>
        </w:rPr>
        <w:t xml:space="preserve"> Ceyhun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Ceyhun"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’un batısına kadar Horasan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Horasan"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bölgesi ve Hazar</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Hazar"</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Denizi’nin batısında bulunan Derbent</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Derbent"</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Pr>
          <w:rFonts w:ascii="Times New Roman" w:hAnsi="Times New Roman" w:cs="Times New Roman"/>
          <w:bCs/>
          <w:sz w:val="24"/>
          <w:szCs w:val="24"/>
        </w:rPr>
        <w:t xml:space="preserve"> şehri Müslümanların eline geçmiştir</w:t>
      </w:r>
      <w:r w:rsidRPr="0060779C">
        <w:rPr>
          <w:rFonts w:ascii="Times New Roman" w:hAnsi="Times New Roman" w:cs="Times New Roman"/>
          <w:bCs/>
          <w:sz w:val="24"/>
          <w:szCs w:val="24"/>
        </w:rPr>
        <w:t>.</w:t>
      </w:r>
      <w:r w:rsidRPr="0060779C">
        <w:rPr>
          <w:rStyle w:val="DipnotBavurusu"/>
          <w:rFonts w:ascii="Times New Roman" w:hAnsi="Times New Roman" w:cs="Times New Roman"/>
          <w:bCs/>
          <w:sz w:val="24"/>
          <w:szCs w:val="24"/>
        </w:rPr>
        <w:footnoteReference w:id="23"/>
      </w:r>
      <w:r>
        <w:rPr>
          <w:rFonts w:ascii="Times New Roman" w:hAnsi="Times New Roman" w:cs="Times New Roman"/>
          <w:bCs/>
          <w:sz w:val="24"/>
          <w:szCs w:val="24"/>
        </w:rPr>
        <w:t xml:space="preserve"> Artık, 400 yıllık Sâ</w:t>
      </w:r>
      <w:r w:rsidRPr="0060779C">
        <w:rPr>
          <w:rFonts w:ascii="Times New Roman" w:hAnsi="Times New Roman" w:cs="Times New Roman"/>
          <w:bCs/>
          <w:sz w:val="24"/>
          <w:szCs w:val="24"/>
        </w:rPr>
        <w:t>sani</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Sasani"</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İmparatorluğu sona ermiş ve İran, Mısır, Suriye</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Suriye"</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ve Mezopotamya gibi büyük İslam İmparatorluğu’nun bir eyaleti haline gelmişti. Emevi </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Emevi"</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(661-750) ve Abbasi </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Abbasi"</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(750-1258) </w:t>
      </w:r>
      <w:r w:rsidRPr="0060779C">
        <w:rPr>
          <w:rFonts w:ascii="Times New Roman" w:hAnsi="Times New Roman" w:cs="Times New Roman"/>
          <w:bCs/>
          <w:sz w:val="24"/>
          <w:szCs w:val="24"/>
        </w:rPr>
        <w:lastRenderedPageBreak/>
        <w:t>İmparatorlukları döneminde İran halkı tümüyle Müslümanlaştı. Ancak Fars</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Fars"</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ve Kirman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Kirman"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gibi an</w:t>
      </w:r>
      <w:r>
        <w:rPr>
          <w:rFonts w:ascii="Times New Roman" w:hAnsi="Times New Roman" w:cs="Times New Roman"/>
          <w:bCs/>
          <w:sz w:val="24"/>
          <w:szCs w:val="24"/>
        </w:rPr>
        <w:t>a yollardan uzak eyaletlerde</w:t>
      </w:r>
      <w:r w:rsidRPr="0060779C">
        <w:rPr>
          <w:rFonts w:ascii="Times New Roman" w:hAnsi="Times New Roman" w:cs="Times New Roman"/>
          <w:bCs/>
          <w:sz w:val="24"/>
          <w:szCs w:val="24"/>
        </w:rPr>
        <w:t xml:space="preserve"> Zerdüştîler kendi inançlarını korumaya devam ettiler.</w:t>
      </w:r>
      <w:r w:rsidRPr="0060779C">
        <w:rPr>
          <w:rStyle w:val="DipnotBavurusu"/>
          <w:rFonts w:ascii="Times New Roman" w:hAnsi="Times New Roman" w:cs="Times New Roman"/>
          <w:bCs/>
          <w:sz w:val="24"/>
          <w:szCs w:val="24"/>
        </w:rPr>
        <w:footnoteReference w:id="24"/>
      </w:r>
      <w:r w:rsidRPr="0060779C">
        <w:rPr>
          <w:rFonts w:ascii="Times New Roman" w:hAnsi="Times New Roman" w:cs="Times New Roman"/>
          <w:bCs/>
          <w:sz w:val="24"/>
          <w:szCs w:val="24"/>
        </w:rPr>
        <w:t xml:space="preserve"> Emeviler</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"Emeviler"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döneminde I. Yezid’in (681-683) iş başına gelmesiyle aşırı Arap milliyetç</w:t>
      </w:r>
      <w:r>
        <w:rPr>
          <w:rFonts w:ascii="Times New Roman" w:hAnsi="Times New Roman" w:cs="Times New Roman"/>
          <w:bCs/>
          <w:sz w:val="24"/>
          <w:szCs w:val="24"/>
        </w:rPr>
        <w:t>isi politikalar devreye girince</w:t>
      </w:r>
      <w:r w:rsidRPr="0060779C">
        <w:rPr>
          <w:rFonts w:ascii="Times New Roman" w:hAnsi="Times New Roman" w:cs="Times New Roman"/>
          <w:bCs/>
          <w:sz w:val="24"/>
          <w:szCs w:val="24"/>
        </w:rPr>
        <w:t xml:space="preserve"> İran</w:t>
      </w:r>
      <w:r>
        <w:rPr>
          <w:rFonts w:ascii="Times New Roman" w:hAnsi="Times New Roman" w:cs="Times New Roman"/>
          <w:bCs/>
          <w:sz w:val="24"/>
          <w:szCs w:val="24"/>
        </w:rPr>
        <w:t>,</w:t>
      </w:r>
      <w:r w:rsidRPr="0060779C">
        <w:rPr>
          <w:rFonts w:ascii="Times New Roman" w:hAnsi="Times New Roman" w:cs="Times New Roman"/>
          <w:bCs/>
          <w:sz w:val="24"/>
          <w:szCs w:val="24"/>
        </w:rPr>
        <w:t xml:space="preserve"> bu hanedana karşı yapılan muhalefetin merkezi durumuna geçti. Zaten geçmişte de H.z Ali</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H.z Ali"</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–Muaviye mücadelesinde İranlılar, H.z. Ali</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Ali"</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’yi tutmuşlardı. </w:t>
      </w:r>
    </w:p>
    <w:p w:rsidR="008A2B22" w:rsidRPr="0060779C" w:rsidRDefault="008A2B22" w:rsidP="008A2B22">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Emevi Devleti’ni yıkan Abbasi isyanında Horasan</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Horasan"</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’da faaliyet gösteren Ebu Müslim, İranlı köylüler ve Emevilerden hoşnut olmayan Arab kabilelerini kendi tarafına çekmeyi başarmıştı. Böylece Abbasiler</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"Abbasiler"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İranl</w:t>
      </w:r>
      <w:r>
        <w:rPr>
          <w:rFonts w:ascii="Times New Roman" w:hAnsi="Times New Roman" w:cs="Times New Roman"/>
          <w:bCs/>
          <w:sz w:val="24"/>
          <w:szCs w:val="24"/>
        </w:rPr>
        <w:t>ıların yardımı ile</w:t>
      </w:r>
      <w:r w:rsidRPr="0060779C">
        <w:rPr>
          <w:rFonts w:ascii="Times New Roman" w:hAnsi="Times New Roman" w:cs="Times New Roman"/>
          <w:bCs/>
          <w:sz w:val="24"/>
          <w:szCs w:val="24"/>
        </w:rPr>
        <w:t xml:space="preserve"> Araplara karşı 750 yılında kesin zafer kazandılar</w:t>
      </w:r>
      <w:r w:rsidRPr="0060779C">
        <w:rPr>
          <w:rStyle w:val="DipnotBavurusu"/>
          <w:rFonts w:ascii="Times New Roman" w:hAnsi="Times New Roman" w:cs="Times New Roman"/>
          <w:bCs/>
          <w:sz w:val="24"/>
          <w:szCs w:val="24"/>
        </w:rPr>
        <w:footnoteReference w:id="25"/>
      </w:r>
      <w:r w:rsidRPr="0060779C">
        <w:rPr>
          <w:rFonts w:ascii="Times New Roman" w:hAnsi="Times New Roman" w:cs="Times New Roman"/>
          <w:bCs/>
          <w:sz w:val="24"/>
          <w:szCs w:val="24"/>
        </w:rPr>
        <w:t xml:space="preserve"> ve bu isyan neticesinde yıkılan Emevi Devleti’nin yerini Abbasi Devleti aldı. Abbasi Devleti zamanında askeri ve idari zümrelerden pek çok İ</w:t>
      </w:r>
      <w:r>
        <w:rPr>
          <w:rFonts w:ascii="Times New Roman" w:hAnsi="Times New Roman" w:cs="Times New Roman"/>
          <w:bCs/>
          <w:sz w:val="24"/>
          <w:szCs w:val="24"/>
        </w:rPr>
        <w:t>ranlı, Arapların hizmetine girmiştir</w:t>
      </w:r>
      <w:r w:rsidRPr="0060779C">
        <w:rPr>
          <w:rFonts w:ascii="Times New Roman" w:hAnsi="Times New Roman" w:cs="Times New Roman"/>
          <w:bCs/>
          <w:sz w:val="24"/>
          <w:szCs w:val="24"/>
        </w:rPr>
        <w:t>. Abbasilerin meşhur vezir ailesi Bermekîler, İranlı bir aile idi. Böylece Abbasi Devleti, Sâsani siyasi-idari kurumlarından yoğun bir şekilde etkilendi. Ayrıca devlet idaresinde önemli görevler İranlı bürokrat ve kâtiplere verilmişti.</w:t>
      </w:r>
      <w:r w:rsidRPr="0060779C">
        <w:rPr>
          <w:rStyle w:val="DipnotBavurusu"/>
          <w:rFonts w:ascii="Times New Roman" w:hAnsi="Times New Roman" w:cs="Times New Roman"/>
          <w:bCs/>
          <w:sz w:val="24"/>
          <w:szCs w:val="24"/>
        </w:rPr>
        <w:footnoteReference w:id="26"/>
      </w:r>
      <w:r w:rsidRPr="0060779C">
        <w:rPr>
          <w:rFonts w:ascii="Times New Roman" w:hAnsi="Times New Roman" w:cs="Times New Roman"/>
          <w:bCs/>
          <w:sz w:val="24"/>
          <w:szCs w:val="24"/>
        </w:rPr>
        <w:t xml:space="preserve">  </w:t>
      </w:r>
    </w:p>
    <w:p w:rsidR="008A2B22" w:rsidRPr="0060779C" w:rsidRDefault="008A2B22" w:rsidP="008A2B22">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Arap</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Arap"</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hâkimiyeti zamanında birçok Arap kabilesi 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’a yerleştirilmiştir. Bunların içinde Harici ve Şii</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Şii"</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Araplar da vardı. Böylece çift yönlü bir etkileşim meydana geldi. Bir yandan İslamiyet ve Arapça</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"Arapça"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hızla yayılırken öte yandan yeni gelenler eski İran kültür ve geleneklerinden etkilenmişlerdir. İran’ın Müslümanlaşması ile İslam’ın Altın Çağı olarak adlandırılan Miladi 8-12. yüzyıllar arasındaki İslam Medeniyetinin zirve döneminin oluşmasında Türkler ve Araplar ile birlikte İranlılar da üçüncü unsuru teşkil etmişlerdir.</w:t>
      </w:r>
    </w:p>
    <w:p w:rsidR="008A2B22" w:rsidRPr="0060779C" w:rsidRDefault="008A2B22" w:rsidP="008A2B22">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 xml:space="preserve"> 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’da iki asır süren Arap</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Arap"</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hâkimiyeti etkisini birçok alanda olduğu gibi dilde de göstermiştir. 10.</w:t>
      </w:r>
      <w:r>
        <w:rPr>
          <w:rFonts w:ascii="Times New Roman" w:hAnsi="Times New Roman" w:cs="Times New Roman"/>
          <w:bCs/>
          <w:sz w:val="24"/>
          <w:szCs w:val="24"/>
        </w:rPr>
        <w:t xml:space="preserve"> </w:t>
      </w:r>
      <w:r w:rsidRPr="0060779C">
        <w:rPr>
          <w:rFonts w:ascii="Times New Roman" w:hAnsi="Times New Roman" w:cs="Times New Roman"/>
          <w:bCs/>
          <w:sz w:val="24"/>
          <w:szCs w:val="24"/>
        </w:rPr>
        <w:t>yüzyılda Arap hâkimiyetinden sonra artık eski Pers</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Pers"</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dili</w:t>
      </w:r>
      <w:r>
        <w:rPr>
          <w:rFonts w:ascii="Times New Roman" w:hAnsi="Times New Roman" w:cs="Times New Roman"/>
          <w:bCs/>
          <w:sz w:val="24"/>
          <w:szCs w:val="24"/>
        </w:rPr>
        <w:t xml:space="preserve"> </w:t>
      </w:r>
      <w:r w:rsidRPr="0060779C">
        <w:rPr>
          <w:rFonts w:ascii="Times New Roman" w:hAnsi="Times New Roman" w:cs="Times New Roman"/>
          <w:bCs/>
          <w:sz w:val="24"/>
          <w:szCs w:val="24"/>
        </w:rPr>
        <w:t>(Pehlevi dili) Arap alfabesi ile yazılmaya başlanmış ve resmi vesikalarda Arapça</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"Arapça"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kullanılmaya başlanmıştır. Böylece dile birçok Arapça kelime ve deyim girmiş ve şimdi kullanılan Farsça</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"Farsça"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oluşmuştur. Tabii Selçuklularla birlikte Türkçe</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"Türkçe"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de Farsça’ya etki edecek fakat en önemli tesir İlhanlılar</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İlhanlılar"</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ve Timur</w:t>
      </w:r>
      <w:r>
        <w:rPr>
          <w:rFonts w:ascii="Times New Roman" w:hAnsi="Times New Roman" w:cs="Times New Roman"/>
          <w:bCs/>
          <w:sz w:val="24"/>
          <w:szCs w:val="24"/>
        </w:rPr>
        <w:t>lular</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Timur"</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devrinde olacaktır. 19. ve 20. yüzyıllarda İran’a Rus taarruzu ve işgalleri neticesinde Rusça ile aynı dil grubundan olması itibariyle İngilizce de Farsça üzerinde etkili olan dillerdendir. Bu sebeple bugün konuşulan Farsça’da Arapça, Türkçe, Moğolca, Rusça, İngilizce kelime ve deyimler vardır.</w:t>
      </w:r>
    </w:p>
    <w:p w:rsidR="001A1630" w:rsidRDefault="001A1630"/>
    <w:sectPr w:rsidR="001A1630" w:rsidSect="001A163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C09" w:rsidRDefault="00C01C09" w:rsidP="008A2B22">
      <w:pPr>
        <w:spacing w:after="0" w:line="240" w:lineRule="auto"/>
      </w:pPr>
      <w:r>
        <w:separator/>
      </w:r>
    </w:p>
  </w:endnote>
  <w:endnote w:type="continuationSeparator" w:id="0">
    <w:p w:rsidR="00C01C09" w:rsidRDefault="00C01C09" w:rsidP="008A2B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C09" w:rsidRDefault="00C01C09" w:rsidP="008A2B22">
      <w:pPr>
        <w:spacing w:after="0" w:line="240" w:lineRule="auto"/>
      </w:pPr>
      <w:r>
        <w:separator/>
      </w:r>
    </w:p>
  </w:footnote>
  <w:footnote w:type="continuationSeparator" w:id="0">
    <w:p w:rsidR="00C01C09" w:rsidRDefault="00C01C09" w:rsidP="008A2B22">
      <w:pPr>
        <w:spacing w:after="0" w:line="240" w:lineRule="auto"/>
      </w:pPr>
      <w:r>
        <w:continuationSeparator/>
      </w:r>
    </w:p>
  </w:footnote>
  <w:footnote w:id="1">
    <w:p w:rsidR="008A2B22" w:rsidRPr="00C07248" w:rsidRDefault="008A2B22" w:rsidP="008A2B22">
      <w:pPr>
        <w:pStyle w:val="DipnotMetni"/>
        <w:spacing w:line="360" w:lineRule="auto"/>
        <w:jc w:val="both"/>
      </w:pPr>
      <w:r w:rsidRPr="00C07248">
        <w:rPr>
          <w:rStyle w:val="DipnotBavurusu"/>
        </w:rPr>
        <w:footnoteRef/>
      </w:r>
      <w:r w:rsidRPr="00C07248">
        <w:t xml:space="preserve"> Nazmi Özçelik, </w:t>
      </w:r>
      <w:r w:rsidRPr="00C07248">
        <w:rPr>
          <w:b/>
        </w:rPr>
        <w:t>İlk Çağ Tarihi ve Uygarlığı</w:t>
      </w:r>
      <w:r w:rsidRPr="00C07248">
        <w:t>, Nobel Yayın Dağıtım, Ankara, 2002, s. 129.</w:t>
      </w:r>
    </w:p>
  </w:footnote>
  <w:footnote w:id="2">
    <w:p w:rsidR="008A2B22" w:rsidRPr="00C07248" w:rsidRDefault="008A2B22" w:rsidP="008A2B22">
      <w:pPr>
        <w:pStyle w:val="DipnotMetni"/>
        <w:spacing w:line="360" w:lineRule="auto"/>
        <w:jc w:val="both"/>
      </w:pPr>
      <w:r w:rsidRPr="00C07248">
        <w:rPr>
          <w:rStyle w:val="DipnotBavurusu"/>
        </w:rPr>
        <w:footnoteRef/>
      </w:r>
      <w:r w:rsidRPr="00C07248">
        <w:t xml:space="preserve"> D. T. Potts, </w:t>
      </w:r>
      <w:r w:rsidRPr="00C07248">
        <w:rPr>
          <w:b/>
        </w:rPr>
        <w:t>Nomadism in Iran From Antiquity to the Modern Era</w:t>
      </w:r>
      <w:r w:rsidRPr="00C07248">
        <w:t>, Oxford University Press, New York, 2014, s. 5-6.</w:t>
      </w:r>
    </w:p>
  </w:footnote>
  <w:footnote w:id="3">
    <w:p w:rsidR="008A2B22" w:rsidRPr="00C07248" w:rsidRDefault="008A2B22" w:rsidP="008A2B22">
      <w:pPr>
        <w:pStyle w:val="DipnotMetni"/>
        <w:spacing w:line="360" w:lineRule="auto"/>
        <w:jc w:val="both"/>
      </w:pPr>
      <w:r w:rsidRPr="00C07248">
        <w:rPr>
          <w:rStyle w:val="DipnotBavurusu"/>
        </w:rPr>
        <w:footnoteRef/>
      </w:r>
      <w:r w:rsidRPr="00C07248">
        <w:t xml:space="preserve"> İsmail Güven, “Yakın Doğu Uygarlıkları”, </w:t>
      </w:r>
      <w:r w:rsidRPr="00C07248">
        <w:rPr>
          <w:b/>
          <w:bCs/>
        </w:rPr>
        <w:t>Uygarlık Tarihi,</w:t>
      </w:r>
      <w:r w:rsidRPr="00C07248">
        <w:t xml:space="preserve"> Pegem A Yayıncılık, Ankara, 2010, s. 197.</w:t>
      </w:r>
    </w:p>
  </w:footnote>
  <w:footnote w:id="4">
    <w:p w:rsidR="008A2B22" w:rsidRPr="00C07248" w:rsidRDefault="008A2B22" w:rsidP="008A2B22">
      <w:pPr>
        <w:pStyle w:val="DipnotMetni"/>
        <w:spacing w:line="360" w:lineRule="auto"/>
        <w:jc w:val="both"/>
      </w:pPr>
      <w:r w:rsidRPr="00C07248">
        <w:rPr>
          <w:rStyle w:val="DipnotBavurusu"/>
        </w:rPr>
        <w:footnoteRef/>
      </w:r>
      <w:r w:rsidRPr="00C07248">
        <w:t xml:space="preserve"> M. Şemsettin Günaltay, </w:t>
      </w:r>
      <w:r w:rsidRPr="00C07248">
        <w:rPr>
          <w:b/>
          <w:bCs/>
        </w:rPr>
        <w:t>İran</w:t>
      </w:r>
      <w:r w:rsidRPr="00C07248">
        <w:rPr>
          <w:b/>
          <w:bCs/>
        </w:rPr>
        <w:fldChar w:fldCharType="begin"/>
      </w:r>
      <w:r w:rsidRPr="00C07248">
        <w:rPr>
          <w:b/>
          <w:bCs/>
        </w:rPr>
        <w:instrText xml:space="preserve"> XE "</w:instrText>
      </w:r>
      <w:r w:rsidRPr="00C07248">
        <w:instrText>İran"</w:instrText>
      </w:r>
      <w:r w:rsidRPr="00C07248">
        <w:rPr>
          <w:b/>
          <w:bCs/>
        </w:rPr>
        <w:instrText xml:space="preserve"> </w:instrText>
      </w:r>
      <w:r w:rsidRPr="00C07248">
        <w:rPr>
          <w:b/>
          <w:bCs/>
        </w:rPr>
        <w:fldChar w:fldCharType="end"/>
      </w:r>
      <w:r w:rsidRPr="00C07248">
        <w:rPr>
          <w:b/>
          <w:bCs/>
        </w:rPr>
        <w:t xml:space="preserve"> Tarihi,</w:t>
      </w:r>
      <w:r w:rsidRPr="00C07248">
        <w:t xml:space="preserve"> TTK, Ankara, 1987, s. 8-9.</w:t>
      </w:r>
    </w:p>
  </w:footnote>
  <w:footnote w:id="5">
    <w:p w:rsidR="008A2B22" w:rsidRPr="00C07248" w:rsidRDefault="008A2B22" w:rsidP="008A2B22">
      <w:pPr>
        <w:pStyle w:val="DipnotMetni"/>
        <w:spacing w:line="360" w:lineRule="auto"/>
        <w:jc w:val="both"/>
      </w:pPr>
      <w:r w:rsidRPr="00C07248">
        <w:rPr>
          <w:rStyle w:val="DipnotBavurusu"/>
        </w:rPr>
        <w:footnoteRef/>
      </w:r>
      <w:r w:rsidRPr="00C07248">
        <w:t xml:space="preserve"> Ahmed Saffar Mukaddem,</w:t>
      </w:r>
      <w:r w:rsidRPr="00C07248">
        <w:rPr>
          <w:i/>
          <w:iCs/>
        </w:rPr>
        <w:t xml:space="preserve"> </w:t>
      </w:r>
      <w:r w:rsidRPr="00C07248">
        <w:rPr>
          <w:b/>
          <w:bCs/>
        </w:rPr>
        <w:t>Zebân-ı Fârisi</w:t>
      </w:r>
      <w:r w:rsidRPr="00C07248">
        <w:t>, Cild-i Çehârom (Tarih, Ferheng ve Temeddün-i İran</w:t>
      </w:r>
      <w:r w:rsidRPr="00C07248">
        <w:fldChar w:fldCharType="begin"/>
      </w:r>
      <w:r w:rsidRPr="00C07248">
        <w:instrText xml:space="preserve"> XE "İran" </w:instrText>
      </w:r>
      <w:r w:rsidRPr="00C07248">
        <w:fldChar w:fldCharType="end"/>
      </w:r>
      <w:r w:rsidRPr="00C07248">
        <w:t xml:space="preserve">), Tehran, 1386, s. 3. </w:t>
      </w:r>
    </w:p>
  </w:footnote>
  <w:footnote w:id="6">
    <w:p w:rsidR="008A2B22" w:rsidRPr="00C07248" w:rsidRDefault="008A2B22" w:rsidP="008A2B22">
      <w:pPr>
        <w:pStyle w:val="DipnotMetni"/>
        <w:spacing w:line="360" w:lineRule="auto"/>
        <w:jc w:val="both"/>
      </w:pPr>
      <w:r w:rsidRPr="00C07248">
        <w:rPr>
          <w:rStyle w:val="DipnotBavurusu"/>
        </w:rPr>
        <w:footnoteRef/>
      </w:r>
      <w:r w:rsidRPr="00C07248">
        <w:t xml:space="preserve"> Nazmi Özçelik, </w:t>
      </w:r>
      <w:r w:rsidRPr="00C07248">
        <w:rPr>
          <w:b/>
        </w:rPr>
        <w:t>a.g.e</w:t>
      </w:r>
      <w:proofErr w:type="gramStart"/>
      <w:r w:rsidRPr="00C07248">
        <w:rPr>
          <w:b/>
        </w:rPr>
        <w:t>.</w:t>
      </w:r>
      <w:r w:rsidRPr="00C07248">
        <w:t>,</w:t>
      </w:r>
      <w:proofErr w:type="gramEnd"/>
      <w:r w:rsidRPr="00C07248">
        <w:t xml:space="preserve"> s. 129.</w:t>
      </w:r>
    </w:p>
  </w:footnote>
  <w:footnote w:id="7">
    <w:p w:rsidR="008A2B22" w:rsidRPr="00C07248" w:rsidRDefault="008A2B22" w:rsidP="008A2B22">
      <w:pPr>
        <w:pStyle w:val="DipnotMetni"/>
        <w:spacing w:line="360" w:lineRule="auto"/>
        <w:jc w:val="both"/>
      </w:pPr>
      <w:r w:rsidRPr="00C07248">
        <w:rPr>
          <w:rStyle w:val="DipnotBavurusu"/>
        </w:rPr>
        <w:footnoteRef/>
      </w:r>
      <w:r w:rsidRPr="00C07248">
        <w:t xml:space="preserve"> İsmail Güven, </w:t>
      </w:r>
      <w:r w:rsidRPr="00C07248">
        <w:rPr>
          <w:b/>
        </w:rPr>
        <w:t>a.g.m</w:t>
      </w:r>
      <w:proofErr w:type="gramStart"/>
      <w:r w:rsidRPr="00C07248">
        <w:rPr>
          <w:b/>
        </w:rPr>
        <w:t>.</w:t>
      </w:r>
      <w:r w:rsidRPr="00C07248">
        <w:t>,</w:t>
      </w:r>
      <w:proofErr w:type="gramEnd"/>
      <w:r w:rsidRPr="00C07248">
        <w:t xml:space="preserve"> s. 198.</w:t>
      </w:r>
    </w:p>
  </w:footnote>
  <w:footnote w:id="8">
    <w:p w:rsidR="008A2B22" w:rsidRPr="00C07248" w:rsidRDefault="008A2B22" w:rsidP="008A2B22">
      <w:pPr>
        <w:pStyle w:val="DipnotMetni"/>
        <w:spacing w:line="360" w:lineRule="auto"/>
        <w:jc w:val="both"/>
      </w:pPr>
      <w:r w:rsidRPr="00C07248">
        <w:rPr>
          <w:rStyle w:val="DipnotBavurusu"/>
        </w:rPr>
        <w:footnoteRef/>
      </w:r>
      <w:r w:rsidRPr="00C07248">
        <w:t xml:space="preserve"> Aygün Attar, </w:t>
      </w:r>
      <w:r w:rsidRPr="00C07248">
        <w:rPr>
          <w:b/>
          <w:bCs/>
        </w:rPr>
        <w:t>İran</w:t>
      </w:r>
      <w:r w:rsidRPr="00C07248">
        <w:rPr>
          <w:b/>
          <w:bCs/>
        </w:rPr>
        <w:fldChar w:fldCharType="begin"/>
      </w:r>
      <w:r w:rsidRPr="00C07248">
        <w:rPr>
          <w:b/>
          <w:bCs/>
        </w:rPr>
        <w:instrText xml:space="preserve"> XE "</w:instrText>
      </w:r>
      <w:r w:rsidRPr="00C07248">
        <w:instrText>İran"</w:instrText>
      </w:r>
      <w:r w:rsidRPr="00C07248">
        <w:rPr>
          <w:b/>
          <w:bCs/>
        </w:rPr>
        <w:instrText xml:space="preserve"> </w:instrText>
      </w:r>
      <w:r w:rsidRPr="00C07248">
        <w:rPr>
          <w:b/>
          <w:bCs/>
        </w:rPr>
        <w:fldChar w:fldCharType="end"/>
      </w:r>
      <w:r w:rsidRPr="00C07248">
        <w:rPr>
          <w:b/>
          <w:bCs/>
        </w:rPr>
        <w:t>’ın Etnik Yapısı,</w:t>
      </w:r>
      <w:r w:rsidRPr="00C07248">
        <w:t xml:space="preserve"> Divan Yayıncılık, Ankara, 2006, s. 24. </w:t>
      </w:r>
    </w:p>
  </w:footnote>
  <w:footnote w:id="9">
    <w:p w:rsidR="008A2B22" w:rsidRPr="00C07248" w:rsidRDefault="008A2B22" w:rsidP="008A2B22">
      <w:pPr>
        <w:pStyle w:val="DipnotMetni"/>
        <w:spacing w:line="360" w:lineRule="auto"/>
        <w:jc w:val="both"/>
      </w:pPr>
      <w:r w:rsidRPr="00C07248">
        <w:rPr>
          <w:rStyle w:val="DipnotBavurusu"/>
        </w:rPr>
        <w:footnoteRef/>
      </w:r>
      <w:r w:rsidRPr="00C07248">
        <w:t xml:space="preserve"> Mehmet Ali Kaya, </w:t>
      </w:r>
      <w:r w:rsidRPr="00C07248">
        <w:rPr>
          <w:b/>
        </w:rPr>
        <w:t>İlkçağ Tarih ve Uygarlığı</w:t>
      </w:r>
      <w:r w:rsidRPr="00C07248">
        <w:t>, Pegem Akademi, Ankara, 2015, s. 167.</w:t>
      </w:r>
    </w:p>
  </w:footnote>
  <w:footnote w:id="10">
    <w:p w:rsidR="008A2B22" w:rsidRPr="00C07248" w:rsidRDefault="008A2B22" w:rsidP="008A2B22">
      <w:pPr>
        <w:pStyle w:val="DipnotMetni"/>
        <w:spacing w:line="360" w:lineRule="auto"/>
        <w:jc w:val="both"/>
      </w:pPr>
      <w:r w:rsidRPr="00C07248">
        <w:rPr>
          <w:rStyle w:val="DipnotBavurusu"/>
        </w:rPr>
        <w:footnoteRef/>
      </w:r>
      <w:r w:rsidRPr="00C07248">
        <w:t xml:space="preserve"> Nazmi Özçelik, </w:t>
      </w:r>
      <w:r w:rsidRPr="00C07248">
        <w:rPr>
          <w:b/>
        </w:rPr>
        <w:t>a.g.e</w:t>
      </w:r>
      <w:proofErr w:type="gramStart"/>
      <w:r w:rsidRPr="00C07248">
        <w:rPr>
          <w:b/>
        </w:rPr>
        <w:t>.</w:t>
      </w:r>
      <w:r w:rsidRPr="00C07248">
        <w:t>,</w:t>
      </w:r>
      <w:proofErr w:type="gramEnd"/>
      <w:r w:rsidRPr="00C07248">
        <w:t xml:space="preserve"> s. 130; Mehmet Ali Kaya, </w:t>
      </w:r>
      <w:r w:rsidRPr="00C07248">
        <w:rPr>
          <w:b/>
        </w:rPr>
        <w:t>a.g.e.</w:t>
      </w:r>
      <w:r w:rsidRPr="00C07248">
        <w:t>, s. 168.</w:t>
      </w:r>
    </w:p>
  </w:footnote>
  <w:footnote w:id="11">
    <w:p w:rsidR="008A2B22" w:rsidRPr="00C07248" w:rsidRDefault="008A2B22" w:rsidP="008A2B22">
      <w:pPr>
        <w:pStyle w:val="DipnotMetni"/>
        <w:spacing w:line="360" w:lineRule="auto"/>
        <w:jc w:val="both"/>
      </w:pPr>
      <w:r w:rsidRPr="00C07248">
        <w:rPr>
          <w:rStyle w:val="DipnotBavurusu"/>
        </w:rPr>
        <w:footnoteRef/>
      </w:r>
      <w:r w:rsidRPr="00C07248">
        <w:t xml:space="preserve"> Ahmed Saffar Mukaddem, </w:t>
      </w:r>
      <w:r w:rsidRPr="00C07248">
        <w:rPr>
          <w:b/>
        </w:rPr>
        <w:t>a.g.e</w:t>
      </w:r>
      <w:proofErr w:type="gramStart"/>
      <w:r w:rsidRPr="00C07248">
        <w:rPr>
          <w:b/>
        </w:rPr>
        <w:t>.</w:t>
      </w:r>
      <w:r w:rsidRPr="00C07248">
        <w:t>,</w:t>
      </w:r>
      <w:proofErr w:type="gramEnd"/>
      <w:r w:rsidRPr="00C07248">
        <w:t xml:space="preserve"> s. 3.</w:t>
      </w:r>
    </w:p>
  </w:footnote>
  <w:footnote w:id="12">
    <w:p w:rsidR="008A2B22" w:rsidRPr="00C07248" w:rsidRDefault="008A2B22" w:rsidP="008A2B22">
      <w:pPr>
        <w:pStyle w:val="DipnotMetni"/>
        <w:spacing w:line="360" w:lineRule="auto"/>
        <w:jc w:val="both"/>
      </w:pPr>
      <w:r w:rsidRPr="00C07248">
        <w:rPr>
          <w:rStyle w:val="DipnotBavurusu"/>
        </w:rPr>
        <w:footnoteRef/>
      </w:r>
      <w:r w:rsidRPr="00C07248">
        <w:t xml:space="preserve"> Aygün Attar, </w:t>
      </w:r>
      <w:r w:rsidRPr="00C07248">
        <w:rPr>
          <w:b/>
        </w:rPr>
        <w:t>a.g.e</w:t>
      </w:r>
      <w:proofErr w:type="gramStart"/>
      <w:r w:rsidRPr="00C07248">
        <w:rPr>
          <w:b/>
        </w:rPr>
        <w:t>.</w:t>
      </w:r>
      <w:r w:rsidRPr="00C07248">
        <w:t>,</w:t>
      </w:r>
      <w:proofErr w:type="gramEnd"/>
      <w:r w:rsidRPr="00C07248">
        <w:t xml:space="preserve"> s. 26.</w:t>
      </w:r>
    </w:p>
  </w:footnote>
  <w:footnote w:id="13">
    <w:p w:rsidR="008A2B22" w:rsidRPr="00C07248" w:rsidRDefault="008A2B22" w:rsidP="008A2B22">
      <w:pPr>
        <w:pStyle w:val="DipnotMetni"/>
        <w:spacing w:line="360" w:lineRule="auto"/>
        <w:jc w:val="both"/>
      </w:pPr>
      <w:r w:rsidRPr="00C07248">
        <w:rPr>
          <w:rStyle w:val="DipnotBavurusu"/>
        </w:rPr>
        <w:footnoteRef/>
      </w:r>
      <w:r w:rsidRPr="00C07248">
        <w:t xml:space="preserve"> Mehmet Ali Kaya, </w:t>
      </w:r>
      <w:r w:rsidRPr="00C07248">
        <w:rPr>
          <w:b/>
        </w:rPr>
        <w:t>a.g.e</w:t>
      </w:r>
      <w:proofErr w:type="gramStart"/>
      <w:r w:rsidRPr="00C07248">
        <w:rPr>
          <w:b/>
        </w:rPr>
        <w:t>.</w:t>
      </w:r>
      <w:r w:rsidRPr="00C07248">
        <w:t>,</w:t>
      </w:r>
      <w:proofErr w:type="gramEnd"/>
      <w:r w:rsidRPr="00C07248">
        <w:t xml:space="preserve"> s. 168.</w:t>
      </w:r>
    </w:p>
  </w:footnote>
  <w:footnote w:id="14">
    <w:p w:rsidR="008A2B22" w:rsidRPr="00C07248" w:rsidRDefault="008A2B22" w:rsidP="008A2B22">
      <w:pPr>
        <w:pStyle w:val="DipnotMetni"/>
        <w:spacing w:line="360" w:lineRule="auto"/>
        <w:jc w:val="both"/>
      </w:pPr>
      <w:r w:rsidRPr="00C07248">
        <w:rPr>
          <w:rStyle w:val="DipnotBavurusu"/>
        </w:rPr>
        <w:footnoteRef/>
      </w:r>
      <w:r w:rsidRPr="00C07248">
        <w:t xml:space="preserve"> Amelie Kuhrt, </w:t>
      </w:r>
      <w:r w:rsidRPr="00C07248">
        <w:rPr>
          <w:b/>
        </w:rPr>
        <w:t>Eski Çağ’da Yakındoğu</w:t>
      </w:r>
      <w:r w:rsidRPr="00C07248">
        <w:t>, Çev. Dilek Şendil, Türkiye İş Bankası Kültür Yayınları, İstanbul, 2013, c. II, s. 353.</w:t>
      </w:r>
    </w:p>
  </w:footnote>
  <w:footnote w:id="15">
    <w:p w:rsidR="008A2B22" w:rsidRPr="00C07248" w:rsidRDefault="008A2B22" w:rsidP="008A2B22">
      <w:pPr>
        <w:pStyle w:val="DipnotMetni"/>
        <w:spacing w:line="360" w:lineRule="auto"/>
        <w:jc w:val="both"/>
      </w:pPr>
      <w:r w:rsidRPr="00C07248">
        <w:rPr>
          <w:rStyle w:val="DipnotBavurusu"/>
        </w:rPr>
        <w:footnoteRef/>
      </w:r>
      <w:r w:rsidRPr="00C07248">
        <w:t xml:space="preserve"> Amelie Kuhrt, </w:t>
      </w:r>
      <w:r w:rsidRPr="00C07248">
        <w:rPr>
          <w:b/>
        </w:rPr>
        <w:t>a.g.e</w:t>
      </w:r>
      <w:proofErr w:type="gramStart"/>
      <w:r w:rsidRPr="00C07248">
        <w:rPr>
          <w:b/>
        </w:rPr>
        <w:t>.</w:t>
      </w:r>
      <w:r w:rsidRPr="00C07248">
        <w:t>,</w:t>
      </w:r>
      <w:proofErr w:type="gramEnd"/>
      <w:r w:rsidRPr="00C07248">
        <w:t xml:space="preserve"> s. 355, 360.</w:t>
      </w:r>
    </w:p>
  </w:footnote>
  <w:footnote w:id="16">
    <w:p w:rsidR="008A2B22" w:rsidRPr="00C07248" w:rsidRDefault="008A2B22" w:rsidP="008A2B22">
      <w:pPr>
        <w:pStyle w:val="DipnotMetni"/>
        <w:spacing w:line="360" w:lineRule="auto"/>
        <w:jc w:val="both"/>
      </w:pPr>
      <w:r w:rsidRPr="00C07248">
        <w:rPr>
          <w:rStyle w:val="DipnotBavurusu"/>
        </w:rPr>
        <w:footnoteRef/>
      </w:r>
      <w:r w:rsidRPr="00C07248">
        <w:t xml:space="preserve"> Josef Wiesehöfer, </w:t>
      </w:r>
      <w:r w:rsidRPr="00C07248">
        <w:rPr>
          <w:b/>
        </w:rPr>
        <w:t>Antik Pers</w:t>
      </w:r>
      <w:r w:rsidRPr="00C07248">
        <w:rPr>
          <w:b/>
        </w:rPr>
        <w:fldChar w:fldCharType="begin"/>
      </w:r>
      <w:r w:rsidRPr="00C07248">
        <w:rPr>
          <w:b/>
        </w:rPr>
        <w:instrText xml:space="preserve"> XE "</w:instrText>
      </w:r>
      <w:r w:rsidRPr="00C07248">
        <w:instrText>Pers"</w:instrText>
      </w:r>
      <w:r w:rsidRPr="00C07248">
        <w:rPr>
          <w:b/>
        </w:rPr>
        <w:instrText xml:space="preserve"> </w:instrText>
      </w:r>
      <w:r w:rsidRPr="00C07248">
        <w:rPr>
          <w:b/>
        </w:rPr>
        <w:fldChar w:fldCharType="end"/>
      </w:r>
      <w:r w:rsidRPr="00C07248">
        <w:rPr>
          <w:b/>
        </w:rPr>
        <w:t xml:space="preserve"> Tarihi</w:t>
      </w:r>
      <w:r w:rsidRPr="00C07248">
        <w:t>, Çev: A. İnci, Telos Yayıncılık, İstanbul, 2003, s. 25.</w:t>
      </w:r>
    </w:p>
  </w:footnote>
  <w:footnote w:id="17">
    <w:p w:rsidR="008A2B22" w:rsidRPr="00C07248" w:rsidRDefault="008A2B22" w:rsidP="008A2B22">
      <w:pPr>
        <w:pStyle w:val="DipnotMetni"/>
        <w:spacing w:line="360" w:lineRule="auto"/>
        <w:jc w:val="both"/>
      </w:pPr>
      <w:r w:rsidRPr="00C07248">
        <w:rPr>
          <w:rStyle w:val="DipnotBavurusu"/>
        </w:rPr>
        <w:footnoteRef/>
      </w:r>
      <w:r w:rsidRPr="00C07248">
        <w:t xml:space="preserve"> Esko Naskali, “İran </w:t>
      </w:r>
      <w:r w:rsidRPr="00C07248">
        <w:fldChar w:fldCharType="begin"/>
      </w:r>
      <w:r w:rsidRPr="00C07248">
        <w:instrText xml:space="preserve"> XE "İran" </w:instrText>
      </w:r>
      <w:r w:rsidRPr="00C07248">
        <w:fldChar w:fldCharType="end"/>
      </w:r>
      <w:r w:rsidRPr="00C07248">
        <w:t xml:space="preserve">(Başlangıçtan Müslümanlar Tarafından Fethine Kadar)”, </w:t>
      </w:r>
      <w:r w:rsidRPr="00C07248">
        <w:rPr>
          <w:b/>
          <w:bCs/>
        </w:rPr>
        <w:t>DİA</w:t>
      </w:r>
      <w:r w:rsidRPr="00C07248">
        <w:t>, İstanbul</w:t>
      </w:r>
      <w:r w:rsidRPr="00C07248">
        <w:fldChar w:fldCharType="begin"/>
      </w:r>
      <w:r w:rsidRPr="00C07248">
        <w:instrText xml:space="preserve"> XE "İstanbul" </w:instrText>
      </w:r>
      <w:r w:rsidRPr="00C07248">
        <w:fldChar w:fldCharType="end"/>
      </w:r>
      <w:r w:rsidRPr="00C07248">
        <w:t xml:space="preserve">, 2000, c. 22, s. 394.  </w:t>
      </w:r>
    </w:p>
  </w:footnote>
  <w:footnote w:id="18">
    <w:p w:rsidR="008A2B22" w:rsidRPr="00C07248" w:rsidRDefault="008A2B22" w:rsidP="008A2B22">
      <w:pPr>
        <w:pStyle w:val="DipnotMetni"/>
        <w:spacing w:line="360" w:lineRule="auto"/>
        <w:jc w:val="both"/>
      </w:pPr>
      <w:r w:rsidRPr="00C07248">
        <w:rPr>
          <w:rStyle w:val="DipnotBavurusu"/>
        </w:rPr>
        <w:footnoteRef/>
      </w:r>
      <w:r w:rsidRPr="00C07248">
        <w:t xml:space="preserve"> İsmail Güven, 2010, s. 201; Aygün Attar, 2006, s. 30; Eskiçağ tarihçisi M. A. Kaya da Part Krallığı’nın kurucusu Arsakes</w:t>
      </w:r>
      <w:r w:rsidRPr="00C07248">
        <w:fldChar w:fldCharType="begin"/>
      </w:r>
      <w:r w:rsidRPr="00C07248">
        <w:instrText xml:space="preserve"> XE "</w:instrText>
      </w:r>
      <w:r w:rsidRPr="00C07248">
        <w:rPr>
          <w:bCs/>
        </w:rPr>
        <w:instrText>Arsakes"</w:instrText>
      </w:r>
      <w:r w:rsidRPr="00C07248">
        <w:instrText xml:space="preserve"> </w:instrText>
      </w:r>
      <w:r w:rsidRPr="00C07248">
        <w:fldChar w:fldCharType="end"/>
      </w:r>
      <w:r w:rsidRPr="00C07248">
        <w:t xml:space="preserve">’in İskitler (Sakalar) ve Massagetlerle akraba olabileceğine işaret etmektedir. Bkz. Mehmet Ali Kaya, </w:t>
      </w:r>
      <w:r w:rsidRPr="00C07248">
        <w:rPr>
          <w:b/>
        </w:rPr>
        <w:t>a.g.e</w:t>
      </w:r>
      <w:proofErr w:type="gramStart"/>
      <w:r w:rsidRPr="00C07248">
        <w:rPr>
          <w:b/>
        </w:rPr>
        <w:t>.</w:t>
      </w:r>
      <w:r w:rsidRPr="00C07248">
        <w:t>,</w:t>
      </w:r>
      <w:proofErr w:type="gramEnd"/>
      <w:r w:rsidRPr="00C07248">
        <w:t xml:space="preserve"> s. 193. Eski Batı tarihçisi Bülent İplikçioğlu da “</w:t>
      </w:r>
      <w:r w:rsidRPr="00C07248">
        <w:rPr>
          <w:i/>
        </w:rPr>
        <w:t>Türkmenistan’daki göçebe bir boydan olan Arsakid’lerin etnik kökenleri tam olarak bilinmemekle birlikte İskit olabileceği düşünülmektedir</w:t>
      </w:r>
      <w:r w:rsidRPr="00C07248">
        <w:t xml:space="preserve">” demektedir. Bkz. Bülent İplikçioğlu, Eskiçağ Tarihinin Anahatları, I, Marmara Üniversitesi Yayınları, Edebiyat Fakültesi Basımevi, İstanbul, 1990, s. 91.   </w:t>
      </w:r>
    </w:p>
  </w:footnote>
  <w:footnote w:id="19">
    <w:p w:rsidR="008A2B22" w:rsidRPr="00C07248" w:rsidRDefault="008A2B22" w:rsidP="008A2B22">
      <w:pPr>
        <w:pStyle w:val="DipnotMetni"/>
        <w:spacing w:line="360" w:lineRule="auto"/>
        <w:jc w:val="both"/>
      </w:pPr>
      <w:r w:rsidRPr="00C07248">
        <w:rPr>
          <w:rStyle w:val="DipnotBavurusu"/>
        </w:rPr>
        <w:footnoteRef/>
      </w:r>
      <w:r w:rsidRPr="00C07248">
        <w:t xml:space="preserve"> Mehmet Ali Kaya, </w:t>
      </w:r>
      <w:r w:rsidRPr="00C07248">
        <w:rPr>
          <w:b/>
        </w:rPr>
        <w:t>a.g.e</w:t>
      </w:r>
      <w:proofErr w:type="gramStart"/>
      <w:r w:rsidRPr="00C07248">
        <w:rPr>
          <w:b/>
        </w:rPr>
        <w:t>.</w:t>
      </w:r>
      <w:r w:rsidRPr="00C07248">
        <w:t>,</w:t>
      </w:r>
      <w:proofErr w:type="gramEnd"/>
      <w:r w:rsidRPr="00C07248">
        <w:t xml:space="preserve"> s. 194.</w:t>
      </w:r>
    </w:p>
  </w:footnote>
  <w:footnote w:id="20">
    <w:p w:rsidR="008A2B22" w:rsidRPr="00C07248" w:rsidRDefault="008A2B22" w:rsidP="008A2B22">
      <w:pPr>
        <w:pStyle w:val="DipnotMetni"/>
        <w:spacing w:line="360" w:lineRule="auto"/>
        <w:jc w:val="both"/>
      </w:pPr>
      <w:r w:rsidRPr="00C07248">
        <w:rPr>
          <w:rStyle w:val="DipnotBavurusu"/>
        </w:rPr>
        <w:footnoteRef/>
      </w:r>
      <w:r w:rsidRPr="00C07248">
        <w:t xml:space="preserve"> Mehmet Ali Kaya, </w:t>
      </w:r>
      <w:r w:rsidRPr="00C07248">
        <w:rPr>
          <w:b/>
        </w:rPr>
        <w:t>a.g.e</w:t>
      </w:r>
      <w:proofErr w:type="gramStart"/>
      <w:r w:rsidRPr="00C07248">
        <w:rPr>
          <w:b/>
        </w:rPr>
        <w:t>.</w:t>
      </w:r>
      <w:r w:rsidRPr="00C07248">
        <w:t>,</w:t>
      </w:r>
      <w:proofErr w:type="gramEnd"/>
      <w:r w:rsidRPr="00C07248">
        <w:t xml:space="preserve"> s. 195.</w:t>
      </w:r>
    </w:p>
  </w:footnote>
  <w:footnote w:id="21">
    <w:p w:rsidR="008A2B22" w:rsidRPr="00C07248" w:rsidRDefault="008A2B22" w:rsidP="008A2B22">
      <w:pPr>
        <w:pStyle w:val="DipnotMetni"/>
        <w:spacing w:line="360" w:lineRule="auto"/>
        <w:jc w:val="both"/>
      </w:pPr>
      <w:r w:rsidRPr="00C07248">
        <w:rPr>
          <w:rStyle w:val="DipnotBavurusu"/>
        </w:rPr>
        <w:footnoteRef/>
      </w:r>
      <w:r w:rsidRPr="00C07248">
        <w:t xml:space="preserve"> Aygün Attar, 2006, s. 33.</w:t>
      </w:r>
    </w:p>
  </w:footnote>
  <w:footnote w:id="22">
    <w:p w:rsidR="008A2B22" w:rsidRPr="00C07248" w:rsidRDefault="008A2B22" w:rsidP="008A2B22">
      <w:pPr>
        <w:pStyle w:val="DipnotMetni"/>
        <w:spacing w:line="360" w:lineRule="auto"/>
        <w:jc w:val="both"/>
      </w:pPr>
      <w:r w:rsidRPr="00C07248">
        <w:rPr>
          <w:rStyle w:val="DipnotBavurusu"/>
        </w:rPr>
        <w:footnoteRef/>
      </w:r>
      <w:r w:rsidRPr="00C07248">
        <w:t xml:space="preserve"> Esko Naskali, 2000, s. 395.</w:t>
      </w:r>
    </w:p>
  </w:footnote>
  <w:footnote w:id="23">
    <w:p w:rsidR="008A2B22" w:rsidRPr="00C07248" w:rsidRDefault="008A2B22" w:rsidP="008A2B22">
      <w:pPr>
        <w:pStyle w:val="DipnotMetni"/>
        <w:spacing w:line="360" w:lineRule="auto"/>
        <w:jc w:val="both"/>
      </w:pPr>
      <w:r w:rsidRPr="00C07248">
        <w:rPr>
          <w:rStyle w:val="DipnotBavurusu"/>
        </w:rPr>
        <w:footnoteRef/>
      </w:r>
      <w:r w:rsidRPr="00C07248">
        <w:t xml:space="preserve"> Hasan Karaköse, </w:t>
      </w:r>
      <w:r w:rsidRPr="00C07248">
        <w:rPr>
          <w:b/>
          <w:bCs/>
        </w:rPr>
        <w:t>Ortaçağ Tarihi ve Uygarlığı,</w:t>
      </w:r>
      <w:r w:rsidRPr="00C07248">
        <w:t xml:space="preserve"> Nobel Yayın Dağıtım, Ankara, 2006, s. 36.</w:t>
      </w:r>
    </w:p>
  </w:footnote>
  <w:footnote w:id="24">
    <w:p w:rsidR="008A2B22" w:rsidRPr="00C07248" w:rsidRDefault="008A2B22" w:rsidP="008A2B22">
      <w:pPr>
        <w:pStyle w:val="DipnotMetni"/>
        <w:spacing w:line="360" w:lineRule="auto"/>
        <w:jc w:val="both"/>
      </w:pPr>
      <w:r w:rsidRPr="00C07248">
        <w:rPr>
          <w:rStyle w:val="DipnotBavurusu"/>
        </w:rPr>
        <w:footnoteRef/>
      </w:r>
      <w:r w:rsidRPr="00C07248">
        <w:t xml:space="preserve"> Osman</w:t>
      </w:r>
      <w:r w:rsidRPr="00C07248">
        <w:fldChar w:fldCharType="begin"/>
      </w:r>
      <w:r w:rsidRPr="00C07248">
        <w:instrText xml:space="preserve"> XE "Osman" </w:instrText>
      </w:r>
      <w:r w:rsidRPr="00C07248">
        <w:fldChar w:fldCharType="end"/>
      </w:r>
      <w:r w:rsidRPr="00C07248">
        <w:t xml:space="preserve"> Gazi Özgüdenli, “İran </w:t>
      </w:r>
      <w:r w:rsidRPr="00C07248">
        <w:fldChar w:fldCharType="begin"/>
      </w:r>
      <w:r w:rsidRPr="00C07248">
        <w:instrText xml:space="preserve"> XE "İran" </w:instrText>
      </w:r>
      <w:r w:rsidRPr="00C07248">
        <w:fldChar w:fldCharType="end"/>
      </w:r>
      <w:r w:rsidRPr="00C07248">
        <w:t xml:space="preserve">(Fetihten Safevîlere Kadar )”, </w:t>
      </w:r>
      <w:r w:rsidRPr="00C07248">
        <w:rPr>
          <w:b/>
          <w:bCs/>
        </w:rPr>
        <w:t>DİA</w:t>
      </w:r>
      <w:r w:rsidRPr="00C07248">
        <w:t>, İstanbul</w:t>
      </w:r>
      <w:r w:rsidRPr="00C07248">
        <w:fldChar w:fldCharType="begin"/>
      </w:r>
      <w:r w:rsidRPr="00C07248">
        <w:instrText xml:space="preserve"> XE "İstanbul" </w:instrText>
      </w:r>
      <w:r w:rsidRPr="00C07248">
        <w:fldChar w:fldCharType="end"/>
      </w:r>
      <w:r w:rsidRPr="00C07248">
        <w:t xml:space="preserve">, 2000, c. 22, s. 396. </w:t>
      </w:r>
    </w:p>
  </w:footnote>
  <w:footnote w:id="25">
    <w:p w:rsidR="008A2B22" w:rsidRPr="00C07248" w:rsidRDefault="008A2B22" w:rsidP="008A2B22">
      <w:pPr>
        <w:pStyle w:val="DipnotMetni"/>
        <w:spacing w:line="360" w:lineRule="auto"/>
        <w:jc w:val="both"/>
      </w:pPr>
      <w:r w:rsidRPr="00C07248">
        <w:rPr>
          <w:rStyle w:val="DipnotBavurusu"/>
        </w:rPr>
        <w:footnoteRef/>
      </w:r>
      <w:r w:rsidRPr="00C07248">
        <w:t xml:space="preserve"> Mirza</w:t>
      </w:r>
      <w:r w:rsidRPr="00C07248">
        <w:fldChar w:fldCharType="begin"/>
      </w:r>
      <w:r w:rsidRPr="00C07248">
        <w:instrText xml:space="preserve"> XE "</w:instrText>
      </w:r>
      <w:r w:rsidRPr="00C07248">
        <w:rPr>
          <w:bCs/>
        </w:rPr>
        <w:instrText>Mirza"</w:instrText>
      </w:r>
      <w:r w:rsidRPr="00C07248">
        <w:instrText xml:space="preserve"> </w:instrText>
      </w:r>
      <w:r w:rsidRPr="00C07248">
        <w:fldChar w:fldCharType="end"/>
      </w:r>
      <w:r w:rsidRPr="00C07248">
        <w:t xml:space="preserve"> Bala, “İran</w:t>
      </w:r>
      <w:r w:rsidRPr="00C07248">
        <w:fldChar w:fldCharType="begin"/>
      </w:r>
      <w:r w:rsidRPr="00C07248">
        <w:instrText xml:space="preserve"> XE "İran" </w:instrText>
      </w:r>
      <w:r w:rsidRPr="00C07248">
        <w:fldChar w:fldCharType="end"/>
      </w:r>
      <w:r w:rsidRPr="00C07248">
        <w:t xml:space="preserve"> (Tarihi Bakış)”,</w:t>
      </w:r>
      <w:r w:rsidRPr="00C07248">
        <w:rPr>
          <w:b/>
          <w:bCs/>
        </w:rPr>
        <w:t xml:space="preserve"> İA,</w:t>
      </w:r>
      <w:r w:rsidRPr="00C07248">
        <w:t xml:space="preserve"> MEB, İstanbul</w:t>
      </w:r>
      <w:r w:rsidRPr="00C07248">
        <w:fldChar w:fldCharType="begin"/>
      </w:r>
      <w:r w:rsidRPr="00C07248">
        <w:instrText xml:space="preserve"> XE "İstanbul" </w:instrText>
      </w:r>
      <w:r w:rsidRPr="00C07248">
        <w:fldChar w:fldCharType="end"/>
      </w:r>
      <w:r w:rsidRPr="00C07248">
        <w:t>, 1950, c. 5, s. 1017.</w:t>
      </w:r>
    </w:p>
  </w:footnote>
  <w:footnote w:id="26">
    <w:p w:rsidR="008A2B22" w:rsidRPr="00C07248" w:rsidRDefault="008A2B22" w:rsidP="008A2B22">
      <w:pPr>
        <w:pStyle w:val="DipnotMetni"/>
        <w:spacing w:line="360" w:lineRule="auto"/>
        <w:jc w:val="both"/>
      </w:pPr>
      <w:r w:rsidRPr="00C07248">
        <w:rPr>
          <w:rStyle w:val="DipnotBavurusu"/>
        </w:rPr>
        <w:footnoteRef/>
      </w:r>
      <w:r w:rsidRPr="00C07248">
        <w:t xml:space="preserve"> Osman</w:t>
      </w:r>
      <w:r w:rsidRPr="00C07248">
        <w:fldChar w:fldCharType="begin"/>
      </w:r>
      <w:r w:rsidRPr="00C07248">
        <w:instrText xml:space="preserve"> XE "Osman" </w:instrText>
      </w:r>
      <w:r w:rsidRPr="00C07248">
        <w:fldChar w:fldCharType="end"/>
      </w:r>
      <w:r w:rsidRPr="00C07248">
        <w:t xml:space="preserve"> Gazi Özgüdenli, 2000, s. 396.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hyphenationZone w:val="425"/>
  <w:characterSpacingControl w:val="doNotCompress"/>
  <w:footnotePr>
    <w:footnote w:id="-1"/>
    <w:footnote w:id="0"/>
  </w:footnotePr>
  <w:endnotePr>
    <w:endnote w:id="-1"/>
    <w:endnote w:id="0"/>
  </w:endnotePr>
  <w:compat/>
  <w:rsids>
    <w:rsidRoot w:val="008A2B22"/>
    <w:rsid w:val="001A1630"/>
    <w:rsid w:val="007A1746"/>
    <w:rsid w:val="008A2B22"/>
    <w:rsid w:val="00B35E44"/>
    <w:rsid w:val="00B421C3"/>
    <w:rsid w:val="00B57520"/>
    <w:rsid w:val="00B86ADF"/>
    <w:rsid w:val="00C01C09"/>
    <w:rsid w:val="00F3554D"/>
    <w:rsid w:val="00FB1D5C"/>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B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rsid w:val="008A2B2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8A2B2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8A2B2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2276</Words>
  <Characters>12978</Characters>
  <Application>Microsoft Office Word</Application>
  <DocSecurity>0</DocSecurity>
  <Lines>108</Lines>
  <Paragraphs>30</Paragraphs>
  <ScaleCrop>false</ScaleCrop>
  <Company/>
  <LinksUpToDate>false</LinksUpToDate>
  <CharactersWithSpaces>15224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dc:creator>
  <cp:keywords/>
  <dc:description/>
  <cp:lastModifiedBy>Cihat</cp:lastModifiedBy>
  <cp:revision>2</cp:revision>
  <dcterms:created xsi:type="dcterms:W3CDTF">2017-04-25T12:26:00Z</dcterms:created>
  <dcterms:modified xsi:type="dcterms:W3CDTF">2017-04-25T12:26:00Z</dcterms:modified>
</cp:coreProperties>
</file>