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7D5" w:rsidRDefault="00B117D5" w:rsidP="008019FF">
      <w:pPr>
        <w:spacing w:line="360" w:lineRule="auto"/>
      </w:pPr>
      <w:r>
        <w:t>Çocuk Hukuku (7. Hafta)</w:t>
      </w:r>
    </w:p>
    <w:p w:rsidR="00B117D5" w:rsidRDefault="00B117D5" w:rsidP="008019FF">
      <w:pPr>
        <w:spacing w:line="360" w:lineRule="auto"/>
      </w:pPr>
    </w:p>
    <w:p w:rsidR="00B117D5" w:rsidRDefault="00B117D5" w:rsidP="008019FF">
      <w:pPr>
        <w:spacing w:line="360" w:lineRule="auto"/>
      </w:pPr>
      <w:r>
        <w:t>Konu: Evlat Edinme</w:t>
      </w:r>
    </w:p>
    <w:p w:rsidR="00FB3C1D" w:rsidRDefault="00FB3C1D" w:rsidP="008019FF">
      <w:pPr>
        <w:spacing w:line="360" w:lineRule="auto"/>
      </w:pPr>
    </w:p>
    <w:p w:rsidR="00AB30C2" w:rsidRDefault="00FB3C1D" w:rsidP="008019FF">
      <w:pPr>
        <w:spacing w:line="360" w:lineRule="auto"/>
      </w:pPr>
      <w:r>
        <w:t xml:space="preserve">Evlat edinme, çocuğun yüksek yararının gerektirdiği durumlarda, </w:t>
      </w:r>
      <w:r w:rsidR="00BA51FE">
        <w:t xml:space="preserve">yetişkin bireyler ile arasında bir </w:t>
      </w:r>
      <w:proofErr w:type="spellStart"/>
      <w:r w:rsidR="00BA51FE">
        <w:t>soybağının</w:t>
      </w:r>
      <w:proofErr w:type="spellEnd"/>
      <w:r w:rsidR="00BA51FE">
        <w:t xml:space="preserve"> kurulmasına </w:t>
      </w:r>
      <w:proofErr w:type="gramStart"/>
      <w:r w:rsidR="00BA51FE">
        <w:t>imkan</w:t>
      </w:r>
      <w:proofErr w:type="gramEnd"/>
      <w:r w:rsidR="00BA51FE">
        <w:t xml:space="preserve"> tanıyan özel bir hukuki işlem türüdür. Burada önem taşıyan husus, her şeyden evvel evlat edinme ilişkisinin çocuğun menfaatine olacak şekilde kurulmasıdır. </w:t>
      </w:r>
      <w:r w:rsidR="00BF66F0">
        <w:t xml:space="preserve">Kanunda sayılan bazı hallerde eşlerin birlikte evlat </w:t>
      </w:r>
      <w:proofErr w:type="spellStart"/>
      <w:r w:rsidR="00BF66F0">
        <w:t xml:space="preserve">edinme </w:t>
      </w:r>
      <w:proofErr w:type="spellEnd"/>
      <w:r w:rsidR="00BF66F0">
        <w:t xml:space="preserve">zorunluluğu söz konusu iken, diğer bazı hallerde böyle bir zorunluluk mevcut değildir. </w:t>
      </w:r>
      <w:r w:rsidR="008019FF">
        <w:t>Bir çocuğun evlat edinilebilmesi için, ana-babasının buna rıza göstermesi gerekmektedir.</w:t>
      </w:r>
      <w:r w:rsidR="00AB30C2">
        <w:t xml:space="preserve"> Evlat edinme </w:t>
      </w:r>
      <w:proofErr w:type="spellStart"/>
      <w:r w:rsidR="00AB30C2">
        <w:t>TMK’da</w:t>
      </w:r>
      <w:proofErr w:type="spellEnd"/>
      <w:r w:rsidR="00AB30C2">
        <w:t xml:space="preserve"> şu şekilde düzenlenmiştir:”</w:t>
      </w:r>
    </w:p>
    <w:p w:rsidR="00FB3C1D" w:rsidRDefault="00FB3C1D" w:rsidP="008019FF">
      <w:pPr>
        <w:spacing w:line="360" w:lineRule="auto"/>
      </w:pPr>
    </w:p>
    <w:p w:rsidR="00FB3C1D" w:rsidRPr="000C34BA" w:rsidRDefault="00FB3C1D" w:rsidP="008019FF">
      <w:pPr>
        <w:widowControl w:val="0"/>
        <w:spacing w:line="360" w:lineRule="auto"/>
        <w:ind w:firstLine="539"/>
        <w:jc w:val="center"/>
        <w:rPr>
          <w:snapToGrid w:val="0"/>
          <w:sz w:val="18"/>
        </w:rPr>
      </w:pPr>
      <w:r w:rsidRPr="000C34BA">
        <w:rPr>
          <w:snapToGrid w:val="0"/>
          <w:sz w:val="18"/>
        </w:rPr>
        <w:t>DÖRDÜNCÜ AYIRIM</w:t>
      </w:r>
    </w:p>
    <w:p w:rsidR="00FB3C1D" w:rsidRPr="000C34BA" w:rsidRDefault="00FB3C1D" w:rsidP="008019FF">
      <w:pPr>
        <w:widowControl w:val="0"/>
        <w:spacing w:line="360" w:lineRule="auto"/>
        <w:ind w:firstLine="539"/>
        <w:jc w:val="center"/>
        <w:rPr>
          <w:b/>
          <w:snapToGrid w:val="0"/>
          <w:sz w:val="18"/>
        </w:rPr>
      </w:pPr>
      <w:r w:rsidRPr="000C34BA">
        <w:rPr>
          <w:snapToGrid w:val="0"/>
          <w:sz w:val="18"/>
        </w:rPr>
        <w:t>EVLÂT EDİNME</w:t>
      </w:r>
    </w:p>
    <w:p w:rsidR="00FB3C1D" w:rsidRPr="000C34BA" w:rsidRDefault="00FB3C1D" w:rsidP="008019FF">
      <w:pPr>
        <w:widowControl w:val="0"/>
        <w:spacing w:line="360" w:lineRule="auto"/>
        <w:ind w:firstLine="539"/>
        <w:jc w:val="both"/>
        <w:rPr>
          <w:i/>
          <w:snapToGrid w:val="0"/>
          <w:sz w:val="18"/>
        </w:rPr>
      </w:pPr>
      <w:r w:rsidRPr="000C34BA">
        <w:rPr>
          <w:i/>
          <w:snapToGrid w:val="0"/>
          <w:sz w:val="18"/>
        </w:rPr>
        <w:t>A. Küçüklerin evlât edinilmesi</w:t>
      </w:r>
    </w:p>
    <w:p w:rsidR="00FB3C1D" w:rsidRPr="000C34BA" w:rsidRDefault="00FB3C1D" w:rsidP="008019FF">
      <w:pPr>
        <w:widowControl w:val="0"/>
        <w:spacing w:line="360" w:lineRule="auto"/>
        <w:ind w:firstLine="539"/>
        <w:jc w:val="both"/>
        <w:rPr>
          <w:i/>
          <w:snapToGrid w:val="0"/>
          <w:sz w:val="18"/>
        </w:rPr>
      </w:pPr>
      <w:r w:rsidRPr="000C34BA">
        <w:rPr>
          <w:i/>
          <w:snapToGrid w:val="0"/>
          <w:sz w:val="18"/>
        </w:rPr>
        <w:t>I. Genel koşulları</w:t>
      </w:r>
    </w:p>
    <w:p w:rsidR="00FB3C1D" w:rsidRPr="000C34BA" w:rsidRDefault="00FB3C1D" w:rsidP="008019FF">
      <w:pPr>
        <w:widowControl w:val="0"/>
        <w:spacing w:line="360" w:lineRule="auto"/>
        <w:ind w:firstLine="539"/>
        <w:jc w:val="both"/>
        <w:rPr>
          <w:snapToGrid w:val="0"/>
          <w:sz w:val="18"/>
        </w:rPr>
      </w:pPr>
      <w:r w:rsidRPr="000C34BA">
        <w:rPr>
          <w:snapToGrid w:val="0"/>
          <w:sz w:val="18"/>
        </w:rPr>
        <w:t xml:space="preserve"> </w:t>
      </w:r>
      <w:r w:rsidRPr="000C34BA">
        <w:rPr>
          <w:b/>
          <w:snapToGrid w:val="0"/>
          <w:sz w:val="18"/>
        </w:rPr>
        <w:t>Madde 305-</w:t>
      </w:r>
      <w:r w:rsidRPr="000C34BA">
        <w:rPr>
          <w:snapToGrid w:val="0"/>
          <w:sz w:val="18"/>
        </w:rPr>
        <w:t xml:space="preserve"> Bir küçüğün evlât edinilmesi, evlât edinen tarafından bir yıl süreyle bakılmış ve eğitilmiş olması koşuluna bağlıdır.</w:t>
      </w:r>
    </w:p>
    <w:p w:rsidR="00FB3C1D" w:rsidRPr="000C34BA" w:rsidRDefault="00FB3C1D" w:rsidP="008019FF">
      <w:pPr>
        <w:widowControl w:val="0"/>
        <w:spacing w:line="360" w:lineRule="auto"/>
        <w:ind w:firstLine="539"/>
        <w:jc w:val="both"/>
        <w:rPr>
          <w:snapToGrid w:val="0"/>
          <w:sz w:val="18"/>
        </w:rPr>
      </w:pPr>
      <w:r w:rsidRPr="000C34BA">
        <w:rPr>
          <w:snapToGrid w:val="0"/>
          <w:sz w:val="18"/>
        </w:rPr>
        <w:t xml:space="preserve">Evlât edinmenin </w:t>
      </w:r>
      <w:proofErr w:type="gramStart"/>
      <w:r w:rsidRPr="000C34BA">
        <w:rPr>
          <w:snapToGrid w:val="0"/>
          <w:sz w:val="18"/>
        </w:rPr>
        <w:t>her hâlde</w:t>
      </w:r>
      <w:proofErr w:type="gramEnd"/>
      <w:r w:rsidRPr="000C34BA">
        <w:rPr>
          <w:snapToGrid w:val="0"/>
          <w:sz w:val="18"/>
        </w:rPr>
        <w:t xml:space="preserve"> küçüğün yararına bulunması ve evlât edinenin diğer çocuklarının yararlarının hakkaniyete aykırı bir biçimde zedelenmemesi de gerekir.</w:t>
      </w:r>
    </w:p>
    <w:p w:rsidR="00FB3C1D" w:rsidRPr="000C34BA" w:rsidRDefault="00FB3C1D" w:rsidP="008019FF">
      <w:pPr>
        <w:widowControl w:val="0"/>
        <w:spacing w:line="360" w:lineRule="auto"/>
        <w:ind w:firstLine="539"/>
        <w:jc w:val="both"/>
        <w:rPr>
          <w:i/>
          <w:snapToGrid w:val="0"/>
          <w:sz w:val="18"/>
        </w:rPr>
      </w:pPr>
      <w:r w:rsidRPr="000C34BA">
        <w:rPr>
          <w:i/>
          <w:snapToGrid w:val="0"/>
          <w:sz w:val="18"/>
        </w:rPr>
        <w:t>II. Birlikte evlât edinme</w:t>
      </w:r>
    </w:p>
    <w:p w:rsidR="00FB3C1D" w:rsidRPr="000C34BA" w:rsidRDefault="00FB3C1D" w:rsidP="008019FF">
      <w:pPr>
        <w:widowControl w:val="0"/>
        <w:spacing w:line="360" w:lineRule="auto"/>
        <w:ind w:firstLine="539"/>
        <w:jc w:val="both"/>
        <w:rPr>
          <w:snapToGrid w:val="0"/>
          <w:sz w:val="18"/>
        </w:rPr>
      </w:pPr>
      <w:r w:rsidRPr="000C34BA">
        <w:rPr>
          <w:b/>
          <w:snapToGrid w:val="0"/>
          <w:sz w:val="18"/>
        </w:rPr>
        <w:t>Madde 306-</w:t>
      </w:r>
      <w:r w:rsidRPr="000C34BA">
        <w:rPr>
          <w:snapToGrid w:val="0"/>
          <w:sz w:val="18"/>
        </w:rPr>
        <w:t xml:space="preserve"> Eşler, ancak birlikte evlât edinebilirler; evli olmayanlar birlikte evlât edinemezler.</w:t>
      </w:r>
    </w:p>
    <w:p w:rsidR="00FB3C1D" w:rsidRPr="000C34BA" w:rsidRDefault="00FB3C1D" w:rsidP="008019FF">
      <w:pPr>
        <w:widowControl w:val="0"/>
        <w:spacing w:line="360" w:lineRule="auto"/>
        <w:ind w:firstLine="539"/>
        <w:jc w:val="both"/>
        <w:rPr>
          <w:snapToGrid w:val="0"/>
          <w:sz w:val="18"/>
        </w:rPr>
      </w:pPr>
      <w:r w:rsidRPr="000C34BA">
        <w:rPr>
          <w:snapToGrid w:val="0"/>
          <w:sz w:val="18"/>
        </w:rPr>
        <w:t>Eşlerin en az beş yıldan beri evli olmaları veya otuz yaşını doldurmuş bulunmaları gerekir.</w:t>
      </w:r>
    </w:p>
    <w:p w:rsidR="00FB3C1D" w:rsidRPr="000C34BA" w:rsidRDefault="00FB3C1D" w:rsidP="008019FF">
      <w:pPr>
        <w:widowControl w:val="0"/>
        <w:spacing w:line="360" w:lineRule="auto"/>
        <w:ind w:firstLine="539"/>
        <w:jc w:val="both"/>
        <w:rPr>
          <w:snapToGrid w:val="0"/>
          <w:sz w:val="18"/>
        </w:rPr>
      </w:pPr>
      <w:r w:rsidRPr="000C34BA">
        <w:rPr>
          <w:snapToGrid w:val="0"/>
          <w:sz w:val="18"/>
        </w:rPr>
        <w:t>Eşlerden biri, en az iki yıldan beri evli olmaları veya kendisinin otuz yaşını doldurmuş bulunması koşuluyla diğerinin çocuğunu evlât edinebilir.</w:t>
      </w:r>
    </w:p>
    <w:p w:rsidR="00FB3C1D" w:rsidRPr="000C34BA" w:rsidRDefault="00FB3C1D" w:rsidP="008019FF">
      <w:pPr>
        <w:widowControl w:val="0"/>
        <w:spacing w:line="360" w:lineRule="auto"/>
        <w:ind w:firstLine="539"/>
        <w:jc w:val="both"/>
        <w:rPr>
          <w:i/>
          <w:snapToGrid w:val="0"/>
          <w:sz w:val="18"/>
        </w:rPr>
      </w:pPr>
      <w:r w:rsidRPr="000C34BA">
        <w:rPr>
          <w:i/>
          <w:snapToGrid w:val="0"/>
          <w:sz w:val="18"/>
        </w:rPr>
        <w:t>III. Tek başına evlât edinme</w:t>
      </w:r>
    </w:p>
    <w:p w:rsidR="00FB3C1D" w:rsidRPr="000C34BA" w:rsidRDefault="00FB3C1D" w:rsidP="008019FF">
      <w:pPr>
        <w:widowControl w:val="0"/>
        <w:spacing w:line="360" w:lineRule="auto"/>
        <w:ind w:firstLine="539"/>
        <w:jc w:val="both"/>
        <w:rPr>
          <w:snapToGrid w:val="0"/>
          <w:sz w:val="18"/>
        </w:rPr>
      </w:pPr>
      <w:r w:rsidRPr="000C34BA">
        <w:rPr>
          <w:b/>
          <w:snapToGrid w:val="0"/>
          <w:sz w:val="18"/>
        </w:rPr>
        <w:t>Madde 307-</w:t>
      </w:r>
      <w:r w:rsidRPr="000C34BA">
        <w:rPr>
          <w:snapToGrid w:val="0"/>
          <w:sz w:val="18"/>
        </w:rPr>
        <w:t xml:space="preserve"> Evli olmayan kişi otuz yaşını doldurmuş ise tek başına evlât edinebilir.</w:t>
      </w:r>
    </w:p>
    <w:p w:rsidR="00FB3C1D" w:rsidRPr="000C34BA" w:rsidRDefault="00FB3C1D" w:rsidP="008019FF">
      <w:pPr>
        <w:keepNext/>
        <w:widowControl w:val="0"/>
        <w:spacing w:line="360" w:lineRule="auto"/>
        <w:ind w:firstLine="540"/>
        <w:jc w:val="both"/>
        <w:rPr>
          <w:i/>
          <w:snapToGrid w:val="0"/>
          <w:sz w:val="18"/>
        </w:rPr>
      </w:pPr>
      <w:r w:rsidRPr="000C34BA">
        <w:rPr>
          <w:i/>
          <w:snapToGrid w:val="0"/>
          <w:sz w:val="18"/>
        </w:rPr>
        <w:t>IV. Küçüğün rızası ve yaşı</w:t>
      </w:r>
    </w:p>
    <w:p w:rsidR="00FB3C1D" w:rsidRPr="000C34BA" w:rsidRDefault="00FB3C1D" w:rsidP="008019FF">
      <w:pPr>
        <w:widowControl w:val="0"/>
        <w:spacing w:line="360" w:lineRule="auto"/>
        <w:ind w:firstLine="540"/>
        <w:jc w:val="both"/>
        <w:rPr>
          <w:snapToGrid w:val="0"/>
          <w:sz w:val="18"/>
        </w:rPr>
      </w:pPr>
      <w:r w:rsidRPr="000C34BA">
        <w:rPr>
          <w:b/>
          <w:snapToGrid w:val="0"/>
          <w:sz w:val="18"/>
        </w:rPr>
        <w:t>Madde 308-</w:t>
      </w:r>
      <w:r w:rsidRPr="000C34BA">
        <w:rPr>
          <w:snapToGrid w:val="0"/>
          <w:sz w:val="18"/>
        </w:rPr>
        <w:t xml:space="preserve"> Evlât edinilenin, evlât edinenden en az </w:t>
      </w:r>
      <w:proofErr w:type="spellStart"/>
      <w:r w:rsidRPr="000C34BA">
        <w:rPr>
          <w:snapToGrid w:val="0"/>
          <w:sz w:val="18"/>
        </w:rPr>
        <w:t>onsekiz</w:t>
      </w:r>
      <w:proofErr w:type="spellEnd"/>
      <w:r w:rsidRPr="000C34BA">
        <w:rPr>
          <w:snapToGrid w:val="0"/>
          <w:sz w:val="18"/>
        </w:rPr>
        <w:t xml:space="preserve"> yaş küçük olması şarttır.</w:t>
      </w:r>
    </w:p>
    <w:p w:rsidR="00FB3C1D" w:rsidRPr="000C34BA" w:rsidRDefault="00FB3C1D" w:rsidP="008019FF">
      <w:pPr>
        <w:widowControl w:val="0"/>
        <w:spacing w:line="360" w:lineRule="auto"/>
        <w:ind w:firstLine="540"/>
        <w:jc w:val="both"/>
        <w:rPr>
          <w:snapToGrid w:val="0"/>
          <w:sz w:val="18"/>
        </w:rPr>
      </w:pPr>
      <w:r w:rsidRPr="000C34BA">
        <w:rPr>
          <w:snapToGrid w:val="0"/>
          <w:sz w:val="18"/>
        </w:rPr>
        <w:t>Ayırt etme gücüne sahip olan küçük, rızası olmadıkça evlât edinilemez.</w:t>
      </w:r>
    </w:p>
    <w:p w:rsidR="00FB3C1D" w:rsidRPr="000C34BA" w:rsidRDefault="00FB3C1D" w:rsidP="008019FF">
      <w:pPr>
        <w:widowControl w:val="0"/>
        <w:spacing w:line="360" w:lineRule="auto"/>
        <w:ind w:firstLine="540"/>
        <w:jc w:val="both"/>
        <w:rPr>
          <w:snapToGrid w:val="0"/>
          <w:sz w:val="18"/>
        </w:rPr>
      </w:pPr>
      <w:r w:rsidRPr="000C34BA">
        <w:rPr>
          <w:snapToGrid w:val="0"/>
          <w:sz w:val="18"/>
        </w:rPr>
        <w:t>Vesayet altındaki küçük, ayırt etme gücüne sahip olup olmadığına bakılmaksızın vesayet dairelerinin izniyle evlât edinilebilir.</w:t>
      </w:r>
    </w:p>
    <w:p w:rsidR="00FB3C1D" w:rsidRPr="000C34BA" w:rsidRDefault="00FB3C1D" w:rsidP="008019FF">
      <w:pPr>
        <w:widowControl w:val="0"/>
        <w:spacing w:line="360" w:lineRule="auto"/>
        <w:ind w:firstLine="540"/>
        <w:jc w:val="both"/>
        <w:rPr>
          <w:i/>
          <w:snapToGrid w:val="0"/>
          <w:sz w:val="18"/>
        </w:rPr>
      </w:pPr>
      <w:r w:rsidRPr="000C34BA">
        <w:rPr>
          <w:i/>
          <w:snapToGrid w:val="0"/>
          <w:sz w:val="18"/>
        </w:rPr>
        <w:t>V. Ana ve babanın rızası</w:t>
      </w:r>
    </w:p>
    <w:p w:rsidR="00FB3C1D" w:rsidRPr="000C34BA" w:rsidRDefault="00FB3C1D" w:rsidP="008019FF">
      <w:pPr>
        <w:widowControl w:val="0"/>
        <w:spacing w:line="360" w:lineRule="auto"/>
        <w:ind w:firstLine="540"/>
        <w:jc w:val="both"/>
        <w:rPr>
          <w:i/>
          <w:snapToGrid w:val="0"/>
          <w:sz w:val="18"/>
        </w:rPr>
      </w:pPr>
      <w:r w:rsidRPr="000C34BA">
        <w:rPr>
          <w:i/>
          <w:snapToGrid w:val="0"/>
          <w:sz w:val="18"/>
        </w:rPr>
        <w:t>1.Şekil</w:t>
      </w:r>
    </w:p>
    <w:p w:rsidR="00FB3C1D" w:rsidRPr="000C34BA" w:rsidRDefault="00FB3C1D" w:rsidP="008019FF">
      <w:pPr>
        <w:widowControl w:val="0"/>
        <w:spacing w:line="360" w:lineRule="auto"/>
        <w:ind w:firstLine="540"/>
        <w:jc w:val="both"/>
        <w:rPr>
          <w:snapToGrid w:val="0"/>
          <w:sz w:val="18"/>
        </w:rPr>
      </w:pPr>
      <w:r w:rsidRPr="000C34BA">
        <w:rPr>
          <w:b/>
          <w:snapToGrid w:val="0"/>
          <w:sz w:val="18"/>
        </w:rPr>
        <w:t>Madde 309-</w:t>
      </w:r>
      <w:r w:rsidRPr="000C34BA">
        <w:rPr>
          <w:snapToGrid w:val="0"/>
          <w:sz w:val="18"/>
        </w:rPr>
        <w:t xml:space="preserve"> Evlât edinme, küçüğün ana ve babasının rızasını gerektirir.</w:t>
      </w:r>
    </w:p>
    <w:p w:rsidR="00FB3C1D" w:rsidRPr="000C34BA" w:rsidRDefault="00FB3C1D" w:rsidP="008019FF">
      <w:pPr>
        <w:widowControl w:val="0"/>
        <w:spacing w:line="360" w:lineRule="auto"/>
        <w:ind w:firstLine="540"/>
        <w:jc w:val="both"/>
        <w:rPr>
          <w:snapToGrid w:val="0"/>
          <w:sz w:val="18"/>
        </w:rPr>
      </w:pPr>
      <w:r w:rsidRPr="000C34BA">
        <w:rPr>
          <w:snapToGrid w:val="0"/>
          <w:sz w:val="18"/>
        </w:rPr>
        <w:t>Rıza, küçüğün veya ana ve babasının oturdukları yer mahkemesinde sözlü veya yazılı olarak açıklanarak tutanağa geçirilir.</w:t>
      </w:r>
    </w:p>
    <w:p w:rsidR="00FB3C1D" w:rsidRPr="000C34BA" w:rsidRDefault="00FB3C1D" w:rsidP="008019FF">
      <w:pPr>
        <w:widowControl w:val="0"/>
        <w:spacing w:line="360" w:lineRule="auto"/>
        <w:ind w:firstLine="540"/>
        <w:jc w:val="both"/>
        <w:rPr>
          <w:snapToGrid w:val="0"/>
          <w:sz w:val="18"/>
        </w:rPr>
      </w:pPr>
      <w:r w:rsidRPr="000C34BA">
        <w:rPr>
          <w:snapToGrid w:val="0"/>
          <w:sz w:val="18"/>
        </w:rPr>
        <w:t>Verilen rıza, evlât edinenlerin adları belirtilmemiş veya evlât edinenler henüz belirlenmemiş olsa dahi geçerlidir.</w:t>
      </w:r>
    </w:p>
    <w:p w:rsidR="00FB3C1D" w:rsidRPr="000C34BA" w:rsidRDefault="00FB3C1D" w:rsidP="008019FF">
      <w:pPr>
        <w:widowControl w:val="0"/>
        <w:spacing w:line="360" w:lineRule="auto"/>
        <w:ind w:firstLine="540"/>
        <w:jc w:val="both"/>
        <w:rPr>
          <w:i/>
          <w:snapToGrid w:val="0"/>
          <w:sz w:val="18"/>
        </w:rPr>
      </w:pPr>
      <w:r w:rsidRPr="000C34BA">
        <w:rPr>
          <w:i/>
          <w:snapToGrid w:val="0"/>
          <w:sz w:val="18"/>
        </w:rPr>
        <w:lastRenderedPageBreak/>
        <w:t>2. Zamanı</w:t>
      </w:r>
    </w:p>
    <w:p w:rsidR="00FB3C1D" w:rsidRPr="000C34BA" w:rsidRDefault="00FB3C1D" w:rsidP="008019FF">
      <w:pPr>
        <w:widowControl w:val="0"/>
        <w:spacing w:line="360" w:lineRule="auto"/>
        <w:ind w:firstLine="540"/>
        <w:jc w:val="both"/>
        <w:rPr>
          <w:snapToGrid w:val="0"/>
          <w:sz w:val="18"/>
        </w:rPr>
      </w:pPr>
      <w:r w:rsidRPr="000C34BA">
        <w:rPr>
          <w:b/>
          <w:snapToGrid w:val="0"/>
          <w:sz w:val="18"/>
        </w:rPr>
        <w:t>Madde 310-</w:t>
      </w:r>
      <w:r w:rsidRPr="000C34BA">
        <w:rPr>
          <w:snapToGrid w:val="0"/>
          <w:sz w:val="18"/>
        </w:rPr>
        <w:t xml:space="preserve"> Rıza, küçüğün doğumunun üzerinden altı hafta geçmeden önce verilemez.</w:t>
      </w:r>
    </w:p>
    <w:p w:rsidR="00FB3C1D" w:rsidRPr="000C34BA" w:rsidRDefault="00FB3C1D" w:rsidP="008019FF">
      <w:pPr>
        <w:widowControl w:val="0"/>
        <w:spacing w:line="360" w:lineRule="auto"/>
        <w:ind w:firstLine="540"/>
        <w:jc w:val="both"/>
        <w:rPr>
          <w:snapToGrid w:val="0"/>
          <w:sz w:val="18"/>
        </w:rPr>
      </w:pPr>
      <w:r w:rsidRPr="000C34BA">
        <w:rPr>
          <w:snapToGrid w:val="0"/>
          <w:sz w:val="18"/>
        </w:rPr>
        <w:t>Rıza, tutanağa geçirilme tarihinden başlayarak altı hafta içinde aynı usulle geri alınabilir.</w:t>
      </w:r>
    </w:p>
    <w:p w:rsidR="00FB3C1D" w:rsidRPr="000C34BA" w:rsidRDefault="00FB3C1D" w:rsidP="008019FF">
      <w:pPr>
        <w:widowControl w:val="0"/>
        <w:spacing w:line="360" w:lineRule="auto"/>
        <w:ind w:firstLine="540"/>
        <w:jc w:val="both"/>
        <w:rPr>
          <w:snapToGrid w:val="0"/>
          <w:sz w:val="18"/>
        </w:rPr>
      </w:pPr>
      <w:r w:rsidRPr="000C34BA">
        <w:rPr>
          <w:snapToGrid w:val="0"/>
          <w:sz w:val="18"/>
        </w:rPr>
        <w:t>Geri almadan sonra yeniden verilen rıza kesindir.</w:t>
      </w:r>
    </w:p>
    <w:p w:rsidR="00FB3C1D" w:rsidRPr="000C34BA" w:rsidRDefault="00FB3C1D" w:rsidP="008019FF">
      <w:pPr>
        <w:widowControl w:val="0"/>
        <w:spacing w:line="360" w:lineRule="auto"/>
        <w:ind w:firstLine="540"/>
        <w:jc w:val="both"/>
        <w:rPr>
          <w:i/>
          <w:snapToGrid w:val="0"/>
          <w:sz w:val="18"/>
        </w:rPr>
      </w:pPr>
      <w:r w:rsidRPr="000C34BA">
        <w:rPr>
          <w:i/>
          <w:snapToGrid w:val="0"/>
          <w:sz w:val="18"/>
        </w:rPr>
        <w:t>3. Rızanın aranmaması</w:t>
      </w:r>
    </w:p>
    <w:p w:rsidR="00FB3C1D" w:rsidRPr="000C34BA" w:rsidRDefault="00FB3C1D" w:rsidP="008019FF">
      <w:pPr>
        <w:widowControl w:val="0"/>
        <w:spacing w:line="360" w:lineRule="auto"/>
        <w:ind w:firstLine="540"/>
        <w:jc w:val="both"/>
        <w:rPr>
          <w:snapToGrid w:val="0"/>
          <w:sz w:val="18"/>
        </w:rPr>
      </w:pPr>
      <w:r w:rsidRPr="000C34BA">
        <w:rPr>
          <w:i/>
          <w:snapToGrid w:val="0"/>
          <w:sz w:val="18"/>
        </w:rPr>
        <w:t>a. Koşulları</w:t>
      </w:r>
    </w:p>
    <w:p w:rsidR="00FB3C1D" w:rsidRPr="000C34BA" w:rsidRDefault="00FB3C1D" w:rsidP="008019FF">
      <w:pPr>
        <w:widowControl w:val="0"/>
        <w:spacing w:line="360" w:lineRule="auto"/>
        <w:ind w:firstLine="540"/>
        <w:jc w:val="both"/>
        <w:rPr>
          <w:snapToGrid w:val="0"/>
          <w:sz w:val="18"/>
        </w:rPr>
      </w:pPr>
      <w:r w:rsidRPr="000C34BA">
        <w:rPr>
          <w:b/>
          <w:snapToGrid w:val="0"/>
          <w:sz w:val="18"/>
        </w:rPr>
        <w:t>Madde 311-</w:t>
      </w:r>
      <w:r w:rsidRPr="000C34BA">
        <w:rPr>
          <w:snapToGrid w:val="0"/>
          <w:sz w:val="18"/>
        </w:rPr>
        <w:t xml:space="preserve"> Aşağıdaki hâllerde ana ve babadan birinin rızası aranmaz:</w:t>
      </w:r>
    </w:p>
    <w:p w:rsidR="00FB3C1D" w:rsidRPr="000C34BA" w:rsidRDefault="00FB3C1D" w:rsidP="008019FF">
      <w:pPr>
        <w:widowControl w:val="0"/>
        <w:spacing w:line="360" w:lineRule="auto"/>
        <w:ind w:firstLine="540"/>
        <w:jc w:val="both"/>
        <w:rPr>
          <w:snapToGrid w:val="0"/>
          <w:sz w:val="18"/>
        </w:rPr>
      </w:pPr>
      <w:r w:rsidRPr="000C34BA">
        <w:rPr>
          <w:snapToGrid w:val="0"/>
          <w:sz w:val="18"/>
        </w:rPr>
        <w:t>l. Kim olduğu veya uzun süreden beri nerede oturduğu bilinmiyorsa veya ayırt etme gücünden sürekli olarak yoksun bulunuyorsa,</w:t>
      </w:r>
    </w:p>
    <w:p w:rsidR="00FB3C1D" w:rsidRPr="000C34BA" w:rsidRDefault="00FB3C1D" w:rsidP="008019FF">
      <w:pPr>
        <w:widowControl w:val="0"/>
        <w:spacing w:line="360" w:lineRule="auto"/>
        <w:ind w:firstLine="540"/>
        <w:jc w:val="both"/>
        <w:rPr>
          <w:snapToGrid w:val="0"/>
          <w:sz w:val="18"/>
        </w:rPr>
      </w:pPr>
      <w:r w:rsidRPr="000C34BA">
        <w:rPr>
          <w:snapToGrid w:val="0"/>
          <w:sz w:val="18"/>
        </w:rPr>
        <w:t xml:space="preserve">2. Küçüğe karşı özen yükümlülüğünü yeterince </w:t>
      </w:r>
      <w:proofErr w:type="gramStart"/>
      <w:r w:rsidRPr="000C34BA">
        <w:rPr>
          <w:snapToGrid w:val="0"/>
          <w:sz w:val="18"/>
        </w:rPr>
        <w:t>yerine  getirmiyorsa</w:t>
      </w:r>
      <w:proofErr w:type="gramEnd"/>
      <w:r w:rsidRPr="000C34BA">
        <w:rPr>
          <w:snapToGrid w:val="0"/>
          <w:sz w:val="18"/>
        </w:rPr>
        <w:t>.</w:t>
      </w:r>
    </w:p>
    <w:p w:rsidR="00FB3C1D" w:rsidRPr="000C34BA" w:rsidRDefault="00FB3C1D" w:rsidP="008019FF">
      <w:pPr>
        <w:widowControl w:val="0"/>
        <w:spacing w:line="360" w:lineRule="auto"/>
        <w:ind w:firstLine="540"/>
        <w:jc w:val="both"/>
        <w:rPr>
          <w:i/>
          <w:snapToGrid w:val="0"/>
          <w:sz w:val="18"/>
        </w:rPr>
      </w:pPr>
      <w:r w:rsidRPr="000C34BA">
        <w:rPr>
          <w:i/>
          <w:snapToGrid w:val="0"/>
          <w:sz w:val="18"/>
        </w:rPr>
        <w:t>b. Karar</w:t>
      </w:r>
    </w:p>
    <w:p w:rsidR="00FB3C1D" w:rsidRPr="000C34BA" w:rsidRDefault="00FB3C1D" w:rsidP="008019FF">
      <w:pPr>
        <w:widowControl w:val="0"/>
        <w:spacing w:line="360" w:lineRule="auto"/>
        <w:ind w:firstLine="540"/>
        <w:jc w:val="both"/>
        <w:rPr>
          <w:snapToGrid w:val="0"/>
          <w:sz w:val="18"/>
        </w:rPr>
      </w:pPr>
      <w:r w:rsidRPr="000C34BA">
        <w:rPr>
          <w:b/>
          <w:snapToGrid w:val="0"/>
          <w:sz w:val="18"/>
        </w:rPr>
        <w:t>Madde 312-</w:t>
      </w:r>
      <w:r w:rsidRPr="000C34BA">
        <w:rPr>
          <w:snapToGrid w:val="0"/>
          <w:sz w:val="18"/>
        </w:rPr>
        <w:t xml:space="preserve"> Küçük, gelecekte evlât edinilmek amacıyla bir kuruma yerleştirilir ve ana ve babadan birinin rızası eksik olursa, evlât edinenin veya evlât edinmede aracılık yapan kurumun istemi üzerine ve kural olarak küçüğün yerleştirilmesinden önce, onun oturduğu yer mahkemesi bu rızanın aranıp aranmamasına karar verir.</w:t>
      </w:r>
    </w:p>
    <w:p w:rsidR="00FB3C1D" w:rsidRPr="000C34BA" w:rsidRDefault="00FB3C1D" w:rsidP="008019FF">
      <w:pPr>
        <w:widowControl w:val="0"/>
        <w:spacing w:line="360" w:lineRule="auto"/>
        <w:ind w:firstLine="540"/>
        <w:jc w:val="both"/>
        <w:rPr>
          <w:snapToGrid w:val="0"/>
          <w:sz w:val="18"/>
        </w:rPr>
      </w:pPr>
      <w:r w:rsidRPr="000C34BA">
        <w:rPr>
          <w:snapToGrid w:val="0"/>
          <w:sz w:val="18"/>
        </w:rPr>
        <w:t xml:space="preserve">Diğer </w:t>
      </w:r>
      <w:proofErr w:type="gramStart"/>
      <w:r w:rsidRPr="000C34BA">
        <w:rPr>
          <w:snapToGrid w:val="0"/>
          <w:sz w:val="18"/>
        </w:rPr>
        <w:t>hâllerde,  bu</w:t>
      </w:r>
      <w:proofErr w:type="gramEnd"/>
      <w:r w:rsidRPr="000C34BA">
        <w:rPr>
          <w:snapToGrid w:val="0"/>
          <w:sz w:val="18"/>
        </w:rPr>
        <w:t xml:space="preserve"> konudaki karar evlât edinme işlemleri sırasında verilir.</w:t>
      </w:r>
    </w:p>
    <w:p w:rsidR="00FB3C1D" w:rsidRPr="000C34BA" w:rsidRDefault="00FB3C1D" w:rsidP="008019FF">
      <w:pPr>
        <w:widowControl w:val="0"/>
        <w:spacing w:line="360" w:lineRule="auto"/>
        <w:ind w:firstLine="540"/>
        <w:jc w:val="both"/>
        <w:rPr>
          <w:snapToGrid w:val="0"/>
          <w:sz w:val="18"/>
        </w:rPr>
      </w:pPr>
      <w:r w:rsidRPr="000C34BA">
        <w:rPr>
          <w:snapToGrid w:val="0"/>
          <w:sz w:val="18"/>
        </w:rPr>
        <w:t>Ana ve babadan birinin küçüğe karşı özen yükümlülüğünü yeterince yerine getirmemesi sebebiyle rızasının aranmaması hâlinde, bu konudaki karar kendisine yazılı olarak bildirilir.</w:t>
      </w:r>
    </w:p>
    <w:p w:rsidR="00FB3C1D" w:rsidRPr="000C34BA" w:rsidRDefault="00FB3C1D" w:rsidP="008019FF">
      <w:pPr>
        <w:widowControl w:val="0"/>
        <w:spacing w:line="360" w:lineRule="auto"/>
        <w:ind w:firstLine="540"/>
        <w:jc w:val="both"/>
        <w:rPr>
          <w:i/>
          <w:snapToGrid w:val="0"/>
          <w:sz w:val="18"/>
        </w:rPr>
      </w:pPr>
      <w:r w:rsidRPr="000C34BA">
        <w:rPr>
          <w:i/>
          <w:snapToGrid w:val="0"/>
          <w:sz w:val="18"/>
        </w:rPr>
        <w:t>B. Erginlerin ve kısıtlıların evlât edinilmesi</w:t>
      </w:r>
    </w:p>
    <w:p w:rsidR="00FB3C1D" w:rsidRPr="000C34BA" w:rsidRDefault="00FB3C1D" w:rsidP="008019FF">
      <w:pPr>
        <w:widowControl w:val="0"/>
        <w:spacing w:line="360" w:lineRule="auto"/>
        <w:ind w:firstLine="540"/>
        <w:jc w:val="both"/>
        <w:rPr>
          <w:snapToGrid w:val="0"/>
          <w:sz w:val="18"/>
        </w:rPr>
      </w:pPr>
      <w:r w:rsidRPr="000C34BA">
        <w:rPr>
          <w:b/>
          <w:snapToGrid w:val="0"/>
          <w:sz w:val="18"/>
        </w:rPr>
        <w:t>Madde 313-</w:t>
      </w:r>
      <w:r w:rsidRPr="000C34BA">
        <w:rPr>
          <w:snapToGrid w:val="0"/>
          <w:sz w:val="18"/>
        </w:rPr>
        <w:t xml:space="preserve"> </w:t>
      </w:r>
      <w:r w:rsidRPr="000C34BA">
        <w:rPr>
          <w:b/>
          <w:bCs/>
          <w:snapToGrid w:val="0"/>
          <w:sz w:val="18"/>
        </w:rPr>
        <w:t xml:space="preserve">(Değişik birinci cümle: 3/7/2005-5399/1 </w:t>
      </w:r>
      <w:proofErr w:type="spellStart"/>
      <w:r w:rsidRPr="000C34BA">
        <w:rPr>
          <w:b/>
          <w:bCs/>
          <w:snapToGrid w:val="0"/>
          <w:sz w:val="18"/>
        </w:rPr>
        <w:t>md.</w:t>
      </w:r>
      <w:proofErr w:type="spellEnd"/>
      <w:r w:rsidRPr="000C34BA">
        <w:rPr>
          <w:b/>
          <w:bCs/>
          <w:snapToGrid w:val="0"/>
          <w:sz w:val="18"/>
        </w:rPr>
        <w:t xml:space="preserve">) </w:t>
      </w:r>
      <w:r w:rsidRPr="000C34BA">
        <w:rPr>
          <w:sz w:val="18"/>
          <w:szCs w:val="18"/>
        </w:rPr>
        <w:t>Evlât edinenin altsoyunun açık muvafakatiyle ergin veya kısıtlı aşağıdaki hallerde evlât edinilebilir.</w:t>
      </w:r>
    </w:p>
    <w:p w:rsidR="00FB3C1D" w:rsidRPr="00FB3C1D" w:rsidRDefault="00FB3C1D" w:rsidP="008019FF">
      <w:pPr>
        <w:widowControl w:val="0"/>
        <w:spacing w:line="360" w:lineRule="auto"/>
        <w:ind w:firstLine="540"/>
        <w:jc w:val="both"/>
        <w:rPr>
          <w:snapToGrid w:val="0"/>
          <w:sz w:val="18"/>
        </w:rPr>
      </w:pPr>
      <w:r w:rsidRPr="000C34BA">
        <w:rPr>
          <w:snapToGrid w:val="0"/>
          <w:sz w:val="18"/>
        </w:rPr>
        <w:t>1. Bedensel veya zihinsel engeli sebebiyle sürekli olarak yardıma muhtaç ve evlât edinen tarafından en az beş yıldan beri bakılıp gözetilmekte ise,</w:t>
      </w:r>
    </w:p>
    <w:p w:rsidR="00FB3C1D" w:rsidRPr="000C34BA" w:rsidRDefault="00FB3C1D" w:rsidP="008019FF">
      <w:pPr>
        <w:widowControl w:val="0"/>
        <w:spacing w:line="360" w:lineRule="auto"/>
        <w:ind w:firstLine="539"/>
        <w:jc w:val="both"/>
        <w:rPr>
          <w:snapToGrid w:val="0"/>
          <w:sz w:val="18"/>
        </w:rPr>
      </w:pPr>
      <w:r w:rsidRPr="000C34BA">
        <w:rPr>
          <w:snapToGrid w:val="0"/>
          <w:sz w:val="18"/>
        </w:rPr>
        <w:t>2. Evlât edinen tarafından, küçükken en az beş yıl süreyle bakılıp gözetilmiş ve eğitilmiş ise,</w:t>
      </w:r>
    </w:p>
    <w:p w:rsidR="00FB3C1D" w:rsidRPr="000C34BA" w:rsidRDefault="00FB3C1D" w:rsidP="008019FF">
      <w:pPr>
        <w:widowControl w:val="0"/>
        <w:spacing w:line="360" w:lineRule="auto"/>
        <w:ind w:firstLine="539"/>
        <w:jc w:val="both"/>
        <w:rPr>
          <w:snapToGrid w:val="0"/>
          <w:sz w:val="18"/>
        </w:rPr>
      </w:pPr>
      <w:r w:rsidRPr="000C34BA">
        <w:rPr>
          <w:snapToGrid w:val="0"/>
          <w:sz w:val="18"/>
        </w:rPr>
        <w:t>3. Diğer haklı sebepler mevcut ve evlât edinilen, en az beş yıldan beri evlât edinen ile aile hâlinde birlikte yaşamakta ise.</w:t>
      </w:r>
    </w:p>
    <w:p w:rsidR="00FB3C1D" w:rsidRPr="000C34BA" w:rsidRDefault="00FB3C1D" w:rsidP="008019FF">
      <w:pPr>
        <w:widowControl w:val="0"/>
        <w:spacing w:line="360" w:lineRule="auto"/>
        <w:ind w:firstLine="539"/>
        <w:jc w:val="both"/>
        <w:rPr>
          <w:snapToGrid w:val="0"/>
          <w:sz w:val="18"/>
        </w:rPr>
      </w:pPr>
      <w:r w:rsidRPr="000C34BA">
        <w:rPr>
          <w:snapToGrid w:val="0"/>
          <w:sz w:val="18"/>
        </w:rPr>
        <w:t>Evli bir kimse ancak eşinin rızasıyla evlât edinilebilir.</w:t>
      </w:r>
    </w:p>
    <w:p w:rsidR="00FB3C1D" w:rsidRPr="000C34BA" w:rsidRDefault="00FB3C1D" w:rsidP="008019FF">
      <w:pPr>
        <w:widowControl w:val="0"/>
        <w:spacing w:line="360" w:lineRule="auto"/>
        <w:ind w:firstLine="539"/>
        <w:jc w:val="both"/>
        <w:rPr>
          <w:snapToGrid w:val="0"/>
          <w:sz w:val="18"/>
        </w:rPr>
      </w:pPr>
      <w:r w:rsidRPr="000C34BA">
        <w:rPr>
          <w:snapToGrid w:val="0"/>
          <w:sz w:val="18"/>
        </w:rPr>
        <w:t xml:space="preserve">Bunlar dışında küçüklerin evlât edinilmesine ilişkin hükümler kıyas </w:t>
      </w:r>
      <w:proofErr w:type="gramStart"/>
      <w:r w:rsidRPr="000C34BA">
        <w:rPr>
          <w:snapToGrid w:val="0"/>
          <w:sz w:val="18"/>
        </w:rPr>
        <w:t>yoluyla  uygulanır</w:t>
      </w:r>
      <w:proofErr w:type="gramEnd"/>
      <w:r w:rsidRPr="000C34BA">
        <w:rPr>
          <w:snapToGrid w:val="0"/>
          <w:sz w:val="18"/>
        </w:rPr>
        <w:t>.</w:t>
      </w:r>
    </w:p>
    <w:p w:rsidR="00FB3C1D" w:rsidRPr="000C34BA" w:rsidRDefault="00FB3C1D" w:rsidP="008019FF">
      <w:pPr>
        <w:widowControl w:val="0"/>
        <w:spacing w:line="360" w:lineRule="auto"/>
        <w:ind w:firstLine="539"/>
        <w:jc w:val="both"/>
        <w:rPr>
          <w:i/>
          <w:snapToGrid w:val="0"/>
          <w:sz w:val="18"/>
        </w:rPr>
      </w:pPr>
      <w:r w:rsidRPr="000C34BA">
        <w:rPr>
          <w:i/>
          <w:snapToGrid w:val="0"/>
          <w:sz w:val="18"/>
        </w:rPr>
        <w:t>C. Hükümleri</w:t>
      </w:r>
    </w:p>
    <w:p w:rsidR="00FB3C1D" w:rsidRPr="000C34BA" w:rsidRDefault="00FB3C1D" w:rsidP="008019FF">
      <w:pPr>
        <w:widowControl w:val="0"/>
        <w:spacing w:line="360" w:lineRule="auto"/>
        <w:ind w:firstLine="539"/>
        <w:jc w:val="both"/>
        <w:rPr>
          <w:snapToGrid w:val="0"/>
          <w:sz w:val="18"/>
        </w:rPr>
      </w:pPr>
      <w:r w:rsidRPr="000C34BA">
        <w:rPr>
          <w:b/>
          <w:snapToGrid w:val="0"/>
          <w:sz w:val="18"/>
        </w:rPr>
        <w:t xml:space="preserve">Madde </w:t>
      </w:r>
      <w:proofErr w:type="gramStart"/>
      <w:r w:rsidRPr="000C34BA">
        <w:rPr>
          <w:b/>
          <w:snapToGrid w:val="0"/>
          <w:sz w:val="18"/>
        </w:rPr>
        <w:t>314 -</w:t>
      </w:r>
      <w:proofErr w:type="gramEnd"/>
      <w:r w:rsidRPr="000C34BA">
        <w:rPr>
          <w:snapToGrid w:val="0"/>
          <w:sz w:val="18"/>
        </w:rPr>
        <w:t xml:space="preserve"> Ana ve babaya ait olan haklar ve yükümlülükler evlât edinene geçer.</w:t>
      </w:r>
    </w:p>
    <w:p w:rsidR="00FB3C1D" w:rsidRPr="000C34BA" w:rsidRDefault="00FB3C1D" w:rsidP="008019FF">
      <w:pPr>
        <w:widowControl w:val="0"/>
        <w:spacing w:line="360" w:lineRule="auto"/>
        <w:ind w:firstLine="539"/>
        <w:jc w:val="both"/>
        <w:rPr>
          <w:snapToGrid w:val="0"/>
          <w:sz w:val="18"/>
        </w:rPr>
      </w:pPr>
      <w:r w:rsidRPr="000C34BA">
        <w:rPr>
          <w:snapToGrid w:val="0"/>
          <w:sz w:val="18"/>
        </w:rPr>
        <w:t>Evlâtlık, evlât edinenin mirasçısı olur.</w:t>
      </w:r>
    </w:p>
    <w:p w:rsidR="00FB3C1D" w:rsidRPr="000C34BA" w:rsidRDefault="00FB3C1D" w:rsidP="008019FF">
      <w:pPr>
        <w:widowControl w:val="0"/>
        <w:spacing w:line="360" w:lineRule="auto"/>
        <w:ind w:firstLine="539"/>
        <w:jc w:val="both"/>
        <w:rPr>
          <w:snapToGrid w:val="0"/>
          <w:sz w:val="18"/>
        </w:rPr>
      </w:pPr>
      <w:r w:rsidRPr="000C34BA">
        <w:rPr>
          <w:snapToGrid w:val="0"/>
          <w:sz w:val="18"/>
        </w:rPr>
        <w:t>Evlâtlık küçük ise evlât edinenin soyadını alır. Evlât edinen isterse çocuğa yeni bir ad verebilir. Ergin olan evlâtlık, evlât edinilme sırasında dilerse evlât edinenin soyadını alabilir.</w:t>
      </w:r>
    </w:p>
    <w:p w:rsidR="00FB3C1D" w:rsidRPr="000C34BA" w:rsidRDefault="00FB3C1D" w:rsidP="008019FF">
      <w:pPr>
        <w:widowControl w:val="0"/>
        <w:spacing w:line="360" w:lineRule="auto"/>
        <w:ind w:firstLine="539"/>
        <w:jc w:val="both"/>
        <w:rPr>
          <w:snapToGrid w:val="0"/>
          <w:sz w:val="18"/>
        </w:rPr>
      </w:pPr>
      <w:r w:rsidRPr="000C34BA">
        <w:rPr>
          <w:snapToGrid w:val="0"/>
          <w:sz w:val="18"/>
        </w:rPr>
        <w:t>Eşler tarafından birlikte evlât edinilen ve ayırt etme gücüne sahip olmayan küçüklerin nüfus kaydına ana ve baba adı olarak evlât edinen eşlerin adları yazılır.</w:t>
      </w:r>
    </w:p>
    <w:p w:rsidR="00FB3C1D" w:rsidRPr="000C34BA" w:rsidRDefault="00FB3C1D" w:rsidP="008019FF">
      <w:pPr>
        <w:widowControl w:val="0"/>
        <w:spacing w:line="360" w:lineRule="auto"/>
        <w:ind w:firstLine="539"/>
        <w:jc w:val="both"/>
        <w:rPr>
          <w:snapToGrid w:val="0"/>
          <w:sz w:val="18"/>
        </w:rPr>
      </w:pPr>
      <w:r w:rsidRPr="000C34BA">
        <w:rPr>
          <w:snapToGrid w:val="0"/>
          <w:sz w:val="18"/>
        </w:rPr>
        <w:t>Evlâtlığın, miras ve başka haklarının zedelenmemesi, aile bağlarının devam etmesi için evlâtlığın naklen geldiği aile kütüğü ile evlât edinenin aile kütüğü arasında her türlü bağ kurulur. Ayrıca evlâtlıkla ilgili kesinleşmiş mahkeme kararı her iki nüfus kütüğüne işlenir.</w:t>
      </w:r>
    </w:p>
    <w:p w:rsidR="00FB3C1D" w:rsidRPr="000C34BA" w:rsidRDefault="00FB3C1D" w:rsidP="008019FF">
      <w:pPr>
        <w:widowControl w:val="0"/>
        <w:spacing w:line="360" w:lineRule="auto"/>
        <w:ind w:firstLine="539"/>
        <w:jc w:val="both"/>
        <w:rPr>
          <w:snapToGrid w:val="0"/>
          <w:sz w:val="18"/>
        </w:rPr>
      </w:pPr>
      <w:r w:rsidRPr="000C34BA">
        <w:rPr>
          <w:snapToGrid w:val="0"/>
          <w:sz w:val="18"/>
        </w:rPr>
        <w:t>Evlât edinme ile ilgili kayıtlar, belgeler ve bilgiler mahkeme kararı olmadıkça veya evlâtlık istemedikçe hiçbir şekilde açıklanamaz.</w:t>
      </w:r>
    </w:p>
    <w:p w:rsidR="00FB3C1D" w:rsidRPr="000C34BA" w:rsidRDefault="00FB3C1D" w:rsidP="008019FF">
      <w:pPr>
        <w:widowControl w:val="0"/>
        <w:spacing w:line="360" w:lineRule="auto"/>
        <w:ind w:firstLine="539"/>
        <w:jc w:val="both"/>
        <w:rPr>
          <w:i/>
          <w:snapToGrid w:val="0"/>
          <w:sz w:val="18"/>
        </w:rPr>
      </w:pPr>
      <w:r w:rsidRPr="000C34BA">
        <w:rPr>
          <w:i/>
          <w:snapToGrid w:val="0"/>
          <w:sz w:val="18"/>
        </w:rPr>
        <w:t>D. Şekil ve usul</w:t>
      </w:r>
    </w:p>
    <w:p w:rsidR="00FB3C1D" w:rsidRPr="000C34BA" w:rsidRDefault="00FB3C1D" w:rsidP="008019FF">
      <w:pPr>
        <w:widowControl w:val="0"/>
        <w:spacing w:line="360" w:lineRule="auto"/>
        <w:ind w:firstLine="539"/>
        <w:jc w:val="both"/>
        <w:rPr>
          <w:i/>
          <w:snapToGrid w:val="0"/>
          <w:sz w:val="18"/>
        </w:rPr>
      </w:pPr>
      <w:r w:rsidRPr="000C34BA">
        <w:rPr>
          <w:i/>
          <w:snapToGrid w:val="0"/>
          <w:sz w:val="18"/>
        </w:rPr>
        <w:t>I. Genel olarak</w:t>
      </w:r>
    </w:p>
    <w:p w:rsidR="00FB3C1D" w:rsidRPr="000C34BA" w:rsidRDefault="00FB3C1D" w:rsidP="008019FF">
      <w:pPr>
        <w:widowControl w:val="0"/>
        <w:spacing w:line="360" w:lineRule="auto"/>
        <w:ind w:firstLine="539"/>
        <w:jc w:val="both"/>
        <w:rPr>
          <w:snapToGrid w:val="0"/>
          <w:sz w:val="18"/>
        </w:rPr>
      </w:pPr>
      <w:r w:rsidRPr="000C34BA">
        <w:rPr>
          <w:b/>
          <w:snapToGrid w:val="0"/>
          <w:sz w:val="18"/>
        </w:rPr>
        <w:t>Madde 315-</w:t>
      </w:r>
      <w:r w:rsidRPr="000C34BA">
        <w:rPr>
          <w:snapToGrid w:val="0"/>
          <w:sz w:val="18"/>
        </w:rPr>
        <w:t xml:space="preserve"> Evlât edinme kararı, evlât edinenin oturma yeri; birlikte evlât edinmede eşlerden birinin oturma yeri </w:t>
      </w:r>
      <w:r w:rsidRPr="000C34BA">
        <w:rPr>
          <w:snapToGrid w:val="0"/>
          <w:sz w:val="18"/>
        </w:rPr>
        <w:lastRenderedPageBreak/>
        <w:t>mahkemesince verilir. Mahkeme kararıyla birlikte evlâtlık ilişkisi kurulmuş olur.</w:t>
      </w:r>
    </w:p>
    <w:p w:rsidR="00FB3C1D" w:rsidRPr="000C34BA" w:rsidRDefault="00FB3C1D" w:rsidP="008019FF">
      <w:pPr>
        <w:widowControl w:val="0"/>
        <w:spacing w:line="360" w:lineRule="auto"/>
        <w:ind w:firstLine="539"/>
        <w:jc w:val="both"/>
        <w:rPr>
          <w:snapToGrid w:val="0"/>
          <w:sz w:val="18"/>
        </w:rPr>
      </w:pPr>
      <w:r w:rsidRPr="000C34BA">
        <w:rPr>
          <w:snapToGrid w:val="0"/>
          <w:sz w:val="18"/>
        </w:rPr>
        <w:t>Evlât edinme başvurusundan sonra evlât edinenin ölümü veya ayırt etme gücünü kaybetmesi, diğer koşullar bundan etkilenmediği takdirde evlât edinmeye engel olmaz.</w:t>
      </w:r>
    </w:p>
    <w:p w:rsidR="00FB3C1D" w:rsidRDefault="00FB3C1D" w:rsidP="008019FF">
      <w:pPr>
        <w:widowControl w:val="0"/>
        <w:spacing w:line="360" w:lineRule="auto"/>
        <w:ind w:firstLine="539"/>
        <w:jc w:val="both"/>
        <w:rPr>
          <w:snapToGrid w:val="0"/>
          <w:sz w:val="18"/>
        </w:rPr>
      </w:pPr>
      <w:r w:rsidRPr="000C34BA">
        <w:rPr>
          <w:snapToGrid w:val="0"/>
          <w:sz w:val="18"/>
        </w:rPr>
        <w:t>Başvurudan sonra küçük ergin olursa, koşulları daha önceden yerine getirilmiş olmak kaydıyla küçüklerin evlât edinilmesine ilişkin hükümler uygulanır.</w:t>
      </w:r>
    </w:p>
    <w:p w:rsidR="00FB3C1D" w:rsidRPr="00FB3C1D" w:rsidRDefault="00FB3C1D" w:rsidP="008019FF">
      <w:pPr>
        <w:widowControl w:val="0"/>
        <w:spacing w:line="360" w:lineRule="auto"/>
        <w:ind w:firstLine="539"/>
        <w:jc w:val="both"/>
        <w:rPr>
          <w:snapToGrid w:val="0"/>
          <w:sz w:val="18"/>
        </w:rPr>
      </w:pPr>
      <w:r w:rsidRPr="000C34BA">
        <w:rPr>
          <w:i/>
          <w:snapToGrid w:val="0"/>
          <w:sz w:val="18"/>
        </w:rPr>
        <w:t>II. Araştırma</w:t>
      </w:r>
    </w:p>
    <w:p w:rsidR="00FB3C1D" w:rsidRPr="000C34BA" w:rsidRDefault="00FB3C1D" w:rsidP="008019FF">
      <w:pPr>
        <w:widowControl w:val="0"/>
        <w:spacing w:line="360" w:lineRule="auto"/>
        <w:ind w:firstLine="539"/>
        <w:jc w:val="both"/>
        <w:rPr>
          <w:snapToGrid w:val="0"/>
          <w:sz w:val="18"/>
        </w:rPr>
      </w:pPr>
      <w:r w:rsidRPr="000C34BA">
        <w:rPr>
          <w:b/>
          <w:snapToGrid w:val="0"/>
          <w:sz w:val="18"/>
        </w:rPr>
        <w:t>Madde 316-</w:t>
      </w:r>
      <w:r w:rsidRPr="000C34BA">
        <w:rPr>
          <w:snapToGrid w:val="0"/>
          <w:sz w:val="18"/>
        </w:rPr>
        <w:t xml:space="preserve"> Evlât edinmeye, ancak esaslı </w:t>
      </w:r>
      <w:proofErr w:type="gramStart"/>
      <w:r w:rsidRPr="000C34BA">
        <w:rPr>
          <w:snapToGrid w:val="0"/>
          <w:sz w:val="18"/>
        </w:rPr>
        <w:t>sayılan  her</w:t>
      </w:r>
      <w:proofErr w:type="gramEnd"/>
      <w:r w:rsidRPr="000C34BA">
        <w:rPr>
          <w:snapToGrid w:val="0"/>
          <w:sz w:val="18"/>
        </w:rPr>
        <w:t xml:space="preserve"> türlü durum ve  koşulların kapsamlı biçimde araştırılmasından, evlât edinen ile edinilenin dinlenmelerinden ve gerektiğinde uzmanların görüşünün alınmasından sonra karar verilir.</w:t>
      </w:r>
    </w:p>
    <w:p w:rsidR="00FB3C1D" w:rsidRPr="000C34BA" w:rsidRDefault="00FB3C1D" w:rsidP="008019FF">
      <w:pPr>
        <w:widowControl w:val="0"/>
        <w:spacing w:line="360" w:lineRule="auto"/>
        <w:ind w:firstLine="539"/>
        <w:jc w:val="both"/>
        <w:rPr>
          <w:snapToGrid w:val="0"/>
          <w:sz w:val="18"/>
        </w:rPr>
      </w:pPr>
      <w:r w:rsidRPr="000C34BA">
        <w:rPr>
          <w:snapToGrid w:val="0"/>
          <w:sz w:val="18"/>
        </w:rPr>
        <w:t xml:space="preserve">Araştırmada özellikle evlât edinen ile edinilenin kişiliği ve sağlığı, karşılıklı ilişkileri, ekonomik durumları, evlât edinenin eğitme yeteneği, evlât edinmeye yönelten sebepler ve aile ilişkileri ile bakım ilişkilerindeki gelişmelerin açıklığa kavuşturulması gerekir. </w:t>
      </w:r>
    </w:p>
    <w:p w:rsidR="00FB3C1D" w:rsidRPr="000C34BA" w:rsidRDefault="00FB3C1D" w:rsidP="008019FF">
      <w:pPr>
        <w:widowControl w:val="0"/>
        <w:spacing w:line="360" w:lineRule="auto"/>
        <w:ind w:firstLine="539"/>
        <w:jc w:val="both"/>
        <w:rPr>
          <w:snapToGrid w:val="0"/>
          <w:sz w:val="18"/>
        </w:rPr>
      </w:pPr>
      <w:r w:rsidRPr="000C34BA">
        <w:rPr>
          <w:snapToGrid w:val="0"/>
          <w:sz w:val="18"/>
        </w:rPr>
        <w:t>Evlât edinenin altsoyu varsa, onların evlât edinme ile ilgili tavır ve düşünceleri de değerlendirilir.</w:t>
      </w:r>
    </w:p>
    <w:p w:rsidR="00FB3C1D" w:rsidRPr="000C34BA" w:rsidRDefault="00FB3C1D" w:rsidP="008019FF">
      <w:pPr>
        <w:widowControl w:val="0"/>
        <w:spacing w:line="360" w:lineRule="auto"/>
        <w:ind w:firstLine="539"/>
        <w:jc w:val="both"/>
        <w:rPr>
          <w:i/>
          <w:snapToGrid w:val="0"/>
          <w:sz w:val="18"/>
        </w:rPr>
      </w:pPr>
      <w:r w:rsidRPr="000C34BA">
        <w:rPr>
          <w:i/>
          <w:snapToGrid w:val="0"/>
          <w:sz w:val="18"/>
        </w:rPr>
        <w:t>E. Evlâtlık ilişkisinin kaldırılması</w:t>
      </w:r>
    </w:p>
    <w:p w:rsidR="00FB3C1D" w:rsidRPr="000C34BA" w:rsidRDefault="00FB3C1D" w:rsidP="008019FF">
      <w:pPr>
        <w:widowControl w:val="0"/>
        <w:spacing w:line="360" w:lineRule="auto"/>
        <w:ind w:firstLine="539"/>
        <w:jc w:val="both"/>
        <w:rPr>
          <w:i/>
          <w:snapToGrid w:val="0"/>
          <w:sz w:val="18"/>
        </w:rPr>
      </w:pPr>
      <w:r w:rsidRPr="000C34BA">
        <w:rPr>
          <w:i/>
          <w:snapToGrid w:val="0"/>
          <w:sz w:val="18"/>
        </w:rPr>
        <w:t>I. Sebepleri</w:t>
      </w:r>
    </w:p>
    <w:p w:rsidR="00FB3C1D" w:rsidRPr="000C34BA" w:rsidRDefault="00FB3C1D" w:rsidP="008019FF">
      <w:pPr>
        <w:widowControl w:val="0"/>
        <w:spacing w:line="360" w:lineRule="auto"/>
        <w:ind w:firstLine="539"/>
        <w:jc w:val="both"/>
        <w:rPr>
          <w:i/>
          <w:snapToGrid w:val="0"/>
          <w:sz w:val="18"/>
        </w:rPr>
      </w:pPr>
      <w:r w:rsidRPr="000C34BA">
        <w:rPr>
          <w:i/>
          <w:snapToGrid w:val="0"/>
          <w:sz w:val="18"/>
        </w:rPr>
        <w:t>1. Rızanın bulunmaması</w:t>
      </w:r>
    </w:p>
    <w:p w:rsidR="00FB3C1D" w:rsidRPr="00FB3C1D" w:rsidRDefault="00FB3C1D" w:rsidP="008019FF">
      <w:pPr>
        <w:widowControl w:val="0"/>
        <w:spacing w:line="360" w:lineRule="auto"/>
        <w:ind w:firstLine="539"/>
        <w:jc w:val="both"/>
        <w:rPr>
          <w:snapToGrid w:val="0"/>
          <w:sz w:val="18"/>
        </w:rPr>
      </w:pPr>
      <w:r w:rsidRPr="000C34BA">
        <w:rPr>
          <w:b/>
          <w:snapToGrid w:val="0"/>
          <w:sz w:val="18"/>
        </w:rPr>
        <w:t>Madde 317-</w:t>
      </w:r>
      <w:r w:rsidRPr="000C34BA">
        <w:rPr>
          <w:snapToGrid w:val="0"/>
          <w:sz w:val="18"/>
        </w:rPr>
        <w:t xml:space="preserve"> Yasal sebep bulunmaksızın rıza alınmamışsa, rızası alınması gereken kişiler, küçüğün menfaati bunun sonucunda ağır biçimde zedelenmeyecekse, hâkimden evlâtlık ilişkisinin kaldırılmasını isteyebilirler.</w:t>
      </w:r>
    </w:p>
    <w:p w:rsidR="00FB3C1D" w:rsidRPr="000C34BA" w:rsidRDefault="00FB3C1D" w:rsidP="008019FF">
      <w:pPr>
        <w:widowControl w:val="0"/>
        <w:spacing w:line="360" w:lineRule="auto"/>
        <w:ind w:firstLine="567"/>
        <w:jc w:val="both"/>
        <w:rPr>
          <w:i/>
          <w:snapToGrid w:val="0"/>
          <w:sz w:val="16"/>
          <w:szCs w:val="16"/>
        </w:rPr>
      </w:pPr>
      <w:r w:rsidRPr="000C34BA">
        <w:rPr>
          <w:i/>
          <w:snapToGrid w:val="0"/>
          <w:sz w:val="16"/>
          <w:szCs w:val="16"/>
        </w:rPr>
        <w:t>2. Diğer noksanlıkla</w:t>
      </w:r>
      <w:r>
        <w:rPr>
          <w:i/>
          <w:snapToGrid w:val="0"/>
          <w:sz w:val="16"/>
          <w:szCs w:val="16"/>
        </w:rPr>
        <w:t>r</w:t>
      </w:r>
    </w:p>
    <w:p w:rsidR="00FB3C1D" w:rsidRPr="000C34BA" w:rsidRDefault="00FB3C1D" w:rsidP="008019FF">
      <w:pPr>
        <w:widowControl w:val="0"/>
        <w:spacing w:line="360" w:lineRule="auto"/>
        <w:ind w:firstLine="567"/>
        <w:jc w:val="both"/>
        <w:rPr>
          <w:snapToGrid w:val="0"/>
          <w:sz w:val="16"/>
          <w:szCs w:val="16"/>
        </w:rPr>
      </w:pPr>
      <w:r w:rsidRPr="000C34BA">
        <w:rPr>
          <w:b/>
          <w:snapToGrid w:val="0"/>
          <w:sz w:val="16"/>
          <w:szCs w:val="16"/>
        </w:rPr>
        <w:t>Madde 318-</w:t>
      </w:r>
      <w:r w:rsidRPr="000C34BA">
        <w:rPr>
          <w:snapToGrid w:val="0"/>
          <w:sz w:val="16"/>
          <w:szCs w:val="16"/>
        </w:rPr>
        <w:t xml:space="preserve"> Evlât edinme esasa ilişkin diğer noksanlıklardan biriyle sakatsa, Cumhuriyet savcısı veya her ilgili evlâtlık ilişkisinin kaldırılmasını isteyebilir.</w:t>
      </w:r>
    </w:p>
    <w:p w:rsidR="00FB3C1D" w:rsidRPr="000C34BA" w:rsidRDefault="00FB3C1D" w:rsidP="008019FF">
      <w:pPr>
        <w:widowControl w:val="0"/>
        <w:spacing w:line="360" w:lineRule="auto"/>
        <w:ind w:firstLine="567"/>
        <w:jc w:val="both"/>
        <w:rPr>
          <w:snapToGrid w:val="0"/>
          <w:sz w:val="16"/>
          <w:szCs w:val="16"/>
        </w:rPr>
      </w:pPr>
      <w:r w:rsidRPr="000C34BA">
        <w:rPr>
          <w:snapToGrid w:val="0"/>
          <w:sz w:val="16"/>
          <w:szCs w:val="16"/>
        </w:rPr>
        <w:t>Noksanlıklar bu arada ortadan kalkmış veya sadece usule ilişkin olup ilişkinin kaldırılması evlâtlığın menfaatini ağır biçimde zedeleyecek olursa, bu yola gidilemez.</w:t>
      </w:r>
    </w:p>
    <w:p w:rsidR="00FB3C1D" w:rsidRPr="000C34BA" w:rsidRDefault="00FB3C1D" w:rsidP="008019FF">
      <w:pPr>
        <w:keepNext/>
        <w:widowControl w:val="0"/>
        <w:spacing w:line="360" w:lineRule="auto"/>
        <w:ind w:firstLine="567"/>
        <w:jc w:val="both"/>
        <w:rPr>
          <w:i/>
          <w:snapToGrid w:val="0"/>
          <w:sz w:val="16"/>
          <w:szCs w:val="16"/>
        </w:rPr>
      </w:pPr>
      <w:r w:rsidRPr="000C34BA">
        <w:rPr>
          <w:i/>
          <w:snapToGrid w:val="0"/>
          <w:sz w:val="16"/>
          <w:szCs w:val="16"/>
        </w:rPr>
        <w:t xml:space="preserve">II. Hak düşürücü süre </w:t>
      </w:r>
      <w:r w:rsidRPr="000C34BA">
        <w:rPr>
          <w:snapToGrid w:val="0"/>
          <w:sz w:val="16"/>
          <w:szCs w:val="16"/>
          <w:vertAlign w:val="superscript"/>
        </w:rPr>
        <w:t>(1)</w:t>
      </w:r>
    </w:p>
    <w:p w:rsidR="00FB3C1D" w:rsidRPr="000C34BA" w:rsidRDefault="00FB3C1D" w:rsidP="008019FF">
      <w:pPr>
        <w:widowControl w:val="0"/>
        <w:spacing w:line="360" w:lineRule="auto"/>
        <w:ind w:firstLine="567"/>
        <w:jc w:val="both"/>
        <w:rPr>
          <w:snapToGrid w:val="0"/>
          <w:spacing w:val="2"/>
          <w:sz w:val="16"/>
          <w:szCs w:val="16"/>
          <w:vertAlign w:val="superscript"/>
        </w:rPr>
      </w:pPr>
      <w:r w:rsidRPr="000C34BA">
        <w:rPr>
          <w:b/>
          <w:snapToGrid w:val="0"/>
          <w:sz w:val="16"/>
          <w:szCs w:val="16"/>
        </w:rPr>
        <w:t>Madde 319-</w:t>
      </w:r>
      <w:r w:rsidRPr="000C34BA">
        <w:rPr>
          <w:snapToGrid w:val="0"/>
          <w:sz w:val="16"/>
          <w:szCs w:val="16"/>
        </w:rPr>
        <w:t xml:space="preserve"> </w:t>
      </w:r>
      <w:r w:rsidRPr="000C34BA">
        <w:rPr>
          <w:snapToGrid w:val="0"/>
          <w:spacing w:val="2"/>
          <w:sz w:val="16"/>
          <w:szCs w:val="16"/>
        </w:rPr>
        <w:t xml:space="preserve">Dava hakkı, evlâtlık ilişkisinin kaldırılması sebebinin öğrenilmesinden başlayarak bir yıl (…) </w:t>
      </w:r>
      <w:r w:rsidRPr="000C34BA">
        <w:rPr>
          <w:snapToGrid w:val="0"/>
          <w:spacing w:val="2"/>
          <w:sz w:val="16"/>
          <w:szCs w:val="16"/>
          <w:vertAlign w:val="superscript"/>
        </w:rPr>
        <w:t>(1)</w:t>
      </w:r>
      <w:r w:rsidRPr="000C34BA">
        <w:rPr>
          <w:snapToGrid w:val="0"/>
          <w:spacing w:val="2"/>
          <w:sz w:val="16"/>
          <w:szCs w:val="16"/>
        </w:rPr>
        <w:t xml:space="preserve"> geçmekle düşer. </w:t>
      </w:r>
      <w:r w:rsidRPr="000C34BA">
        <w:rPr>
          <w:snapToGrid w:val="0"/>
          <w:spacing w:val="2"/>
          <w:sz w:val="16"/>
          <w:szCs w:val="16"/>
          <w:vertAlign w:val="superscript"/>
        </w:rPr>
        <w:t>(1)</w:t>
      </w:r>
    </w:p>
    <w:p w:rsidR="00FB3C1D" w:rsidRPr="006A4409" w:rsidRDefault="00FB3C1D" w:rsidP="008019FF">
      <w:pPr>
        <w:keepNext/>
        <w:widowControl w:val="0"/>
        <w:spacing w:line="360" w:lineRule="auto"/>
        <w:ind w:firstLine="567"/>
        <w:jc w:val="both"/>
        <w:rPr>
          <w:i/>
          <w:snapToGrid w:val="0"/>
          <w:sz w:val="16"/>
          <w:szCs w:val="16"/>
          <w:vertAlign w:val="superscript"/>
        </w:rPr>
      </w:pPr>
      <w:r w:rsidRPr="000C34BA">
        <w:rPr>
          <w:i/>
          <w:snapToGrid w:val="0"/>
          <w:sz w:val="16"/>
          <w:szCs w:val="16"/>
        </w:rPr>
        <w:t>F. Evlâtlık işlemlerinde aracılık</w:t>
      </w:r>
      <w:r>
        <w:rPr>
          <w:i/>
          <w:snapToGrid w:val="0"/>
          <w:sz w:val="16"/>
          <w:szCs w:val="16"/>
        </w:rPr>
        <w:t xml:space="preserve"> </w:t>
      </w:r>
      <w:r w:rsidRPr="006A4409">
        <w:rPr>
          <w:i/>
          <w:snapToGrid w:val="0"/>
          <w:sz w:val="16"/>
          <w:szCs w:val="16"/>
          <w:vertAlign w:val="superscript"/>
        </w:rPr>
        <w:t>(2)</w:t>
      </w:r>
    </w:p>
    <w:p w:rsidR="00FB3C1D" w:rsidRPr="000C34BA" w:rsidRDefault="00FB3C1D" w:rsidP="008019FF">
      <w:pPr>
        <w:widowControl w:val="0"/>
        <w:spacing w:line="360" w:lineRule="auto"/>
        <w:ind w:firstLine="567"/>
        <w:jc w:val="both"/>
        <w:rPr>
          <w:snapToGrid w:val="0"/>
          <w:sz w:val="16"/>
          <w:szCs w:val="16"/>
        </w:rPr>
      </w:pPr>
      <w:r w:rsidRPr="000C34BA">
        <w:rPr>
          <w:b/>
          <w:snapToGrid w:val="0"/>
          <w:sz w:val="16"/>
          <w:szCs w:val="16"/>
        </w:rPr>
        <w:t>Madde 320-</w:t>
      </w:r>
      <w:r w:rsidRPr="000C34BA">
        <w:rPr>
          <w:snapToGrid w:val="0"/>
          <w:sz w:val="16"/>
          <w:szCs w:val="16"/>
        </w:rPr>
        <w:t xml:space="preserve"> Küçüklerin evlât edinilmesine ilişkin aracılık faaliyetleri, ancak </w:t>
      </w:r>
      <w:r w:rsidRPr="00C320CA">
        <w:rPr>
          <w:snapToGrid w:val="0"/>
          <w:sz w:val="16"/>
          <w:szCs w:val="16"/>
        </w:rPr>
        <w:t>Cumhurbaşkanınca</w:t>
      </w:r>
      <w:r w:rsidRPr="000C34BA">
        <w:rPr>
          <w:snapToGrid w:val="0"/>
          <w:sz w:val="16"/>
          <w:szCs w:val="16"/>
        </w:rPr>
        <w:t xml:space="preserve"> yetki verilen kurum ve kuruluşlarca yapılır.</w:t>
      </w:r>
      <w:r>
        <w:rPr>
          <w:snapToGrid w:val="0"/>
          <w:sz w:val="16"/>
          <w:szCs w:val="16"/>
        </w:rPr>
        <w:t xml:space="preserve"> </w:t>
      </w:r>
      <w:r w:rsidRPr="006A4409">
        <w:rPr>
          <w:snapToGrid w:val="0"/>
          <w:sz w:val="16"/>
          <w:szCs w:val="16"/>
          <w:vertAlign w:val="superscript"/>
        </w:rPr>
        <w:t>(2)</w:t>
      </w:r>
    </w:p>
    <w:p w:rsidR="00FB3C1D" w:rsidRPr="000C34BA" w:rsidRDefault="00FB3C1D" w:rsidP="008019FF">
      <w:pPr>
        <w:widowControl w:val="0"/>
        <w:spacing w:line="360" w:lineRule="auto"/>
        <w:ind w:firstLine="567"/>
        <w:jc w:val="both"/>
        <w:rPr>
          <w:snapToGrid w:val="0"/>
          <w:sz w:val="16"/>
          <w:szCs w:val="16"/>
        </w:rPr>
      </w:pPr>
      <w:r w:rsidRPr="000C34BA">
        <w:rPr>
          <w:snapToGrid w:val="0"/>
          <w:sz w:val="16"/>
          <w:szCs w:val="16"/>
        </w:rPr>
        <w:t xml:space="preserve">Aracılık faaliyetlerinin yürütülmesine ilişkin hususlar </w:t>
      </w:r>
      <w:r w:rsidRPr="00C320CA">
        <w:rPr>
          <w:snapToGrid w:val="0"/>
          <w:sz w:val="16"/>
          <w:szCs w:val="16"/>
        </w:rPr>
        <w:t>Cumhurbaşkanınca çıkarılan yönetmelikle</w:t>
      </w:r>
      <w:r w:rsidRPr="000C34BA">
        <w:rPr>
          <w:snapToGrid w:val="0"/>
          <w:sz w:val="16"/>
          <w:szCs w:val="16"/>
        </w:rPr>
        <w:t xml:space="preserve"> düzenlenir.</w:t>
      </w:r>
      <w:r w:rsidR="00AB30C2">
        <w:rPr>
          <w:snapToGrid w:val="0"/>
          <w:sz w:val="16"/>
          <w:szCs w:val="16"/>
        </w:rPr>
        <w:t>”</w:t>
      </w:r>
      <w:bookmarkStart w:id="0" w:name="_GoBack"/>
      <w:bookmarkEnd w:id="0"/>
    </w:p>
    <w:p w:rsidR="00FB3C1D" w:rsidRDefault="00FB3C1D" w:rsidP="008019FF">
      <w:pPr>
        <w:spacing w:line="360" w:lineRule="auto"/>
      </w:pPr>
    </w:p>
    <w:sectPr w:rsidR="00FB3C1D" w:rsidSect="00B06B8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7D5"/>
    <w:rsid w:val="008019FF"/>
    <w:rsid w:val="009A7900"/>
    <w:rsid w:val="00AB30C2"/>
    <w:rsid w:val="00B06B8C"/>
    <w:rsid w:val="00B117D5"/>
    <w:rsid w:val="00BA51FE"/>
    <w:rsid w:val="00BF2EC0"/>
    <w:rsid w:val="00BF66F0"/>
    <w:rsid w:val="00CB643D"/>
    <w:rsid w:val="00FB3C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2168360"/>
  <w14:defaultImageDpi w14:val="32767"/>
  <w15:chartTrackingRefBased/>
  <w15:docId w15:val="{20DF4785-6392-0946-B5B7-C51ED379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harChar14">
    <w:name w:val=" Char Char14"/>
    <w:basedOn w:val="Normal"/>
    <w:rsid w:val="00FB3C1D"/>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1057</Words>
  <Characters>6025</Characters>
  <Application>Microsoft Office Word</Application>
  <DocSecurity>0</DocSecurity>
  <Lines>50</Lines>
  <Paragraphs>14</Paragraphs>
  <ScaleCrop>false</ScaleCrop>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Şahbaz</dc:creator>
  <cp:keywords/>
  <dc:description/>
  <cp:lastModifiedBy>Ali Şahbaz</cp:lastModifiedBy>
  <cp:revision>9</cp:revision>
  <dcterms:created xsi:type="dcterms:W3CDTF">2019-03-13T19:19:00Z</dcterms:created>
  <dcterms:modified xsi:type="dcterms:W3CDTF">2019-03-14T01:45:00Z</dcterms:modified>
</cp:coreProperties>
</file>