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12B6B" w:rsidP="00832AEF">
            <w:pPr>
              <w:pStyle w:val="Konu-basligi"/>
              <w:rPr>
                <w:sz w:val="16"/>
              </w:rPr>
            </w:pPr>
            <w:r w:rsidRPr="00212B6B">
              <w:rPr>
                <w:sz w:val="16"/>
              </w:rPr>
              <w:t>İran Tarihine Genel Bir Bakış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12B6B" w:rsidP="00832AEF">
            <w:pPr>
              <w:pStyle w:val="OkumaParas"/>
              <w:rPr>
                <w:lang w:val="da-DK"/>
              </w:rPr>
            </w:pPr>
            <w:r w:rsidRPr="00212B6B">
              <w:rPr>
                <w:lang w:val="da-DK"/>
              </w:rPr>
              <w:t>Sasanilerin yıkılışının ardından Emevi ve Abbasi evreleri ile ilk mahalli İran hanedanları hakkında bilgi verilecektir.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12B6B" w:rsidP="00832AEF">
            <w:pPr>
              <w:pStyle w:val="Konu-basligi"/>
              <w:rPr>
                <w:sz w:val="16"/>
              </w:rPr>
            </w:pPr>
            <w:r w:rsidRPr="00212B6B">
              <w:rPr>
                <w:sz w:val="16"/>
              </w:rPr>
              <w:t xml:space="preserve">İran coğrafyasındaki Türk </w:t>
            </w:r>
            <w:proofErr w:type="gramStart"/>
            <w:r w:rsidRPr="00212B6B">
              <w:rPr>
                <w:sz w:val="16"/>
              </w:rPr>
              <w:t>hakimiyeti</w:t>
            </w:r>
            <w:proofErr w:type="gramEnd"/>
            <w:r w:rsidRPr="00212B6B">
              <w:rPr>
                <w:sz w:val="16"/>
              </w:rPr>
              <w:t xml:space="preserve"> ve ardından İlhanlı dönemi ile Safevilere kadarki Türkmen devletleri hakkında bilgi verilecektir.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12B6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Safevilerin Kuruluşuna Kadarki İran Tarihi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12B6B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Ortaçağ’da İran ve Türkler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12B6B" w:rsidP="00832AEF">
            <w:pPr>
              <w:pStyle w:val="Konu-basligi"/>
              <w:rPr>
                <w:sz w:val="16"/>
              </w:rPr>
            </w:pPr>
            <w:r w:rsidRPr="00212B6B">
              <w:rPr>
                <w:sz w:val="16"/>
              </w:rPr>
              <w:t>Safeviye Tarikatı ve Şah İsmail devri (1501-24) anlatılacaktır.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Konu-basligi"/>
              <w:rPr>
                <w:sz w:val="16"/>
              </w:rPr>
            </w:pPr>
            <w:r w:rsidRPr="009E179F">
              <w:rPr>
                <w:sz w:val="16"/>
              </w:rPr>
              <w:t xml:space="preserve">Şah </w:t>
            </w:r>
            <w:proofErr w:type="spellStart"/>
            <w:r w:rsidRPr="009E179F">
              <w:rPr>
                <w:sz w:val="16"/>
              </w:rPr>
              <w:t>Tahmas</w:t>
            </w:r>
            <w:proofErr w:type="spellEnd"/>
            <w:r w:rsidRPr="009E179F">
              <w:rPr>
                <w:sz w:val="16"/>
              </w:rPr>
              <w:t xml:space="preserve"> ve Osmanlı-Safevi İlişkileri anlatılacaktır.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E179F" w:rsidP="009E179F">
            <w:pPr>
              <w:pStyle w:val="Konu-basligi"/>
              <w:ind w:left="0"/>
              <w:rPr>
                <w:sz w:val="16"/>
              </w:rPr>
            </w:pPr>
            <w:r w:rsidRPr="009E179F">
              <w:rPr>
                <w:sz w:val="16"/>
              </w:rPr>
              <w:t xml:space="preserve">Şah </w:t>
            </w:r>
            <w:proofErr w:type="spellStart"/>
            <w:r w:rsidRPr="009E179F">
              <w:rPr>
                <w:sz w:val="16"/>
              </w:rPr>
              <w:t>Tahmas</w:t>
            </w:r>
            <w:proofErr w:type="spellEnd"/>
            <w:r w:rsidRPr="009E179F">
              <w:rPr>
                <w:sz w:val="16"/>
              </w:rPr>
              <w:t xml:space="preserve"> Devri </w:t>
            </w:r>
            <w:r>
              <w:rPr>
                <w:sz w:val="16"/>
              </w:rPr>
              <w:t>ve ardılları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Şah II. İsmail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</w:pPr>
            <w:r>
              <w:rPr>
                <w:lang w:val="tr-TR"/>
              </w:rPr>
              <w:t xml:space="preserve">Şah Muhammed </w:t>
            </w:r>
            <w:proofErr w:type="spellStart"/>
            <w:r>
              <w:rPr>
                <w:lang w:val="tr-TR"/>
              </w:rPr>
              <w:t>Hüdabende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</w:pPr>
            <w:proofErr w:type="spellStart"/>
            <w:r>
              <w:t>Osmanlıların</w:t>
            </w:r>
            <w:proofErr w:type="spellEnd"/>
            <w:r>
              <w:t xml:space="preserve"> </w:t>
            </w:r>
            <w:proofErr w:type="spellStart"/>
            <w:r>
              <w:t>Kafkas</w:t>
            </w:r>
            <w:proofErr w:type="spellEnd"/>
            <w:r>
              <w:t xml:space="preserve"> </w:t>
            </w:r>
            <w:proofErr w:type="spellStart"/>
            <w:r>
              <w:t>Ellerini</w:t>
            </w:r>
            <w:proofErr w:type="spellEnd"/>
            <w:r>
              <w:t xml:space="preserve"> </w:t>
            </w:r>
            <w:proofErr w:type="spellStart"/>
            <w:r>
              <w:t>Fethi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E179F" w:rsidRPr="001A2552" w:rsidRDefault="009E179F" w:rsidP="009E179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Şah II. İsmail devri siyasi ve dini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</w:pPr>
            <w:proofErr w:type="spellStart"/>
            <w:r>
              <w:t>Şah’ın</w:t>
            </w:r>
            <w:proofErr w:type="spellEnd"/>
            <w:r>
              <w:t xml:space="preserve"> </w:t>
            </w:r>
            <w:proofErr w:type="spellStart"/>
            <w:r>
              <w:t>Sünnilere</w:t>
            </w:r>
            <w:proofErr w:type="spellEnd"/>
            <w:r>
              <w:t xml:space="preserve"> </w:t>
            </w:r>
            <w:proofErr w:type="spellStart"/>
            <w:r>
              <w:t>Tutumu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Şah’ın Şia’ya Tutumu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</w:pPr>
            <w:proofErr w:type="spellStart"/>
            <w:r>
              <w:t>Şah</w:t>
            </w:r>
            <w:proofErr w:type="spellEnd"/>
            <w:r>
              <w:t xml:space="preserve"> </w:t>
            </w:r>
            <w:proofErr w:type="spellStart"/>
            <w:r>
              <w:t>Abbas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İstanbul</w:t>
            </w:r>
            <w:proofErr w:type="spellEnd"/>
            <w:r>
              <w:t xml:space="preserve"> </w:t>
            </w:r>
            <w:proofErr w:type="spellStart"/>
            <w:r>
              <w:t>Barışı</w:t>
            </w:r>
            <w:proofErr w:type="spellEnd"/>
            <w:r>
              <w:t xml:space="preserve"> (1590)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</w:pPr>
            <w:proofErr w:type="spellStart"/>
            <w:r>
              <w:t>Osmanlı</w:t>
            </w:r>
            <w:proofErr w:type="spellEnd"/>
            <w:r>
              <w:t xml:space="preserve">-Safevi </w:t>
            </w:r>
            <w:proofErr w:type="spellStart"/>
            <w:r>
              <w:t>İlişkileri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</w:pPr>
            <w:proofErr w:type="spellStart"/>
            <w:r>
              <w:t>Şah’ın</w:t>
            </w:r>
            <w:proofErr w:type="spellEnd"/>
            <w:r>
              <w:t xml:space="preserve"> Erivan </w:t>
            </w:r>
            <w:proofErr w:type="spellStart"/>
            <w:r>
              <w:t>Seferi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E179F" w:rsidP="00832AEF">
            <w:pPr>
              <w:pStyle w:val="Konu-basligi"/>
              <w:rPr>
                <w:sz w:val="16"/>
              </w:rPr>
            </w:pPr>
            <w:r w:rsidRPr="009E179F">
              <w:rPr>
                <w:sz w:val="16"/>
              </w:rPr>
              <w:t>Safevilerin en kudretli hükümdarı Şah Abbas devrinin sonrası yani 1629 yılı son</w:t>
            </w:r>
            <w:r>
              <w:rPr>
                <w:sz w:val="16"/>
              </w:rPr>
              <w:t>rası Safevi Devleti tarihi</w:t>
            </w:r>
            <w:r w:rsidRPr="009E179F">
              <w:rPr>
                <w:sz w:val="16"/>
              </w:rP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Safevilerin İnkırazı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Yıkılışı Hazırlayan Faktörler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Şah Süleyman ve Şah Hüseyin Devirleri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Afgan İstilası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Safevi Devleti’nin Genel Karakteri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E179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Safevilerin Türk ve İran Tarihindeki 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E179F">
      <w:bookmarkStart w:id="0" w:name="_GoBack"/>
      <w:bookmarkEnd w:id="0"/>
    </w:p>
    <w:sectPr w:rsidR="00EB0AE2" w:rsidSect="00036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6235"/>
    <w:rsid w:val="000A48ED"/>
    <w:rsid w:val="00212B6B"/>
    <w:rsid w:val="003B48EB"/>
    <w:rsid w:val="005761FE"/>
    <w:rsid w:val="00832BE3"/>
    <w:rsid w:val="009E179F"/>
    <w:rsid w:val="00C4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accesshide">
    <w:name w:val="accesshide"/>
    <w:basedOn w:val="VarsaylanParagrafYazTipi"/>
    <w:rsid w:val="009E1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Cihat</cp:lastModifiedBy>
  <cp:revision>5</cp:revision>
  <dcterms:created xsi:type="dcterms:W3CDTF">2017-02-03T08:51:00Z</dcterms:created>
  <dcterms:modified xsi:type="dcterms:W3CDTF">2017-04-25T13:22:00Z</dcterms:modified>
</cp:coreProperties>
</file>