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B643D" w:rsidRDefault="00D847D5" w:rsidP="00C70706">
      <w:pPr>
        <w:spacing w:line="360" w:lineRule="auto"/>
      </w:pPr>
      <w:r>
        <w:t>Çocuk Hukuku (8. Hafta)</w:t>
      </w:r>
    </w:p>
    <w:p w:rsidR="00D847D5" w:rsidRDefault="00D847D5" w:rsidP="00C70706">
      <w:pPr>
        <w:spacing w:line="360" w:lineRule="auto"/>
      </w:pPr>
    </w:p>
    <w:p w:rsidR="00D847D5" w:rsidRDefault="00D847D5" w:rsidP="00C70706">
      <w:pPr>
        <w:spacing w:line="360" w:lineRule="auto"/>
      </w:pPr>
      <w:r>
        <w:t xml:space="preserve">Konu: </w:t>
      </w:r>
      <w:proofErr w:type="spellStart"/>
      <w:r>
        <w:t>Soybağının</w:t>
      </w:r>
      <w:proofErr w:type="spellEnd"/>
      <w:r>
        <w:t xml:space="preserve"> Hükümleri</w:t>
      </w:r>
    </w:p>
    <w:p w:rsidR="00F70BB1" w:rsidRDefault="00F70BB1" w:rsidP="00C70706">
      <w:pPr>
        <w:spacing w:line="360" w:lineRule="auto"/>
      </w:pPr>
    </w:p>
    <w:p w:rsidR="00F70BB1" w:rsidRDefault="004B0493" w:rsidP="00C70706">
      <w:pPr>
        <w:spacing w:line="360" w:lineRule="auto"/>
      </w:pPr>
      <w:proofErr w:type="spellStart"/>
      <w:r>
        <w:t>Soybağının</w:t>
      </w:r>
      <w:proofErr w:type="spellEnd"/>
      <w:r>
        <w:t xml:space="preserve"> hükümleri çeşitlilik arz etmektedir. İlk ve en önemli hükmü, çocuğun mirasçı olabilmesidir. Gerçekten de </w:t>
      </w:r>
      <w:proofErr w:type="gramStart"/>
      <w:r>
        <w:t>çocuk,</w:t>
      </w:r>
      <w:proofErr w:type="gramEnd"/>
      <w:r>
        <w:t xml:space="preserve"> hem yasal hem de saklı paylı mirasçı olarak üstsoyuna mirasçı olacaktır.</w:t>
      </w:r>
    </w:p>
    <w:p w:rsidR="0014422E" w:rsidRDefault="0014422E" w:rsidP="00C70706">
      <w:pPr>
        <w:spacing w:line="360" w:lineRule="auto"/>
      </w:pPr>
    </w:p>
    <w:p w:rsidR="004B0493" w:rsidRDefault="0014422E" w:rsidP="00C70706">
      <w:pPr>
        <w:spacing w:line="360" w:lineRule="auto"/>
      </w:pPr>
      <w:proofErr w:type="spellStart"/>
      <w:r>
        <w:t>Soybağının</w:t>
      </w:r>
      <w:proofErr w:type="spellEnd"/>
      <w:r>
        <w:t xml:space="preserve"> bir diğer hükmü </w:t>
      </w:r>
      <w:r w:rsidR="004F5E17">
        <w:t xml:space="preserve">çocuğun bakım ve eğitim giderlerinin karşılanmasıdır. </w:t>
      </w:r>
      <w:r w:rsidR="00E12711">
        <w:t>Çocuk ergin olana dek çocuğun her türlü bakım ve eğitim giderinin ana-babası tarafından karşılanması gerekmektedir.</w:t>
      </w:r>
    </w:p>
    <w:p w:rsidR="00E12711" w:rsidRDefault="00E12711" w:rsidP="00C70706">
      <w:pPr>
        <w:spacing w:line="360" w:lineRule="auto"/>
      </w:pPr>
    </w:p>
    <w:p w:rsidR="00E12711" w:rsidRDefault="00AC27FA" w:rsidP="00C70706">
      <w:pPr>
        <w:spacing w:line="360" w:lineRule="auto"/>
      </w:pPr>
      <w:proofErr w:type="spellStart"/>
      <w:r>
        <w:t>Soybağının</w:t>
      </w:r>
      <w:proofErr w:type="spellEnd"/>
      <w:r>
        <w:t xml:space="preserve"> bir diğer hükmü, çocukla kişisel ilişki kurabilme hakkıdır. Buna göre ana-baba, çocukla, onun gelişimine uygun şekilde kişisel ilişki kurabilir, onun çeşitli kişisel konularında yol gösterici olabilirler.</w:t>
      </w:r>
    </w:p>
    <w:p w:rsidR="00AC27FA" w:rsidRDefault="00AC27FA" w:rsidP="00C70706">
      <w:pPr>
        <w:spacing w:line="360" w:lineRule="auto"/>
      </w:pPr>
    </w:p>
    <w:p w:rsidR="00AC27FA" w:rsidRDefault="009B3711" w:rsidP="00C70706">
      <w:pPr>
        <w:spacing w:line="360" w:lineRule="auto"/>
      </w:pPr>
      <w:proofErr w:type="spellStart"/>
      <w:r>
        <w:t>Soybağının</w:t>
      </w:r>
      <w:proofErr w:type="spellEnd"/>
      <w:r>
        <w:t xml:space="preserve"> bir diğer hükmü </w:t>
      </w:r>
      <w:proofErr w:type="gramStart"/>
      <w:r>
        <w:t>de,</w:t>
      </w:r>
      <w:proofErr w:type="gramEnd"/>
      <w:r>
        <w:t xml:space="preserve"> karşılıklı saygı yükümlülüğüdür. Ana-babanın çocuğa karşı saygı yükümlülüğü olduğu gibi, çocuğun da ana-babasına karşı bir saygı yükümlülüğü </w:t>
      </w:r>
      <w:proofErr w:type="spellStart"/>
      <w:r>
        <w:t>buunmaktadır</w:t>
      </w:r>
      <w:proofErr w:type="spellEnd"/>
      <w:r>
        <w:t>.</w:t>
      </w:r>
    </w:p>
    <w:p w:rsidR="00C70706" w:rsidRDefault="00C70706" w:rsidP="00C70706">
      <w:pPr>
        <w:spacing w:line="360" w:lineRule="auto"/>
      </w:pPr>
    </w:p>
    <w:p w:rsidR="00C70706" w:rsidRDefault="00C70706" w:rsidP="00C70706">
      <w:pPr>
        <w:spacing w:line="360" w:lineRule="auto"/>
      </w:pPr>
      <w:proofErr w:type="spellStart"/>
      <w:r>
        <w:t>Soybağının</w:t>
      </w:r>
      <w:proofErr w:type="spellEnd"/>
      <w:r>
        <w:t xml:space="preserve"> hükümleri Türk Medeni Kanunu’nda şu şekilde düzenlenmiştir:</w:t>
      </w:r>
      <w:bookmarkStart w:id="0" w:name="_GoBack"/>
      <w:bookmarkEnd w:id="0"/>
    </w:p>
    <w:p w:rsidR="00F70BB1" w:rsidRDefault="00F70BB1" w:rsidP="00C70706">
      <w:pPr>
        <w:spacing w:line="360" w:lineRule="auto"/>
      </w:pPr>
    </w:p>
    <w:p w:rsidR="00F70BB1" w:rsidRPr="000C34BA" w:rsidRDefault="00F70BB1" w:rsidP="00C70706">
      <w:pPr>
        <w:widowControl w:val="0"/>
        <w:spacing w:line="360" w:lineRule="auto"/>
        <w:ind w:firstLine="567"/>
        <w:jc w:val="center"/>
        <w:rPr>
          <w:snapToGrid w:val="0"/>
          <w:sz w:val="16"/>
          <w:szCs w:val="16"/>
        </w:rPr>
      </w:pPr>
      <w:r w:rsidRPr="000C34BA">
        <w:rPr>
          <w:snapToGrid w:val="0"/>
          <w:sz w:val="16"/>
          <w:szCs w:val="16"/>
        </w:rPr>
        <w:t>BEŞİNCİ AYIRIM</w:t>
      </w:r>
    </w:p>
    <w:p w:rsidR="00F70BB1" w:rsidRPr="000C34BA" w:rsidRDefault="00F70BB1" w:rsidP="00C70706">
      <w:pPr>
        <w:widowControl w:val="0"/>
        <w:spacing w:line="360" w:lineRule="auto"/>
        <w:ind w:firstLine="567"/>
        <w:jc w:val="center"/>
        <w:rPr>
          <w:snapToGrid w:val="0"/>
          <w:sz w:val="16"/>
          <w:szCs w:val="16"/>
        </w:rPr>
      </w:pPr>
      <w:r w:rsidRPr="000C34BA">
        <w:rPr>
          <w:snapToGrid w:val="0"/>
          <w:sz w:val="16"/>
          <w:szCs w:val="16"/>
        </w:rPr>
        <w:t>SOYBAĞININ HÜKÜMLERİ</w:t>
      </w:r>
    </w:p>
    <w:p w:rsidR="00F70BB1" w:rsidRPr="000C34BA" w:rsidRDefault="00F70BB1" w:rsidP="00C70706">
      <w:pPr>
        <w:widowControl w:val="0"/>
        <w:spacing w:line="360" w:lineRule="auto"/>
        <w:ind w:firstLine="567"/>
        <w:jc w:val="both"/>
        <w:rPr>
          <w:i/>
          <w:snapToGrid w:val="0"/>
          <w:sz w:val="16"/>
          <w:szCs w:val="16"/>
        </w:rPr>
      </w:pPr>
      <w:r w:rsidRPr="000C34BA">
        <w:rPr>
          <w:i/>
          <w:snapToGrid w:val="0"/>
          <w:sz w:val="16"/>
          <w:szCs w:val="16"/>
        </w:rPr>
        <w:t xml:space="preserve">A. Soyadı </w:t>
      </w:r>
    </w:p>
    <w:p w:rsidR="00F70BB1" w:rsidRPr="000C34BA" w:rsidRDefault="00F70BB1" w:rsidP="00C70706">
      <w:pPr>
        <w:widowControl w:val="0"/>
        <w:spacing w:line="360" w:lineRule="auto"/>
        <w:ind w:firstLine="567"/>
        <w:jc w:val="both"/>
        <w:rPr>
          <w:snapToGrid w:val="0"/>
          <w:sz w:val="16"/>
          <w:szCs w:val="16"/>
        </w:rPr>
      </w:pPr>
      <w:r w:rsidRPr="000C34BA">
        <w:rPr>
          <w:b/>
          <w:snapToGrid w:val="0"/>
          <w:sz w:val="16"/>
          <w:szCs w:val="16"/>
        </w:rPr>
        <w:t>Madde 321-</w:t>
      </w:r>
      <w:r w:rsidRPr="000C34BA">
        <w:rPr>
          <w:snapToGrid w:val="0"/>
          <w:sz w:val="16"/>
          <w:szCs w:val="16"/>
        </w:rPr>
        <w:t xml:space="preserve"> Çocuk, ana ve baba evli ise ailenin; (…) </w:t>
      </w:r>
      <w:r w:rsidRPr="000C34BA">
        <w:rPr>
          <w:snapToGrid w:val="0"/>
          <w:sz w:val="16"/>
          <w:szCs w:val="16"/>
          <w:vertAlign w:val="superscript"/>
        </w:rPr>
        <w:t>(</w:t>
      </w:r>
      <w:r>
        <w:rPr>
          <w:snapToGrid w:val="0"/>
          <w:sz w:val="16"/>
          <w:szCs w:val="16"/>
          <w:vertAlign w:val="superscript"/>
        </w:rPr>
        <w:t>3</w:t>
      </w:r>
      <w:r w:rsidRPr="000C34BA">
        <w:rPr>
          <w:snapToGrid w:val="0"/>
          <w:sz w:val="16"/>
          <w:szCs w:val="16"/>
          <w:vertAlign w:val="superscript"/>
        </w:rPr>
        <w:t>)</w:t>
      </w:r>
      <w:r w:rsidRPr="000C34BA">
        <w:rPr>
          <w:snapToGrid w:val="0"/>
          <w:sz w:val="16"/>
          <w:szCs w:val="16"/>
        </w:rPr>
        <w:t xml:space="preserve"> soyadını taşır. Ancak, ana önceki evliliğinden dolayı çifte soyadı taşıyorsa çocuk onun bekârlık soyadını taşır. </w:t>
      </w:r>
      <w:r w:rsidRPr="000C34BA">
        <w:rPr>
          <w:snapToGrid w:val="0"/>
          <w:sz w:val="16"/>
          <w:szCs w:val="16"/>
          <w:vertAlign w:val="superscript"/>
        </w:rPr>
        <w:t>(</w:t>
      </w:r>
      <w:r>
        <w:rPr>
          <w:snapToGrid w:val="0"/>
          <w:sz w:val="16"/>
          <w:szCs w:val="16"/>
          <w:vertAlign w:val="superscript"/>
        </w:rPr>
        <w:t>3</w:t>
      </w:r>
      <w:r w:rsidRPr="000C34BA">
        <w:rPr>
          <w:snapToGrid w:val="0"/>
          <w:sz w:val="16"/>
          <w:szCs w:val="16"/>
          <w:vertAlign w:val="superscript"/>
        </w:rPr>
        <w:t>)</w:t>
      </w:r>
    </w:p>
    <w:p w:rsidR="00F70BB1" w:rsidRPr="000C34BA" w:rsidRDefault="00F70BB1" w:rsidP="00C70706">
      <w:pPr>
        <w:widowControl w:val="0"/>
        <w:spacing w:line="360" w:lineRule="auto"/>
        <w:ind w:firstLine="567"/>
        <w:jc w:val="both"/>
        <w:rPr>
          <w:i/>
          <w:snapToGrid w:val="0"/>
          <w:sz w:val="16"/>
          <w:szCs w:val="16"/>
        </w:rPr>
      </w:pPr>
      <w:r w:rsidRPr="000C34BA">
        <w:rPr>
          <w:i/>
          <w:snapToGrid w:val="0"/>
          <w:sz w:val="16"/>
          <w:szCs w:val="16"/>
        </w:rPr>
        <w:t>B. Karşılıklı yükümlülükler</w:t>
      </w:r>
    </w:p>
    <w:p w:rsidR="00F70BB1" w:rsidRPr="000C34BA" w:rsidRDefault="00F70BB1" w:rsidP="00C70706">
      <w:pPr>
        <w:widowControl w:val="0"/>
        <w:spacing w:line="360" w:lineRule="auto"/>
        <w:ind w:firstLine="567"/>
        <w:jc w:val="both"/>
        <w:rPr>
          <w:snapToGrid w:val="0"/>
          <w:sz w:val="16"/>
          <w:szCs w:val="16"/>
        </w:rPr>
      </w:pPr>
      <w:r w:rsidRPr="000C34BA">
        <w:rPr>
          <w:b/>
          <w:snapToGrid w:val="0"/>
          <w:sz w:val="16"/>
          <w:szCs w:val="16"/>
        </w:rPr>
        <w:t>Madde 322-</w:t>
      </w:r>
      <w:r w:rsidRPr="000C34BA">
        <w:rPr>
          <w:snapToGrid w:val="0"/>
          <w:sz w:val="16"/>
          <w:szCs w:val="16"/>
        </w:rPr>
        <w:t xml:space="preserve"> Ana, baba ve çocuk, ailenin huzur ve bütünlüğünün gerektirdiği şekilde birbirlerine yardım etmek, saygı ve anlayış göstermek ve aile onurunu gözetmekle yükümlüdürler.</w:t>
      </w:r>
    </w:p>
    <w:p w:rsidR="00F70BB1" w:rsidRPr="000C34BA" w:rsidRDefault="00F70BB1" w:rsidP="00C70706">
      <w:pPr>
        <w:keepNext/>
        <w:widowControl w:val="0"/>
        <w:spacing w:line="360" w:lineRule="auto"/>
        <w:ind w:firstLine="567"/>
        <w:jc w:val="both"/>
        <w:rPr>
          <w:i/>
          <w:snapToGrid w:val="0"/>
          <w:sz w:val="16"/>
          <w:szCs w:val="16"/>
        </w:rPr>
      </w:pPr>
      <w:r w:rsidRPr="000C34BA">
        <w:rPr>
          <w:i/>
          <w:snapToGrid w:val="0"/>
          <w:sz w:val="16"/>
          <w:szCs w:val="16"/>
        </w:rPr>
        <w:t>C. Çocuk ile kişisel ilişki</w:t>
      </w:r>
    </w:p>
    <w:p w:rsidR="00F70BB1" w:rsidRPr="000C34BA" w:rsidRDefault="00F70BB1" w:rsidP="00C70706">
      <w:pPr>
        <w:widowControl w:val="0"/>
        <w:spacing w:line="360" w:lineRule="auto"/>
        <w:ind w:firstLine="567"/>
        <w:jc w:val="both"/>
        <w:rPr>
          <w:i/>
          <w:snapToGrid w:val="0"/>
          <w:sz w:val="16"/>
          <w:szCs w:val="16"/>
        </w:rPr>
      </w:pPr>
      <w:r w:rsidRPr="000C34BA">
        <w:rPr>
          <w:i/>
          <w:snapToGrid w:val="0"/>
          <w:sz w:val="16"/>
          <w:szCs w:val="16"/>
        </w:rPr>
        <w:t>I. Ana ve baba ile</w:t>
      </w:r>
    </w:p>
    <w:p w:rsidR="00F70BB1" w:rsidRPr="000C34BA" w:rsidRDefault="00F70BB1" w:rsidP="00C70706">
      <w:pPr>
        <w:widowControl w:val="0"/>
        <w:spacing w:line="360" w:lineRule="auto"/>
        <w:ind w:firstLine="567"/>
        <w:jc w:val="both"/>
        <w:rPr>
          <w:i/>
          <w:snapToGrid w:val="0"/>
          <w:sz w:val="16"/>
          <w:szCs w:val="16"/>
        </w:rPr>
      </w:pPr>
      <w:r w:rsidRPr="000C34BA">
        <w:rPr>
          <w:i/>
          <w:snapToGrid w:val="0"/>
          <w:sz w:val="16"/>
          <w:szCs w:val="16"/>
        </w:rPr>
        <w:t>1. Kural</w:t>
      </w:r>
    </w:p>
    <w:p w:rsidR="00F70BB1" w:rsidRPr="000C34BA" w:rsidRDefault="00F70BB1" w:rsidP="00C70706">
      <w:pPr>
        <w:widowControl w:val="0"/>
        <w:spacing w:line="360" w:lineRule="auto"/>
        <w:ind w:firstLine="567"/>
        <w:jc w:val="both"/>
        <w:rPr>
          <w:snapToGrid w:val="0"/>
          <w:sz w:val="16"/>
          <w:szCs w:val="16"/>
        </w:rPr>
      </w:pPr>
      <w:r w:rsidRPr="000C34BA">
        <w:rPr>
          <w:b/>
          <w:snapToGrid w:val="0"/>
          <w:sz w:val="16"/>
          <w:szCs w:val="16"/>
        </w:rPr>
        <w:t>Madde 323-</w:t>
      </w:r>
      <w:r w:rsidRPr="000C34BA">
        <w:rPr>
          <w:snapToGrid w:val="0"/>
          <w:sz w:val="16"/>
          <w:szCs w:val="16"/>
        </w:rPr>
        <w:t xml:space="preserve"> Ana ve babadan her biri, velâyeti altında bulunmayan veya kendisine bırakılmayan çocuk ile uygun kişisel ilişki kurulmasını isteme hakkına sahiptir. </w:t>
      </w:r>
    </w:p>
    <w:p w:rsidR="00F70BB1" w:rsidRPr="000C34BA" w:rsidRDefault="00F70BB1" w:rsidP="00C70706">
      <w:pPr>
        <w:widowControl w:val="0"/>
        <w:spacing w:line="360" w:lineRule="auto"/>
        <w:ind w:firstLine="567"/>
        <w:jc w:val="both"/>
        <w:rPr>
          <w:i/>
          <w:snapToGrid w:val="0"/>
          <w:sz w:val="16"/>
          <w:szCs w:val="16"/>
        </w:rPr>
      </w:pPr>
      <w:r w:rsidRPr="000C34BA">
        <w:rPr>
          <w:i/>
          <w:snapToGrid w:val="0"/>
          <w:sz w:val="16"/>
          <w:szCs w:val="16"/>
        </w:rPr>
        <w:t>2. Sınırları</w:t>
      </w:r>
    </w:p>
    <w:p w:rsidR="00F70BB1" w:rsidRPr="000C34BA" w:rsidRDefault="00F70BB1" w:rsidP="00C70706">
      <w:pPr>
        <w:widowControl w:val="0"/>
        <w:spacing w:line="360" w:lineRule="auto"/>
        <w:ind w:firstLine="567"/>
        <w:jc w:val="both"/>
        <w:rPr>
          <w:snapToGrid w:val="0"/>
          <w:sz w:val="16"/>
          <w:szCs w:val="16"/>
        </w:rPr>
      </w:pPr>
      <w:r w:rsidRPr="000C34BA">
        <w:rPr>
          <w:b/>
          <w:snapToGrid w:val="0"/>
          <w:sz w:val="16"/>
          <w:szCs w:val="16"/>
        </w:rPr>
        <w:t>Madde 324-</w:t>
      </w:r>
      <w:r w:rsidRPr="000C34BA">
        <w:rPr>
          <w:snapToGrid w:val="0"/>
          <w:sz w:val="16"/>
          <w:szCs w:val="16"/>
        </w:rPr>
        <w:t xml:space="preserve"> Ana ve babadan her biri, diğerinin çocuk ile kişisel ilişkisini zedelemekten, çocuğun eğitilmesi ve yetiştirilmesini </w:t>
      </w:r>
      <w:r w:rsidRPr="000C34BA">
        <w:rPr>
          <w:snapToGrid w:val="0"/>
          <w:sz w:val="16"/>
          <w:szCs w:val="16"/>
        </w:rPr>
        <w:lastRenderedPageBreak/>
        <w:t>engellemekten kaçınmakla yükümlüdür.</w:t>
      </w:r>
    </w:p>
    <w:p w:rsidR="00F70BB1" w:rsidRPr="000C34BA" w:rsidRDefault="00F70BB1" w:rsidP="00C70706">
      <w:pPr>
        <w:widowControl w:val="0"/>
        <w:spacing w:line="360" w:lineRule="auto"/>
        <w:ind w:firstLine="567"/>
        <w:jc w:val="both"/>
        <w:rPr>
          <w:snapToGrid w:val="0"/>
          <w:sz w:val="16"/>
          <w:szCs w:val="16"/>
        </w:rPr>
      </w:pPr>
      <w:r w:rsidRPr="000C34BA">
        <w:rPr>
          <w:snapToGrid w:val="0"/>
          <w:sz w:val="16"/>
          <w:szCs w:val="16"/>
        </w:rPr>
        <w:t xml:space="preserve">Kişisel ilişki sebebiyle çocuğun huzuru tehlikeye girer veya ana ve baba bu </w:t>
      </w:r>
      <w:proofErr w:type="gramStart"/>
      <w:r w:rsidRPr="000C34BA">
        <w:rPr>
          <w:snapToGrid w:val="0"/>
          <w:sz w:val="16"/>
          <w:szCs w:val="16"/>
        </w:rPr>
        <w:t>haklarını  birinci</w:t>
      </w:r>
      <w:proofErr w:type="gramEnd"/>
      <w:r w:rsidRPr="000C34BA">
        <w:rPr>
          <w:snapToGrid w:val="0"/>
          <w:sz w:val="16"/>
          <w:szCs w:val="16"/>
        </w:rPr>
        <w:t xml:space="preserve"> fıkrada öngörülen yükümlülüklerine aykırı olarak kullanırlar veya çocuk ile ciddî olarak ilgilenmezler ya da diğer önemli sebepler varsa, kişisel ilişki kurma hakkı reddedilebilir veya  kendilerinden  alınabilir.    </w:t>
      </w:r>
    </w:p>
    <w:p w:rsidR="00F70BB1" w:rsidRPr="000C34BA" w:rsidRDefault="00F70BB1" w:rsidP="00C70706">
      <w:pPr>
        <w:widowControl w:val="0"/>
        <w:spacing w:line="360" w:lineRule="auto"/>
        <w:ind w:firstLine="567"/>
        <w:jc w:val="both"/>
        <w:rPr>
          <w:i/>
          <w:snapToGrid w:val="0"/>
          <w:sz w:val="16"/>
          <w:szCs w:val="16"/>
        </w:rPr>
      </w:pPr>
      <w:r w:rsidRPr="000C34BA">
        <w:rPr>
          <w:i/>
          <w:snapToGrid w:val="0"/>
          <w:sz w:val="16"/>
          <w:szCs w:val="16"/>
        </w:rPr>
        <w:t>II. Üçüncü kişiler ile</w:t>
      </w:r>
    </w:p>
    <w:p w:rsidR="00F70BB1" w:rsidRPr="000C34BA" w:rsidRDefault="00F70BB1" w:rsidP="00C70706">
      <w:pPr>
        <w:widowControl w:val="0"/>
        <w:spacing w:line="360" w:lineRule="auto"/>
        <w:ind w:firstLine="567"/>
        <w:jc w:val="both"/>
        <w:rPr>
          <w:snapToGrid w:val="0"/>
          <w:sz w:val="16"/>
          <w:szCs w:val="16"/>
        </w:rPr>
      </w:pPr>
      <w:r w:rsidRPr="000C34BA">
        <w:rPr>
          <w:b/>
          <w:snapToGrid w:val="0"/>
          <w:sz w:val="16"/>
          <w:szCs w:val="16"/>
        </w:rPr>
        <w:t>Madde 325-</w:t>
      </w:r>
      <w:r w:rsidRPr="000C34BA">
        <w:rPr>
          <w:snapToGrid w:val="0"/>
          <w:sz w:val="16"/>
          <w:szCs w:val="16"/>
        </w:rPr>
        <w:t xml:space="preserve"> Olağanüstü hâller mevcutsa, çocuğun menfaatine uygun düştüğü ölçüde çocuk ile kişisel ilişki kurulmasını isteme hakkı diğer kişilere, özellikle hısımlarına da tanınabilir. </w:t>
      </w:r>
    </w:p>
    <w:p w:rsidR="00F70BB1" w:rsidRPr="000C34BA" w:rsidRDefault="00F70BB1" w:rsidP="00C70706">
      <w:pPr>
        <w:widowControl w:val="0"/>
        <w:spacing w:line="360" w:lineRule="auto"/>
        <w:ind w:firstLine="567"/>
        <w:jc w:val="both"/>
        <w:rPr>
          <w:snapToGrid w:val="0"/>
          <w:sz w:val="16"/>
          <w:szCs w:val="16"/>
        </w:rPr>
      </w:pPr>
      <w:r w:rsidRPr="000C34BA">
        <w:rPr>
          <w:snapToGrid w:val="0"/>
          <w:sz w:val="16"/>
          <w:szCs w:val="16"/>
        </w:rPr>
        <w:t>Ana ve baba için öngörülen sınırlamalar üçüncü kişiler için kıyas yoluyla uygulanır.</w:t>
      </w:r>
    </w:p>
    <w:p w:rsidR="00F70BB1" w:rsidRPr="000C34BA" w:rsidRDefault="00F70BB1" w:rsidP="00C70706">
      <w:pPr>
        <w:widowControl w:val="0"/>
        <w:spacing w:line="360" w:lineRule="auto"/>
        <w:ind w:firstLine="567"/>
        <w:jc w:val="both"/>
        <w:rPr>
          <w:i/>
          <w:snapToGrid w:val="0"/>
          <w:sz w:val="16"/>
          <w:szCs w:val="16"/>
        </w:rPr>
      </w:pPr>
      <w:r w:rsidRPr="000C34BA">
        <w:rPr>
          <w:i/>
          <w:snapToGrid w:val="0"/>
          <w:sz w:val="16"/>
          <w:szCs w:val="16"/>
        </w:rPr>
        <w:t>III. Yetki</w:t>
      </w:r>
    </w:p>
    <w:p w:rsidR="00F70BB1" w:rsidRPr="00F70BB1" w:rsidRDefault="00F70BB1" w:rsidP="00C70706">
      <w:pPr>
        <w:widowControl w:val="0"/>
        <w:spacing w:line="360" w:lineRule="auto"/>
        <w:ind w:firstLine="567"/>
        <w:jc w:val="both"/>
        <w:rPr>
          <w:snapToGrid w:val="0"/>
          <w:sz w:val="16"/>
          <w:szCs w:val="16"/>
        </w:rPr>
      </w:pPr>
      <w:r w:rsidRPr="000C34BA">
        <w:rPr>
          <w:b/>
          <w:snapToGrid w:val="0"/>
          <w:sz w:val="16"/>
          <w:szCs w:val="16"/>
        </w:rPr>
        <w:t>Madde 326-</w:t>
      </w:r>
      <w:r w:rsidRPr="000C34BA">
        <w:rPr>
          <w:snapToGrid w:val="0"/>
          <w:sz w:val="16"/>
          <w:szCs w:val="16"/>
        </w:rPr>
        <w:t xml:space="preserve"> Kişisel ilişki kurulmasıyla ilgili bütün düzenlemelerde çocuğun oturduğu yer mahkemesi de yetkilidir. </w:t>
      </w:r>
    </w:p>
    <w:p w:rsidR="00F70BB1" w:rsidRPr="000C34BA" w:rsidRDefault="00F70BB1" w:rsidP="00C70706">
      <w:pPr>
        <w:widowControl w:val="0"/>
        <w:spacing w:line="360" w:lineRule="auto"/>
        <w:ind w:firstLine="539"/>
        <w:jc w:val="both"/>
        <w:rPr>
          <w:snapToGrid w:val="0"/>
          <w:sz w:val="18"/>
        </w:rPr>
      </w:pPr>
      <w:r w:rsidRPr="000C34BA">
        <w:rPr>
          <w:snapToGrid w:val="0"/>
          <w:sz w:val="18"/>
        </w:rPr>
        <w:t xml:space="preserve">Boşanmaya ve evlilik birliğinin korunmasına ilişkin yetki kuralları saklıdır.  </w:t>
      </w:r>
    </w:p>
    <w:p w:rsidR="00F70BB1" w:rsidRPr="000C34BA" w:rsidRDefault="00F70BB1" w:rsidP="00C70706">
      <w:pPr>
        <w:widowControl w:val="0"/>
        <w:spacing w:line="360" w:lineRule="auto"/>
        <w:ind w:firstLine="539"/>
        <w:jc w:val="both"/>
        <w:rPr>
          <w:snapToGrid w:val="0"/>
          <w:sz w:val="18"/>
        </w:rPr>
      </w:pPr>
      <w:r w:rsidRPr="000C34BA">
        <w:rPr>
          <w:snapToGrid w:val="0"/>
          <w:sz w:val="18"/>
        </w:rPr>
        <w:t xml:space="preserve">Çocuk ile kişisel ilişkiye yönelik bir düzenleme yapılıncaya kadar, velâyet hakkına sahip veya çocuk kendisine bırakılmış kişinin rızası dışında kişisel ilişki kurulamaz. </w:t>
      </w:r>
    </w:p>
    <w:p w:rsidR="00F70BB1" w:rsidRPr="000C34BA" w:rsidRDefault="00F70BB1" w:rsidP="00C70706">
      <w:pPr>
        <w:keepNext/>
        <w:widowControl w:val="0"/>
        <w:spacing w:line="360" w:lineRule="auto"/>
        <w:ind w:firstLine="539"/>
        <w:jc w:val="both"/>
        <w:rPr>
          <w:i/>
          <w:snapToGrid w:val="0"/>
          <w:sz w:val="18"/>
        </w:rPr>
      </w:pPr>
      <w:r w:rsidRPr="000C34BA">
        <w:rPr>
          <w:i/>
          <w:snapToGrid w:val="0"/>
          <w:sz w:val="18"/>
        </w:rPr>
        <w:t>D. Çocukların bakım ve eğitim giderlerini karşılama</w:t>
      </w:r>
    </w:p>
    <w:p w:rsidR="00F70BB1" w:rsidRPr="000C34BA" w:rsidRDefault="00F70BB1" w:rsidP="00C70706">
      <w:pPr>
        <w:widowControl w:val="0"/>
        <w:spacing w:line="360" w:lineRule="auto"/>
        <w:ind w:firstLine="539"/>
        <w:jc w:val="both"/>
        <w:rPr>
          <w:i/>
          <w:snapToGrid w:val="0"/>
          <w:sz w:val="18"/>
        </w:rPr>
      </w:pPr>
      <w:r w:rsidRPr="000C34BA">
        <w:rPr>
          <w:i/>
          <w:snapToGrid w:val="0"/>
          <w:sz w:val="18"/>
        </w:rPr>
        <w:t>I. Kapsamı</w:t>
      </w:r>
    </w:p>
    <w:p w:rsidR="00F70BB1" w:rsidRPr="000C34BA" w:rsidRDefault="00F70BB1" w:rsidP="00C70706">
      <w:pPr>
        <w:widowControl w:val="0"/>
        <w:spacing w:line="360" w:lineRule="auto"/>
        <w:ind w:firstLine="539"/>
        <w:jc w:val="both"/>
        <w:rPr>
          <w:snapToGrid w:val="0"/>
          <w:sz w:val="18"/>
        </w:rPr>
      </w:pPr>
      <w:r w:rsidRPr="000C34BA">
        <w:rPr>
          <w:b/>
          <w:snapToGrid w:val="0"/>
          <w:sz w:val="18"/>
        </w:rPr>
        <w:t>Madde 327-</w:t>
      </w:r>
      <w:r w:rsidRPr="000C34BA">
        <w:rPr>
          <w:snapToGrid w:val="0"/>
          <w:sz w:val="18"/>
        </w:rPr>
        <w:t xml:space="preserve"> Çocuğun bakımı, eğitimi ve korunması için gerekli giderler ana ve baba tarafından karşılanır. </w:t>
      </w:r>
    </w:p>
    <w:p w:rsidR="00F70BB1" w:rsidRPr="000C34BA" w:rsidRDefault="00F70BB1" w:rsidP="00C70706">
      <w:pPr>
        <w:widowControl w:val="0"/>
        <w:spacing w:line="360" w:lineRule="auto"/>
        <w:ind w:firstLine="539"/>
        <w:jc w:val="both"/>
        <w:rPr>
          <w:snapToGrid w:val="0"/>
          <w:sz w:val="18"/>
        </w:rPr>
      </w:pPr>
      <w:r w:rsidRPr="000C34BA">
        <w:rPr>
          <w:snapToGrid w:val="0"/>
          <w:sz w:val="18"/>
        </w:rPr>
        <w:t xml:space="preserve">Ana ve baba, yoksul oldukları veya çocuğun özel durumu olağanüstü harcamalar yapılmasını gerektirdiği takdirde ya da olağan dışı herhangi bir sebebin varlığı hâlinde, hâkimin izniyle çocuğun mallarından onun bakım ve eğitimine yetecek belli bir miktar </w:t>
      </w:r>
      <w:proofErr w:type="spellStart"/>
      <w:r w:rsidRPr="000C34BA">
        <w:rPr>
          <w:snapToGrid w:val="0"/>
          <w:sz w:val="18"/>
        </w:rPr>
        <w:t>sarfedebilirler</w:t>
      </w:r>
      <w:proofErr w:type="spellEnd"/>
      <w:r w:rsidRPr="000C34BA">
        <w:rPr>
          <w:snapToGrid w:val="0"/>
          <w:sz w:val="18"/>
        </w:rPr>
        <w:t>.</w:t>
      </w:r>
    </w:p>
    <w:p w:rsidR="00F70BB1" w:rsidRPr="000C34BA" w:rsidRDefault="00F70BB1" w:rsidP="00C70706">
      <w:pPr>
        <w:widowControl w:val="0"/>
        <w:spacing w:line="360" w:lineRule="auto"/>
        <w:ind w:firstLine="539"/>
        <w:jc w:val="both"/>
        <w:rPr>
          <w:i/>
          <w:snapToGrid w:val="0"/>
          <w:sz w:val="18"/>
        </w:rPr>
      </w:pPr>
      <w:r w:rsidRPr="000C34BA">
        <w:rPr>
          <w:i/>
          <w:snapToGrid w:val="0"/>
          <w:sz w:val="18"/>
        </w:rPr>
        <w:t>II. Süresi</w:t>
      </w:r>
    </w:p>
    <w:p w:rsidR="00F70BB1" w:rsidRPr="000C34BA" w:rsidRDefault="00F70BB1" w:rsidP="00C70706">
      <w:pPr>
        <w:widowControl w:val="0"/>
        <w:spacing w:line="360" w:lineRule="auto"/>
        <w:ind w:firstLine="539"/>
        <w:jc w:val="both"/>
        <w:rPr>
          <w:snapToGrid w:val="0"/>
          <w:sz w:val="18"/>
        </w:rPr>
      </w:pPr>
      <w:r w:rsidRPr="000C34BA">
        <w:rPr>
          <w:b/>
          <w:snapToGrid w:val="0"/>
          <w:sz w:val="18"/>
        </w:rPr>
        <w:t>Madde 328-</w:t>
      </w:r>
      <w:r w:rsidRPr="000C34BA">
        <w:rPr>
          <w:snapToGrid w:val="0"/>
          <w:sz w:val="18"/>
        </w:rPr>
        <w:t xml:space="preserve"> Ana ve babanın bakım borcu, çocuğun ergin olmasına kadar devam eder. </w:t>
      </w:r>
    </w:p>
    <w:p w:rsidR="00F70BB1" w:rsidRPr="000C34BA" w:rsidRDefault="00F70BB1" w:rsidP="00C70706">
      <w:pPr>
        <w:widowControl w:val="0"/>
        <w:spacing w:line="360" w:lineRule="auto"/>
        <w:ind w:firstLine="539"/>
        <w:jc w:val="both"/>
        <w:rPr>
          <w:snapToGrid w:val="0"/>
          <w:sz w:val="18"/>
        </w:rPr>
      </w:pPr>
      <w:r w:rsidRPr="000C34BA">
        <w:rPr>
          <w:snapToGrid w:val="0"/>
          <w:sz w:val="18"/>
        </w:rPr>
        <w:t>Çocuk ergin olduğu halde eğitimi devam ediyorsa, ana ve baba durum ve koşullara göre kendilerinden beklenebilecek ölçüde olmak üzere, eğitimi sona erinceye kadar çocuğa bakmakla yükümlüdürler.</w:t>
      </w:r>
    </w:p>
    <w:p w:rsidR="00F70BB1" w:rsidRPr="000C34BA" w:rsidRDefault="00F70BB1" w:rsidP="00C70706">
      <w:pPr>
        <w:widowControl w:val="0"/>
        <w:spacing w:line="360" w:lineRule="auto"/>
        <w:ind w:firstLine="539"/>
        <w:jc w:val="both"/>
        <w:rPr>
          <w:i/>
          <w:snapToGrid w:val="0"/>
          <w:sz w:val="18"/>
        </w:rPr>
      </w:pPr>
      <w:r w:rsidRPr="000C34BA">
        <w:rPr>
          <w:i/>
          <w:snapToGrid w:val="0"/>
          <w:sz w:val="18"/>
        </w:rPr>
        <w:t>III. Dava hakkı</w:t>
      </w:r>
    </w:p>
    <w:p w:rsidR="00F70BB1" w:rsidRPr="000C34BA" w:rsidRDefault="00F70BB1" w:rsidP="00C70706">
      <w:pPr>
        <w:widowControl w:val="0"/>
        <w:spacing w:line="360" w:lineRule="auto"/>
        <w:ind w:firstLine="539"/>
        <w:jc w:val="both"/>
        <w:rPr>
          <w:snapToGrid w:val="0"/>
          <w:spacing w:val="-4"/>
          <w:sz w:val="18"/>
        </w:rPr>
      </w:pPr>
      <w:r w:rsidRPr="000C34BA">
        <w:rPr>
          <w:b/>
          <w:snapToGrid w:val="0"/>
          <w:spacing w:val="-4"/>
          <w:sz w:val="18"/>
        </w:rPr>
        <w:t>Madde 329-</w:t>
      </w:r>
      <w:r w:rsidRPr="000C34BA">
        <w:rPr>
          <w:snapToGrid w:val="0"/>
          <w:spacing w:val="-4"/>
          <w:sz w:val="18"/>
        </w:rPr>
        <w:t xml:space="preserve"> Küçüğe fiilen bakan ana veya baba, diğerine karşı çocuk adına nafaka davası açabilir. </w:t>
      </w:r>
    </w:p>
    <w:p w:rsidR="00F70BB1" w:rsidRPr="000C34BA" w:rsidRDefault="00F70BB1" w:rsidP="00C70706">
      <w:pPr>
        <w:widowControl w:val="0"/>
        <w:spacing w:line="360" w:lineRule="auto"/>
        <w:ind w:firstLine="539"/>
        <w:jc w:val="both"/>
        <w:rPr>
          <w:snapToGrid w:val="0"/>
          <w:sz w:val="18"/>
        </w:rPr>
      </w:pPr>
      <w:r w:rsidRPr="000C34BA">
        <w:rPr>
          <w:snapToGrid w:val="0"/>
          <w:sz w:val="18"/>
        </w:rPr>
        <w:t xml:space="preserve">Ayırt etme gücüne sahip olmayan küçük için gereken hâllerde nafaka davası, atanacak kayyım veya vasi tarafından da açılabilir. </w:t>
      </w:r>
    </w:p>
    <w:p w:rsidR="00F70BB1" w:rsidRPr="000C34BA" w:rsidRDefault="00F70BB1" w:rsidP="00C70706">
      <w:pPr>
        <w:widowControl w:val="0"/>
        <w:spacing w:line="360" w:lineRule="auto"/>
        <w:ind w:firstLine="539"/>
        <w:jc w:val="both"/>
        <w:rPr>
          <w:snapToGrid w:val="0"/>
          <w:sz w:val="18"/>
        </w:rPr>
      </w:pPr>
      <w:r w:rsidRPr="000C34BA">
        <w:rPr>
          <w:snapToGrid w:val="0"/>
          <w:sz w:val="18"/>
        </w:rPr>
        <w:t xml:space="preserve">Ayırt etme gücüne sahip olan küçük de nafaka davası açabilir. </w:t>
      </w:r>
    </w:p>
    <w:p w:rsidR="00F70BB1" w:rsidRPr="000C34BA" w:rsidRDefault="00F70BB1" w:rsidP="00C70706">
      <w:pPr>
        <w:widowControl w:val="0"/>
        <w:spacing w:line="360" w:lineRule="auto"/>
        <w:ind w:firstLine="539"/>
        <w:jc w:val="both"/>
        <w:rPr>
          <w:i/>
          <w:snapToGrid w:val="0"/>
          <w:sz w:val="18"/>
        </w:rPr>
      </w:pPr>
      <w:r w:rsidRPr="000C34BA">
        <w:rPr>
          <w:i/>
          <w:snapToGrid w:val="0"/>
          <w:sz w:val="18"/>
        </w:rPr>
        <w:t>IV. Nafaka miktarının takdiri</w:t>
      </w:r>
    </w:p>
    <w:p w:rsidR="00F70BB1" w:rsidRPr="000C34BA" w:rsidRDefault="00F70BB1" w:rsidP="00C70706">
      <w:pPr>
        <w:widowControl w:val="0"/>
        <w:spacing w:line="360" w:lineRule="auto"/>
        <w:ind w:firstLine="539"/>
        <w:jc w:val="both"/>
        <w:rPr>
          <w:snapToGrid w:val="0"/>
          <w:sz w:val="18"/>
        </w:rPr>
      </w:pPr>
      <w:r w:rsidRPr="000C34BA">
        <w:rPr>
          <w:b/>
          <w:snapToGrid w:val="0"/>
          <w:sz w:val="18"/>
        </w:rPr>
        <w:t>Madde 330-</w:t>
      </w:r>
      <w:r w:rsidRPr="000C34BA">
        <w:rPr>
          <w:snapToGrid w:val="0"/>
          <w:sz w:val="18"/>
        </w:rPr>
        <w:t xml:space="preserve"> Nafaka miktarı, çocuğun ihtiyaçları ile ana ve babanın hayat koşulları ve ödeme güçleri dikkate alınarak belirlenir. Nafaka miktarının belirlenmesinde çocuğun gelirleri de göz önünde bulundurulur. </w:t>
      </w:r>
    </w:p>
    <w:p w:rsidR="00F70BB1" w:rsidRPr="000C34BA" w:rsidRDefault="00F70BB1" w:rsidP="00C70706">
      <w:pPr>
        <w:widowControl w:val="0"/>
        <w:spacing w:line="360" w:lineRule="auto"/>
        <w:ind w:firstLine="539"/>
        <w:jc w:val="both"/>
        <w:rPr>
          <w:snapToGrid w:val="0"/>
          <w:sz w:val="18"/>
        </w:rPr>
      </w:pPr>
      <w:r w:rsidRPr="000C34BA">
        <w:rPr>
          <w:snapToGrid w:val="0"/>
          <w:sz w:val="18"/>
        </w:rPr>
        <w:t>Nafaka her ay peşin olarak ödenir.</w:t>
      </w:r>
    </w:p>
    <w:p w:rsidR="00F70BB1" w:rsidRPr="000C34BA" w:rsidRDefault="00F70BB1" w:rsidP="00C70706">
      <w:pPr>
        <w:widowControl w:val="0"/>
        <w:spacing w:line="360" w:lineRule="auto"/>
        <w:ind w:firstLine="539"/>
        <w:jc w:val="both"/>
        <w:rPr>
          <w:snapToGrid w:val="0"/>
          <w:sz w:val="18"/>
        </w:rPr>
      </w:pPr>
      <w:r w:rsidRPr="000C34BA">
        <w:rPr>
          <w:snapToGrid w:val="0"/>
          <w:sz w:val="18"/>
        </w:rPr>
        <w:t>Hâkim istem hâlinde, irat biçiminde ödenmesine karar verilen nafakanın gelecek yıllarda tarafların sosyal ve ekonomik durumlarına göre ne miktarda ödeneceğini karara bağlayabilir.</w:t>
      </w:r>
    </w:p>
    <w:p w:rsidR="00F70BB1" w:rsidRPr="000C34BA" w:rsidRDefault="00F70BB1" w:rsidP="00C70706">
      <w:pPr>
        <w:widowControl w:val="0"/>
        <w:spacing w:line="360" w:lineRule="auto"/>
        <w:ind w:firstLine="539"/>
        <w:jc w:val="both"/>
        <w:rPr>
          <w:i/>
          <w:snapToGrid w:val="0"/>
          <w:sz w:val="18"/>
        </w:rPr>
      </w:pPr>
      <w:r w:rsidRPr="000C34BA">
        <w:rPr>
          <w:i/>
          <w:snapToGrid w:val="0"/>
          <w:sz w:val="18"/>
        </w:rPr>
        <w:t xml:space="preserve">V. Durumun değişmesi </w:t>
      </w:r>
    </w:p>
    <w:p w:rsidR="00F70BB1" w:rsidRPr="000C34BA" w:rsidRDefault="00F70BB1" w:rsidP="00C70706">
      <w:pPr>
        <w:widowControl w:val="0"/>
        <w:spacing w:line="360" w:lineRule="auto"/>
        <w:ind w:firstLine="539"/>
        <w:jc w:val="both"/>
        <w:rPr>
          <w:snapToGrid w:val="0"/>
          <w:sz w:val="18"/>
        </w:rPr>
      </w:pPr>
      <w:r w:rsidRPr="000C34BA">
        <w:rPr>
          <w:b/>
          <w:snapToGrid w:val="0"/>
          <w:sz w:val="18"/>
        </w:rPr>
        <w:t>Madde 331-</w:t>
      </w:r>
      <w:r w:rsidRPr="000C34BA">
        <w:rPr>
          <w:snapToGrid w:val="0"/>
          <w:sz w:val="18"/>
        </w:rPr>
        <w:t xml:space="preserve"> Durumun değişmesi hâlinde hâkim, istem üzerine nafaka miktarını yeniden belirler veya nafakayı kaldırır.   </w:t>
      </w:r>
    </w:p>
    <w:p w:rsidR="00F70BB1" w:rsidRPr="000C34BA" w:rsidRDefault="00F70BB1" w:rsidP="00C70706">
      <w:pPr>
        <w:widowControl w:val="0"/>
        <w:spacing w:line="360" w:lineRule="auto"/>
        <w:ind w:firstLine="539"/>
        <w:jc w:val="both"/>
        <w:rPr>
          <w:i/>
          <w:snapToGrid w:val="0"/>
          <w:sz w:val="18"/>
        </w:rPr>
      </w:pPr>
      <w:r w:rsidRPr="000C34BA">
        <w:rPr>
          <w:i/>
          <w:snapToGrid w:val="0"/>
          <w:sz w:val="18"/>
        </w:rPr>
        <w:t>VI. Geçici önlemler</w:t>
      </w:r>
    </w:p>
    <w:p w:rsidR="00F70BB1" w:rsidRPr="000C34BA" w:rsidRDefault="00F70BB1" w:rsidP="00C70706">
      <w:pPr>
        <w:widowControl w:val="0"/>
        <w:spacing w:line="360" w:lineRule="auto"/>
        <w:ind w:firstLine="539"/>
        <w:jc w:val="both"/>
        <w:rPr>
          <w:i/>
          <w:snapToGrid w:val="0"/>
          <w:sz w:val="18"/>
        </w:rPr>
      </w:pPr>
      <w:r w:rsidRPr="000C34BA">
        <w:rPr>
          <w:i/>
          <w:snapToGrid w:val="0"/>
          <w:sz w:val="18"/>
        </w:rPr>
        <w:t>1. Genel olarak</w:t>
      </w:r>
    </w:p>
    <w:p w:rsidR="00F70BB1" w:rsidRPr="000C34BA" w:rsidRDefault="00F70BB1" w:rsidP="00C70706">
      <w:pPr>
        <w:widowControl w:val="0"/>
        <w:spacing w:line="360" w:lineRule="auto"/>
        <w:ind w:firstLine="539"/>
        <w:jc w:val="both"/>
        <w:rPr>
          <w:snapToGrid w:val="0"/>
          <w:sz w:val="18"/>
        </w:rPr>
      </w:pPr>
      <w:r w:rsidRPr="000C34BA">
        <w:rPr>
          <w:b/>
          <w:snapToGrid w:val="0"/>
          <w:sz w:val="18"/>
        </w:rPr>
        <w:t>Madde 332-</w:t>
      </w:r>
      <w:r w:rsidRPr="000C34BA">
        <w:rPr>
          <w:snapToGrid w:val="0"/>
          <w:sz w:val="18"/>
        </w:rPr>
        <w:t xml:space="preserve"> Nafaka davası açılınca hâkim, davacının istemi üzerine dava süresince gerekli olan önlemleri alır. </w:t>
      </w:r>
    </w:p>
    <w:p w:rsidR="00F70BB1" w:rsidRPr="000C34BA" w:rsidRDefault="00F70BB1" w:rsidP="00C70706">
      <w:pPr>
        <w:widowControl w:val="0"/>
        <w:spacing w:line="360" w:lineRule="auto"/>
        <w:ind w:firstLine="539"/>
        <w:jc w:val="both"/>
        <w:rPr>
          <w:snapToGrid w:val="0"/>
          <w:sz w:val="18"/>
        </w:rPr>
      </w:pPr>
      <w:proofErr w:type="spellStart"/>
      <w:r w:rsidRPr="000C34BA">
        <w:rPr>
          <w:snapToGrid w:val="0"/>
          <w:sz w:val="18"/>
        </w:rPr>
        <w:t>Soybağı</w:t>
      </w:r>
      <w:proofErr w:type="spellEnd"/>
      <w:r w:rsidRPr="000C34BA">
        <w:rPr>
          <w:snapToGrid w:val="0"/>
          <w:sz w:val="18"/>
        </w:rPr>
        <w:t xml:space="preserve"> tespit edilirse, davalının, uygun nafaka miktarını depo etmesine veya geçici olarak ödemesine karar verilebilir.  </w:t>
      </w:r>
    </w:p>
    <w:p w:rsidR="00F70BB1" w:rsidRPr="000C34BA" w:rsidRDefault="00F70BB1" w:rsidP="00C70706">
      <w:pPr>
        <w:widowControl w:val="0"/>
        <w:spacing w:line="360" w:lineRule="auto"/>
        <w:ind w:firstLine="539"/>
        <w:jc w:val="both"/>
        <w:rPr>
          <w:i/>
          <w:snapToGrid w:val="0"/>
          <w:sz w:val="18"/>
        </w:rPr>
      </w:pPr>
      <w:r w:rsidRPr="000C34BA">
        <w:rPr>
          <w:i/>
          <w:snapToGrid w:val="0"/>
          <w:sz w:val="18"/>
        </w:rPr>
        <w:t xml:space="preserve">2. Babalığın tespitinden önce </w:t>
      </w:r>
    </w:p>
    <w:p w:rsidR="00F70BB1" w:rsidRPr="00F70BB1" w:rsidRDefault="00F70BB1" w:rsidP="00C70706">
      <w:pPr>
        <w:widowControl w:val="0"/>
        <w:spacing w:line="360" w:lineRule="auto"/>
        <w:ind w:firstLine="539"/>
        <w:jc w:val="both"/>
        <w:rPr>
          <w:snapToGrid w:val="0"/>
          <w:sz w:val="18"/>
        </w:rPr>
      </w:pPr>
      <w:r w:rsidRPr="000C34BA">
        <w:rPr>
          <w:b/>
          <w:snapToGrid w:val="0"/>
          <w:sz w:val="18"/>
        </w:rPr>
        <w:t>Madde 333-</w:t>
      </w:r>
      <w:r w:rsidRPr="000C34BA">
        <w:rPr>
          <w:snapToGrid w:val="0"/>
          <w:sz w:val="18"/>
        </w:rPr>
        <w:t xml:space="preserve"> Babalık davası ile birlikte nafaka istenir ve hâkim, babalık olasılığını kuvvetli bulursa, hükümden önce çocuğun ihtiyaçları için uygun bir nafakaya karar verebilir. </w:t>
      </w:r>
    </w:p>
    <w:p w:rsidR="00F70BB1" w:rsidRPr="000C34BA" w:rsidRDefault="00F70BB1" w:rsidP="00C70706">
      <w:pPr>
        <w:widowControl w:val="0"/>
        <w:spacing w:line="360" w:lineRule="auto"/>
        <w:ind w:firstLine="540"/>
        <w:jc w:val="both"/>
        <w:rPr>
          <w:i/>
          <w:snapToGrid w:val="0"/>
          <w:sz w:val="18"/>
        </w:rPr>
      </w:pPr>
      <w:r w:rsidRPr="000C34BA">
        <w:rPr>
          <w:i/>
          <w:snapToGrid w:val="0"/>
          <w:sz w:val="18"/>
        </w:rPr>
        <w:lastRenderedPageBreak/>
        <w:t>VII. Güvence verilmesi</w:t>
      </w:r>
    </w:p>
    <w:p w:rsidR="00F70BB1" w:rsidRPr="000C34BA" w:rsidRDefault="00F70BB1" w:rsidP="00C70706">
      <w:pPr>
        <w:widowControl w:val="0"/>
        <w:spacing w:line="360" w:lineRule="auto"/>
        <w:ind w:firstLine="540"/>
        <w:jc w:val="both"/>
        <w:rPr>
          <w:snapToGrid w:val="0"/>
          <w:sz w:val="18"/>
        </w:rPr>
      </w:pPr>
      <w:r w:rsidRPr="000C34BA">
        <w:rPr>
          <w:b/>
          <w:snapToGrid w:val="0"/>
          <w:sz w:val="18"/>
        </w:rPr>
        <w:t>Madde 334-</w:t>
      </w:r>
      <w:r w:rsidRPr="000C34BA">
        <w:rPr>
          <w:snapToGrid w:val="0"/>
          <w:sz w:val="18"/>
        </w:rPr>
        <w:t xml:space="preserve"> Ana ve baba nafaka yükümlülüklerini sürekli olarak ve ısrarla yerine getirmezlerse ya da kaçma hazırlığı içinde bulundukları, mallarını gelişigüzel harcadıkları veya heba ettikleri kabul edilebilirse hâkim, gelecekteki nafaka yükümlülüklerine ilişkin olarak uygun bir güvencenin sağlanmasına veya gerektiğinde diğer önlemlerin alınmasına karar verebilir.</w:t>
      </w:r>
    </w:p>
    <w:p w:rsidR="00F70BB1" w:rsidRDefault="00F70BB1" w:rsidP="00C70706">
      <w:pPr>
        <w:spacing w:line="360" w:lineRule="auto"/>
      </w:pPr>
    </w:p>
    <w:sectPr w:rsidR="00F70BB1" w:rsidSect="00B06B8C">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3"/>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47D5"/>
    <w:rsid w:val="0014422E"/>
    <w:rsid w:val="004B0493"/>
    <w:rsid w:val="004F5E17"/>
    <w:rsid w:val="009B3711"/>
    <w:rsid w:val="00AC27FA"/>
    <w:rsid w:val="00B06B8C"/>
    <w:rsid w:val="00C70706"/>
    <w:rsid w:val="00CB643D"/>
    <w:rsid w:val="00D847D5"/>
    <w:rsid w:val="00E12711"/>
    <w:rsid w:val="00F70BB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4:docId w14:val="74E6FB89"/>
  <w14:defaultImageDpi w14:val="32767"/>
  <w15:chartTrackingRefBased/>
  <w15:docId w15:val="{A1873A2E-80C7-AF4B-B4E1-9057417E6F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tr-T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CharChar14">
    <w:name w:val=" Char Char14"/>
    <w:basedOn w:val="Normal"/>
    <w:rsid w:val="00F70BB1"/>
    <w:pPr>
      <w:spacing w:after="160" w:line="240" w:lineRule="exact"/>
    </w:pPr>
    <w:rPr>
      <w:rFonts w:ascii="Verdana" w:eastAsia="Times New Roman" w:hAnsi="Verdana"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778</Words>
  <Characters>4440</Characters>
  <Application>Microsoft Office Word</Application>
  <DocSecurity>0</DocSecurity>
  <Lines>37</Lines>
  <Paragraphs>10</Paragraphs>
  <ScaleCrop>false</ScaleCrop>
  <Company/>
  <LinksUpToDate>false</LinksUpToDate>
  <CharactersWithSpaces>5208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 Şahbaz</dc:creator>
  <cp:keywords/>
  <dc:description/>
  <cp:lastModifiedBy>Ali Şahbaz</cp:lastModifiedBy>
  <cp:revision>9</cp:revision>
  <dcterms:created xsi:type="dcterms:W3CDTF">2019-03-13T19:20:00Z</dcterms:created>
  <dcterms:modified xsi:type="dcterms:W3CDTF">2019-03-14T02:01:00Z</dcterms:modified>
</cp:coreProperties>
</file>