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17FDE" w:rsidP="004A3A2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ZPM140 Peyzaj Tasarımı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4A3A22" w:rsidRDefault="004A3A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Prof.Dr.Dicle OĞUZ</w:t>
            </w:r>
            <w:bookmarkStart w:id="0" w:name="_GoBack"/>
            <w:bookmarkEnd w:id="0"/>
          </w:p>
          <w:p w:rsidR="00BC32DD" w:rsidRPr="001A2552" w:rsidRDefault="00817F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Dr.Öğr.Üyesi IŞIL KAYMAZ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17F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17F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 (3)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41E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41EF7" w:rsidP="00832AEF">
            <w:pPr>
              <w:pStyle w:val="DersBilgileri"/>
              <w:rPr>
                <w:szCs w:val="16"/>
              </w:rPr>
            </w:pPr>
            <w:r w:rsidRPr="00641EF7">
              <w:rPr>
                <w:szCs w:val="16"/>
              </w:rPr>
              <w:t>Peyzaj tasarım düşüncelerinin şekil ve biçime dönüştürülmesine yönelik olarak; peyzaj tasarımı kuram, yaklaşım, ilke ve yöntemlerinin tanıtılması, irdelenmesi ve yapı çevresi ölçeğinde tasarım çalışmaları ile bunların uygulamaya dönüştürülmesidir.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41EF7" w:rsidP="00832AEF">
            <w:pPr>
              <w:pStyle w:val="DersBilgileri"/>
              <w:rPr>
                <w:szCs w:val="16"/>
              </w:rPr>
            </w:pPr>
            <w:r w:rsidRPr="00641EF7">
              <w:rPr>
                <w:szCs w:val="16"/>
              </w:rPr>
              <w:t>Peyzaj tasarımında temel ilke ve yaklaşımların tanıtılması ve uygulanmasıdır.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41E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saat/14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41E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17F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641EF7" w:rsidP="00832AEF">
            <w:pPr>
              <w:pStyle w:val="Kaynakca"/>
              <w:rPr>
                <w:szCs w:val="16"/>
                <w:lang w:val="tr-TR"/>
              </w:rPr>
            </w:pPr>
            <w:r w:rsidRPr="00641EF7">
              <w:rPr>
                <w:szCs w:val="16"/>
                <w:lang w:val="tr-TR"/>
              </w:rPr>
              <w:t>Bell, S., 2004. Elements of Visual Design in the Landscape, Spon Press.</w:t>
            </w:r>
          </w:p>
          <w:p w:rsidR="00641EF7" w:rsidRDefault="00641EF7" w:rsidP="00832AEF">
            <w:pPr>
              <w:pStyle w:val="Kaynakca"/>
              <w:rPr>
                <w:szCs w:val="16"/>
                <w:lang w:val="tr-TR"/>
              </w:rPr>
            </w:pPr>
            <w:r w:rsidRPr="00641EF7">
              <w:rPr>
                <w:szCs w:val="16"/>
                <w:lang w:val="tr-TR"/>
              </w:rPr>
              <w:t>Dee, C., 2003. Form and Fabric in Landscape Architecture, Spon Press.</w:t>
            </w:r>
          </w:p>
          <w:p w:rsidR="00641EF7" w:rsidRDefault="00641EF7" w:rsidP="00832AEF">
            <w:pPr>
              <w:pStyle w:val="Kaynakca"/>
              <w:rPr>
                <w:szCs w:val="16"/>
                <w:lang w:val="tr-TR"/>
              </w:rPr>
            </w:pPr>
            <w:r w:rsidRPr="00641EF7">
              <w:rPr>
                <w:szCs w:val="16"/>
                <w:lang w:val="tr-TR"/>
              </w:rPr>
              <w:t>Evyapan, G., Tokol, A., 2000.” Peyzaj Tasarımı Ders Notları”. Metu Faculty of Architecture Press. Ankara.</w:t>
            </w:r>
          </w:p>
          <w:p w:rsidR="00641EF7" w:rsidRPr="001A2552" w:rsidRDefault="00641EF7" w:rsidP="00832AEF">
            <w:pPr>
              <w:pStyle w:val="Kaynakca"/>
              <w:rPr>
                <w:szCs w:val="16"/>
                <w:lang w:val="tr-TR"/>
              </w:rPr>
            </w:pPr>
            <w:r w:rsidRPr="00641EF7">
              <w:rPr>
                <w:szCs w:val="16"/>
                <w:lang w:val="tr-TR"/>
              </w:rPr>
              <w:t>Reid, G. W. 1993. From Concept to Form In Landscape Design, Van Nostrand Reinhold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41E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41E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A3A2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A3A22"/>
    <w:rsid w:val="00641EF7"/>
    <w:rsid w:val="00817FDE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F6F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ISIL CAKCI KAYMAZ</cp:lastModifiedBy>
  <cp:revision>5</cp:revision>
  <dcterms:created xsi:type="dcterms:W3CDTF">2017-02-03T08:50:00Z</dcterms:created>
  <dcterms:modified xsi:type="dcterms:W3CDTF">2019-04-02T12:45:00Z</dcterms:modified>
</cp:coreProperties>
</file>