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</w:rPr>
              <w:t xml:space="preserve">(Name of </w:t>
            </w:r>
            <w:proofErr w:type="spellStart"/>
            <w:r w:rsidRPr="005F0636">
              <w:rPr>
                <w:b w:val="0"/>
                <w:bCs w:val="0"/>
                <w:i w:val="0"/>
                <w:sz w:val="18"/>
                <w:szCs w:val="18"/>
              </w:rPr>
              <w:t>the</w:t>
            </w:r>
            <w:proofErr w:type="spellEnd"/>
            <w:r w:rsidRPr="005F0636">
              <w:rPr>
                <w:b w:val="0"/>
                <w:bCs w:val="0"/>
                <w:i w:val="0"/>
                <w:sz w:val="18"/>
                <w:szCs w:val="18"/>
              </w:rPr>
              <w:t xml:space="preserve"> Course)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b/>
                <w:bCs/>
                <w:szCs w:val="16"/>
              </w:rPr>
            </w:pPr>
            <w:r w:rsidRPr="00E87FD4">
              <w:rPr>
                <w:b/>
                <w:bCs/>
                <w:szCs w:val="16"/>
              </w:rPr>
              <w:t>EDP308 - SOCİOLOGY OF RELİGİON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  <w:lang w:val="en-US"/>
              </w:rPr>
              <w:t>(Lecturer)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Arş. Gör. Fatma Kenevir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  <w:lang w:val="en-US"/>
              </w:rPr>
              <w:t>(Level of the Course)</w:t>
            </w:r>
          </w:p>
        </w:tc>
        <w:tc>
          <w:tcPr>
            <w:tcW w:w="6068" w:type="dxa"/>
          </w:tcPr>
          <w:p w:rsidR="00BC32DD" w:rsidRPr="001A2552" w:rsidRDefault="00374431" w:rsidP="00832AEF">
            <w:pPr>
              <w:pStyle w:val="DersBilgileri"/>
              <w:rPr>
                <w:szCs w:val="16"/>
              </w:rPr>
            </w:pPr>
            <w:proofErr w:type="spellStart"/>
            <w:r w:rsidRPr="00374431"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  <w:p w:rsidR="005F0636" w:rsidRPr="005F0636" w:rsidRDefault="005F0636" w:rsidP="00832AEF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(Course 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Credit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>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  <w:p w:rsidR="005F0636" w:rsidRPr="005F0636" w:rsidRDefault="005F0636" w:rsidP="00832AEF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5F0636">
              <w:rPr>
                <w:b w:val="0"/>
                <w:bCs w:val="0"/>
                <w:i w:val="0"/>
                <w:iCs/>
                <w:szCs w:val="16"/>
              </w:rPr>
              <w:t>(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Type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 of 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the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 Course)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proofErr w:type="spellStart"/>
            <w:r w:rsidRPr="00E87FD4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5F0636" w:rsidRPr="005F0636" w:rsidRDefault="005F0636" w:rsidP="00832AEF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5F0636">
              <w:rPr>
                <w:b w:val="0"/>
                <w:bCs w:val="0"/>
                <w:i w:val="0"/>
                <w:iCs/>
                <w:szCs w:val="16"/>
              </w:rPr>
              <w:t xml:space="preserve">(Course </w:t>
            </w:r>
            <w:proofErr w:type="spellStart"/>
            <w:r w:rsidRPr="005F0636">
              <w:rPr>
                <w:b w:val="0"/>
                <w:bCs w:val="0"/>
                <w:i w:val="0"/>
                <w:iCs/>
                <w:szCs w:val="16"/>
              </w:rPr>
              <w:t>Description</w:t>
            </w:r>
            <w:proofErr w:type="spellEnd"/>
            <w:r w:rsidRPr="005F0636">
              <w:rPr>
                <w:b w:val="0"/>
                <w:bCs w:val="0"/>
                <w:i w:val="0"/>
                <w:iCs/>
                <w:szCs w:val="16"/>
              </w:rPr>
              <w:t>)</w:t>
            </w:r>
          </w:p>
        </w:tc>
        <w:tc>
          <w:tcPr>
            <w:tcW w:w="6068" w:type="dxa"/>
          </w:tcPr>
          <w:p w:rsidR="00BC32DD" w:rsidRPr="001A2552" w:rsidRDefault="00FE0380" w:rsidP="00FE0380">
            <w:pPr>
              <w:pStyle w:val="DersBilgileri"/>
              <w:rPr>
                <w:szCs w:val="16"/>
              </w:rPr>
            </w:pPr>
            <w:proofErr w:type="spellStart"/>
            <w:r w:rsidRPr="00FE0380">
              <w:rPr>
                <w:szCs w:val="16"/>
              </w:rPr>
              <w:t>This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course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gives</w:t>
            </w:r>
            <w:proofErr w:type="spellEnd"/>
            <w:r w:rsidRPr="00FE0380">
              <w:rPr>
                <w:szCs w:val="16"/>
              </w:rPr>
              <w:t xml:space="preserve"> an </w:t>
            </w:r>
            <w:proofErr w:type="spellStart"/>
            <w:r w:rsidRPr="00FE0380">
              <w:rPr>
                <w:szCs w:val="16"/>
              </w:rPr>
              <w:t>overview</w:t>
            </w:r>
            <w:proofErr w:type="spellEnd"/>
            <w:r w:rsidRPr="00FE0380">
              <w:rPr>
                <w:szCs w:val="16"/>
              </w:rPr>
              <w:t xml:space="preserve"> of </w:t>
            </w:r>
            <w:proofErr w:type="spellStart"/>
            <w:r w:rsidRPr="00FE0380">
              <w:rPr>
                <w:szCs w:val="16"/>
              </w:rPr>
              <w:t>the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most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important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t</w:t>
            </w:r>
            <w:r>
              <w:rPr>
                <w:szCs w:val="16"/>
              </w:rPr>
              <w:t>opics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sociology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religion</w:t>
            </w:r>
            <w:proofErr w:type="spellEnd"/>
            <w:r>
              <w:rPr>
                <w:szCs w:val="16"/>
              </w:rPr>
              <w:t>.</w:t>
            </w:r>
            <w:r>
              <w:t xml:space="preserve"> </w:t>
            </w:r>
            <w:proofErr w:type="spellStart"/>
            <w:r w:rsidRPr="00FE0380">
              <w:rPr>
                <w:szCs w:val="16"/>
              </w:rPr>
              <w:t>We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will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analyze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religious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beliefs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practices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and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organizations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from</w:t>
            </w:r>
            <w:proofErr w:type="spellEnd"/>
            <w:r w:rsidRPr="00FE0380">
              <w:rPr>
                <w:szCs w:val="16"/>
              </w:rPr>
              <w:t xml:space="preserve"> a </w:t>
            </w:r>
            <w:proofErr w:type="spellStart"/>
            <w:r w:rsidRPr="00FE0380">
              <w:rPr>
                <w:szCs w:val="16"/>
              </w:rPr>
              <w:t>sociological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perspective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with</w:t>
            </w:r>
            <w:proofErr w:type="spellEnd"/>
            <w:r w:rsidRPr="00FE0380">
              <w:rPr>
                <w:szCs w:val="16"/>
              </w:rPr>
              <w:t xml:space="preserve"> a </w:t>
            </w:r>
            <w:proofErr w:type="spellStart"/>
            <w:r w:rsidRPr="00FE0380">
              <w:rPr>
                <w:szCs w:val="16"/>
              </w:rPr>
              <w:t>primary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focus</w:t>
            </w:r>
            <w:proofErr w:type="spellEnd"/>
            <w:r w:rsidRPr="00FE0380">
              <w:rPr>
                <w:szCs w:val="16"/>
              </w:rPr>
              <w:t xml:space="preserve"> on </w:t>
            </w:r>
            <w:proofErr w:type="spellStart"/>
            <w:r w:rsidRPr="00FE0380">
              <w:rPr>
                <w:szCs w:val="16"/>
              </w:rPr>
              <w:t>religion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will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also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focus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sociological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meaning</w:t>
            </w:r>
            <w:proofErr w:type="spellEnd"/>
            <w:r w:rsidRPr="00FE0380">
              <w:rPr>
                <w:szCs w:val="16"/>
              </w:rPr>
              <w:t xml:space="preserve"> of </w:t>
            </w:r>
            <w:proofErr w:type="spellStart"/>
            <w:r w:rsidRPr="00FE0380">
              <w:rPr>
                <w:szCs w:val="16"/>
              </w:rPr>
              <w:t>religion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expressions</w:t>
            </w:r>
            <w:proofErr w:type="spellEnd"/>
            <w:r w:rsidRPr="00FE0380">
              <w:rPr>
                <w:szCs w:val="16"/>
              </w:rPr>
              <w:t xml:space="preserve"> of </w:t>
            </w:r>
            <w:proofErr w:type="spellStart"/>
            <w:r w:rsidRPr="00FE0380">
              <w:rPr>
                <w:szCs w:val="16"/>
              </w:rPr>
              <w:t>religious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experience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social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change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and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religion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sociological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theory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and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religion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micro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and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macro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sociological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theories</w:t>
            </w:r>
            <w:proofErr w:type="spellEnd"/>
            <w:r w:rsidRPr="00FE0380">
              <w:rPr>
                <w:szCs w:val="16"/>
              </w:rPr>
              <w:t xml:space="preserve"> of </w:t>
            </w:r>
            <w:proofErr w:type="spellStart"/>
            <w:r w:rsidRPr="00FE0380">
              <w:rPr>
                <w:szCs w:val="16"/>
              </w:rPr>
              <w:t>religion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globalization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and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religion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religious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groups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new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religious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movements</w:t>
            </w:r>
            <w:proofErr w:type="spellEnd"/>
            <w:r w:rsidRPr="00FE0380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gender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religion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crime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religion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FE0380">
              <w:rPr>
                <w:szCs w:val="16"/>
              </w:rPr>
              <w:t>religion-state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and</w:t>
            </w:r>
            <w:proofErr w:type="spellEnd"/>
            <w:r w:rsidRPr="00FE0380">
              <w:rPr>
                <w:szCs w:val="16"/>
              </w:rPr>
              <w:t xml:space="preserve"> </w:t>
            </w:r>
            <w:proofErr w:type="spellStart"/>
            <w:r w:rsidRPr="00FE0380">
              <w:rPr>
                <w:szCs w:val="16"/>
              </w:rPr>
              <w:t>politics</w:t>
            </w:r>
            <w:proofErr w:type="spellEnd"/>
            <w:r w:rsidRPr="00FE0380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6343A" w:rsidRDefault="00BC32DD" w:rsidP="00832AEF">
            <w:pPr>
              <w:pStyle w:val="DersBasliklar"/>
              <w:rPr>
                <w:szCs w:val="16"/>
              </w:rPr>
            </w:pPr>
            <w:r w:rsidRPr="00B6343A">
              <w:rPr>
                <w:szCs w:val="16"/>
              </w:rPr>
              <w:t>Dersin Amacı</w:t>
            </w:r>
          </w:p>
          <w:p w:rsidR="005F0636" w:rsidRPr="00B6343A" w:rsidRDefault="005F0636" w:rsidP="005F0636">
            <w:pPr>
              <w:pStyle w:val="DersBasliklar"/>
              <w:rPr>
                <w:b w:val="0"/>
                <w:bCs w:val="0"/>
                <w:i w:val="0"/>
                <w:iCs/>
                <w:szCs w:val="16"/>
              </w:rPr>
            </w:pPr>
            <w:r w:rsidRPr="00B6343A">
              <w:rPr>
                <w:b w:val="0"/>
                <w:bCs w:val="0"/>
                <w:i w:val="0"/>
                <w:iCs/>
                <w:szCs w:val="16"/>
              </w:rPr>
              <w:t xml:space="preserve">(Course </w:t>
            </w:r>
            <w:proofErr w:type="spellStart"/>
            <w:r w:rsidRPr="00B6343A">
              <w:rPr>
                <w:b w:val="0"/>
                <w:bCs w:val="0"/>
                <w:i w:val="0"/>
                <w:iCs/>
                <w:szCs w:val="16"/>
              </w:rPr>
              <w:t>Goals</w:t>
            </w:r>
            <w:proofErr w:type="spellEnd"/>
            <w:r w:rsidRPr="00B6343A">
              <w:rPr>
                <w:b w:val="0"/>
                <w:bCs w:val="0"/>
                <w:i w:val="0"/>
                <w:iCs/>
                <w:szCs w:val="16"/>
              </w:rPr>
              <w:t>)</w:t>
            </w:r>
          </w:p>
        </w:tc>
        <w:tc>
          <w:tcPr>
            <w:tcW w:w="6068" w:type="dxa"/>
          </w:tcPr>
          <w:p w:rsidR="00FE0380" w:rsidRPr="00B6343A" w:rsidRDefault="00FE0380" w:rsidP="00FE0380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B6343A">
              <w:rPr>
                <w:szCs w:val="16"/>
              </w:rPr>
              <w:t>After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successfully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completing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the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course</w:t>
            </w:r>
            <w:proofErr w:type="spellEnd"/>
            <w:r w:rsidRPr="00B6343A">
              <w:rPr>
                <w:szCs w:val="16"/>
              </w:rPr>
              <w:t xml:space="preserve">, </w:t>
            </w:r>
            <w:proofErr w:type="spellStart"/>
            <w:r w:rsidRPr="00B6343A">
              <w:rPr>
                <w:szCs w:val="16"/>
              </w:rPr>
              <w:t>student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should</w:t>
            </w:r>
            <w:proofErr w:type="spellEnd"/>
            <w:r w:rsidRPr="00B6343A">
              <w:rPr>
                <w:szCs w:val="16"/>
              </w:rPr>
              <w:t xml:space="preserve"> be </w:t>
            </w:r>
            <w:proofErr w:type="spellStart"/>
            <w:r w:rsidRPr="00B6343A">
              <w:rPr>
                <w:szCs w:val="16"/>
              </w:rPr>
              <w:t>able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to</w:t>
            </w:r>
            <w:proofErr w:type="spellEnd"/>
            <w:r w:rsidRPr="00B6343A">
              <w:rPr>
                <w:szCs w:val="16"/>
              </w:rPr>
              <w:t>:</w:t>
            </w:r>
          </w:p>
          <w:p w:rsidR="00B6343A" w:rsidRPr="00B6343A" w:rsidRDefault="00FE0380" w:rsidP="00B6343A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B6343A">
              <w:rPr>
                <w:szCs w:val="16"/>
              </w:rPr>
              <w:t>critically</w:t>
            </w:r>
            <w:proofErr w:type="spellEnd"/>
            <w:r w:rsidRPr="00B6343A">
              <w:rPr>
                <w:szCs w:val="16"/>
              </w:rPr>
              <w:t xml:space="preserve"> test </w:t>
            </w:r>
            <w:proofErr w:type="spellStart"/>
            <w:r w:rsidRPr="00B6343A">
              <w:rPr>
                <w:szCs w:val="16"/>
              </w:rPr>
              <w:t>various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sociological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theories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against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empirical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reality</w:t>
            </w:r>
            <w:proofErr w:type="spellEnd"/>
            <w:r w:rsidRPr="00B6343A">
              <w:rPr>
                <w:szCs w:val="16"/>
              </w:rPr>
              <w:t>.</w:t>
            </w:r>
          </w:p>
          <w:p w:rsidR="00FE0380" w:rsidRPr="00B6343A" w:rsidRDefault="00FE0380" w:rsidP="00B6343A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B6343A">
              <w:rPr>
                <w:szCs w:val="16"/>
              </w:rPr>
              <w:t>discuss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the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social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dynamics</w:t>
            </w:r>
            <w:proofErr w:type="spellEnd"/>
            <w:r w:rsidRPr="00B6343A">
              <w:rPr>
                <w:szCs w:val="16"/>
              </w:rPr>
              <w:t xml:space="preserve"> of </w:t>
            </w:r>
            <w:proofErr w:type="spellStart"/>
            <w:r w:rsidRPr="00B6343A">
              <w:rPr>
                <w:szCs w:val="16"/>
              </w:rPr>
              <w:t>religion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with</w:t>
            </w:r>
            <w:proofErr w:type="spellEnd"/>
            <w:r w:rsidRPr="00B6343A">
              <w:rPr>
                <w:szCs w:val="16"/>
              </w:rPr>
              <w:t xml:space="preserve"> a </w:t>
            </w:r>
            <w:proofErr w:type="spellStart"/>
            <w:r w:rsidRPr="00B6343A">
              <w:rPr>
                <w:szCs w:val="16"/>
              </w:rPr>
              <w:t>degree</w:t>
            </w:r>
            <w:proofErr w:type="spellEnd"/>
            <w:r w:rsidRPr="00B6343A">
              <w:rPr>
                <w:szCs w:val="16"/>
              </w:rPr>
              <w:t xml:space="preserve"> of </w:t>
            </w:r>
            <w:proofErr w:type="spellStart"/>
            <w:r w:rsidRPr="00B6343A">
              <w:rPr>
                <w:szCs w:val="16"/>
              </w:rPr>
              <w:t>objectivity</w:t>
            </w:r>
            <w:proofErr w:type="spellEnd"/>
            <w:r w:rsidRPr="00B6343A">
              <w:rPr>
                <w:szCs w:val="16"/>
              </w:rPr>
              <w:t xml:space="preserve"> </w:t>
            </w:r>
          </w:p>
          <w:p w:rsidR="00B6343A" w:rsidRPr="00B6343A" w:rsidRDefault="00B6343A" w:rsidP="00B6343A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proofErr w:type="spellStart"/>
            <w:r w:rsidRPr="00B6343A">
              <w:rPr>
                <w:szCs w:val="16"/>
              </w:rPr>
              <w:t>understand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the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multidimensional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nature</w:t>
            </w:r>
            <w:proofErr w:type="spellEnd"/>
            <w:r w:rsidRPr="00B6343A">
              <w:rPr>
                <w:szCs w:val="16"/>
              </w:rPr>
              <w:t xml:space="preserve"> of </w:t>
            </w:r>
            <w:proofErr w:type="spellStart"/>
            <w:r w:rsidRPr="00B6343A">
              <w:rPr>
                <w:szCs w:val="16"/>
              </w:rPr>
              <w:t>religiosity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or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ways</w:t>
            </w:r>
            <w:proofErr w:type="spellEnd"/>
            <w:r w:rsidRPr="00B6343A">
              <w:rPr>
                <w:szCs w:val="16"/>
              </w:rPr>
              <w:t xml:space="preserve"> of </w:t>
            </w:r>
            <w:proofErr w:type="spellStart"/>
            <w:r w:rsidRPr="00B6343A">
              <w:rPr>
                <w:szCs w:val="16"/>
              </w:rPr>
              <w:t>being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religious</w:t>
            </w:r>
            <w:proofErr w:type="spellEnd"/>
            <w:r w:rsidRPr="00B6343A">
              <w:rPr>
                <w:szCs w:val="16"/>
              </w:rPr>
              <w:t>.</w:t>
            </w:r>
          </w:p>
          <w:p w:rsidR="00B6343A" w:rsidRPr="00B6343A" w:rsidRDefault="00B6343A" w:rsidP="00B6343A">
            <w:pPr>
              <w:pStyle w:val="DersBilgileri"/>
              <w:rPr>
                <w:szCs w:val="16"/>
              </w:rPr>
            </w:pPr>
            <w:r w:rsidRPr="00B6343A">
              <w:rPr>
                <w:szCs w:val="16"/>
              </w:rPr>
              <w:t xml:space="preserve">4. </w:t>
            </w:r>
            <w:proofErr w:type="spellStart"/>
            <w:r w:rsidRPr="00B6343A">
              <w:rPr>
                <w:szCs w:val="16"/>
              </w:rPr>
              <w:t>examine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the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influen</w:t>
            </w:r>
            <w:bookmarkStart w:id="0" w:name="_GoBack"/>
            <w:bookmarkEnd w:id="0"/>
            <w:r w:rsidRPr="00B6343A">
              <w:rPr>
                <w:szCs w:val="16"/>
              </w:rPr>
              <w:t>ce</w:t>
            </w:r>
            <w:proofErr w:type="spellEnd"/>
            <w:r w:rsidRPr="00B6343A">
              <w:rPr>
                <w:szCs w:val="16"/>
              </w:rPr>
              <w:t xml:space="preserve"> of </w:t>
            </w:r>
            <w:proofErr w:type="spellStart"/>
            <w:r w:rsidRPr="00B6343A">
              <w:rPr>
                <w:szCs w:val="16"/>
              </w:rPr>
              <w:t>religion</w:t>
            </w:r>
            <w:proofErr w:type="spellEnd"/>
            <w:r w:rsidRPr="00B6343A">
              <w:rPr>
                <w:szCs w:val="16"/>
              </w:rPr>
              <w:t xml:space="preserve"> on </w:t>
            </w:r>
            <w:proofErr w:type="spellStart"/>
            <w:r w:rsidRPr="00B6343A">
              <w:rPr>
                <w:szCs w:val="16"/>
              </w:rPr>
              <w:t>social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and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political</w:t>
            </w:r>
            <w:proofErr w:type="spellEnd"/>
            <w:r w:rsidRPr="00B6343A">
              <w:rPr>
                <w:szCs w:val="16"/>
              </w:rPr>
              <w:t xml:space="preserve"> </w:t>
            </w:r>
            <w:proofErr w:type="spellStart"/>
            <w:r w:rsidRPr="00B6343A">
              <w:rPr>
                <w:szCs w:val="16"/>
              </w:rPr>
              <w:t>organizations</w:t>
            </w:r>
            <w:proofErr w:type="spellEnd"/>
            <w:r w:rsidRPr="00B6343A">
              <w:rPr>
                <w:szCs w:val="16"/>
              </w:rPr>
              <w:t>.</w:t>
            </w:r>
          </w:p>
          <w:p w:rsidR="00BC32DD" w:rsidRPr="00B6343A" w:rsidRDefault="00FE0380" w:rsidP="00FE0380">
            <w:pPr>
              <w:pStyle w:val="DersBilgileri"/>
              <w:rPr>
                <w:szCs w:val="16"/>
              </w:rPr>
            </w:pPr>
            <w:r w:rsidRPr="00B6343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b w:val="0"/>
                <w:bCs w:val="0"/>
                <w:i w:val="0"/>
                <w:sz w:val="18"/>
                <w:szCs w:val="18"/>
                <w:lang w:val="en-US"/>
              </w:rPr>
              <w:t>(Course Load)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 w:rsidRPr="00E87FD4">
              <w:rPr>
                <w:szCs w:val="16"/>
              </w:rPr>
              <w:t xml:space="preserve">14 </w:t>
            </w:r>
            <w:proofErr w:type="spellStart"/>
            <w:r w:rsidRPr="00E87FD4"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  <w:p w:rsidR="005F0636" w:rsidRPr="001A2552" w:rsidRDefault="005F0636" w:rsidP="00832AEF">
            <w:pPr>
              <w:pStyle w:val="DersBasliklar"/>
              <w:rPr>
                <w:szCs w:val="16"/>
              </w:rPr>
            </w:pPr>
            <w:r w:rsidRPr="005F0636">
              <w:rPr>
                <w:szCs w:val="16"/>
              </w:rPr>
              <w:t xml:space="preserve">(Language of </w:t>
            </w:r>
            <w:proofErr w:type="spellStart"/>
            <w:r w:rsidRPr="005F0636">
              <w:rPr>
                <w:szCs w:val="16"/>
              </w:rPr>
              <w:t>the</w:t>
            </w:r>
            <w:proofErr w:type="spellEnd"/>
            <w:r w:rsidRPr="005F0636">
              <w:rPr>
                <w:szCs w:val="16"/>
              </w:rPr>
              <w:t xml:space="preserve"> Course)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  <w:p w:rsidR="00795872" w:rsidRDefault="00795872" w:rsidP="00832AEF">
            <w:pPr>
              <w:pStyle w:val="DersBasliklar"/>
              <w:rPr>
                <w:szCs w:val="16"/>
              </w:rPr>
            </w:pPr>
          </w:p>
          <w:p w:rsidR="005F0636" w:rsidRPr="001A2552" w:rsidRDefault="00795872" w:rsidP="00832AEF">
            <w:pPr>
              <w:pStyle w:val="DersBasliklar"/>
              <w:rPr>
                <w:szCs w:val="16"/>
              </w:rPr>
            </w:pPr>
            <w:r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(</w:t>
            </w:r>
            <w:proofErr w:type="spellStart"/>
            <w:r w:rsidRPr="00795872"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Recommended</w:t>
            </w:r>
            <w:proofErr w:type="spellEnd"/>
            <w:r w:rsidRPr="00795872"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5872"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Readings</w:t>
            </w:r>
            <w:proofErr w:type="spellEnd"/>
            <w:r>
              <w:rPr>
                <w:rFonts w:ascii="Calibri" w:eastAsia="Calibri" w:hAnsi="Calibri" w:cs="Arial"/>
                <w:b w:val="0"/>
                <w:bCs w:val="0"/>
                <w:i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68" w:type="dxa"/>
          </w:tcPr>
          <w:p w:rsidR="00BC32DD" w:rsidRDefault="00E87FD4" w:rsidP="00E87FD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87FD4">
              <w:rPr>
                <w:szCs w:val="16"/>
                <w:lang w:val="tr-TR"/>
              </w:rPr>
              <w:t>Zuckerman</w:t>
            </w:r>
            <w:proofErr w:type="spellEnd"/>
            <w:r w:rsidRPr="00E87FD4">
              <w:rPr>
                <w:szCs w:val="16"/>
                <w:lang w:val="tr-TR"/>
              </w:rPr>
              <w:t xml:space="preserve">, </w:t>
            </w:r>
            <w:proofErr w:type="spellStart"/>
            <w:r w:rsidRPr="00E87FD4">
              <w:rPr>
                <w:szCs w:val="16"/>
                <w:lang w:val="tr-TR"/>
              </w:rPr>
              <w:t>Phil</w:t>
            </w:r>
            <w:proofErr w:type="spellEnd"/>
            <w:r w:rsidRPr="00E87FD4">
              <w:rPr>
                <w:szCs w:val="16"/>
                <w:lang w:val="tr-TR"/>
              </w:rPr>
              <w:t xml:space="preserve"> (2003). </w:t>
            </w:r>
            <w:proofErr w:type="spellStart"/>
            <w:r w:rsidRPr="00E87FD4">
              <w:rPr>
                <w:szCs w:val="16"/>
                <w:lang w:val="tr-TR"/>
              </w:rPr>
              <w:t>Invitation</w:t>
            </w:r>
            <w:proofErr w:type="spellEnd"/>
            <w:r w:rsidRPr="00E87FD4">
              <w:rPr>
                <w:szCs w:val="16"/>
                <w:lang w:val="tr-TR"/>
              </w:rPr>
              <w:t xml:space="preserve"> </w:t>
            </w:r>
            <w:proofErr w:type="spellStart"/>
            <w:r w:rsidRPr="00E87FD4">
              <w:rPr>
                <w:szCs w:val="16"/>
                <w:lang w:val="tr-TR"/>
              </w:rPr>
              <w:t>to</w:t>
            </w:r>
            <w:proofErr w:type="spellEnd"/>
            <w:r w:rsidRPr="00E87FD4">
              <w:rPr>
                <w:szCs w:val="16"/>
                <w:lang w:val="tr-TR"/>
              </w:rPr>
              <w:t xml:space="preserve"> </w:t>
            </w:r>
            <w:proofErr w:type="spellStart"/>
            <w:r w:rsidRPr="00E87FD4">
              <w:rPr>
                <w:szCs w:val="16"/>
                <w:lang w:val="tr-TR"/>
              </w:rPr>
              <w:t>the</w:t>
            </w:r>
            <w:proofErr w:type="spellEnd"/>
            <w:r w:rsidRPr="00E87FD4">
              <w:rPr>
                <w:szCs w:val="16"/>
                <w:lang w:val="tr-TR"/>
              </w:rPr>
              <w:t xml:space="preserve"> </w:t>
            </w:r>
            <w:proofErr w:type="spellStart"/>
            <w:r w:rsidRPr="00E87FD4">
              <w:rPr>
                <w:szCs w:val="16"/>
                <w:lang w:val="tr-TR"/>
              </w:rPr>
              <w:t>Sociology</w:t>
            </w:r>
            <w:proofErr w:type="spellEnd"/>
            <w:r w:rsidRPr="00E87FD4">
              <w:rPr>
                <w:szCs w:val="16"/>
                <w:lang w:val="tr-TR"/>
              </w:rPr>
              <w:t xml:space="preserve"> of </w:t>
            </w:r>
            <w:proofErr w:type="spellStart"/>
            <w:r w:rsidRPr="00E87FD4">
              <w:rPr>
                <w:szCs w:val="16"/>
                <w:lang w:val="tr-TR"/>
              </w:rPr>
              <w:t>Religion</w:t>
            </w:r>
            <w:proofErr w:type="spellEnd"/>
            <w:r w:rsidRPr="00E87FD4">
              <w:rPr>
                <w:szCs w:val="16"/>
                <w:lang w:val="tr-TR"/>
              </w:rPr>
              <w:t xml:space="preserve">. New York: </w:t>
            </w:r>
            <w:proofErr w:type="spellStart"/>
            <w:r w:rsidRPr="00E87FD4">
              <w:rPr>
                <w:szCs w:val="16"/>
                <w:lang w:val="tr-TR"/>
              </w:rPr>
              <w:t>Routledge</w:t>
            </w:r>
            <w:proofErr w:type="spellEnd"/>
            <w:r w:rsidRPr="00E87FD4">
              <w:rPr>
                <w:szCs w:val="16"/>
                <w:lang w:val="tr-TR"/>
              </w:rPr>
              <w:t>.</w:t>
            </w:r>
          </w:p>
          <w:p w:rsid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Max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Weber</w:t>
            </w:r>
            <w:proofErr w:type="spellEnd"/>
            <w:r w:rsidRPr="00374431">
              <w:rPr>
                <w:szCs w:val="16"/>
                <w:lang w:val="tr-TR"/>
              </w:rPr>
              <w:t xml:space="preserve">. </w:t>
            </w:r>
            <w:proofErr w:type="spellStart"/>
            <w:r w:rsidRPr="00374431">
              <w:rPr>
                <w:szCs w:val="16"/>
                <w:lang w:val="tr-TR"/>
              </w:rPr>
              <w:t>Protestant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Ethic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Spirit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Capitalism</w:t>
            </w:r>
            <w:proofErr w:type="spellEnd"/>
            <w:r w:rsidRPr="00374431">
              <w:rPr>
                <w:szCs w:val="16"/>
                <w:lang w:val="tr-TR"/>
              </w:rPr>
              <w:t>. (</w:t>
            </w:r>
            <w:proofErr w:type="spellStart"/>
            <w:r w:rsidRPr="00374431">
              <w:rPr>
                <w:szCs w:val="16"/>
                <w:lang w:val="tr-TR"/>
              </w:rPr>
              <w:t>entire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especially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Author’s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Introduction</w:t>
            </w:r>
            <w:proofErr w:type="spellEnd"/>
            <w:r w:rsidRPr="00374431">
              <w:rPr>
                <w:szCs w:val="16"/>
                <w:lang w:val="tr-TR"/>
              </w:rPr>
              <w:t xml:space="preserve">;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Part</w:t>
            </w:r>
            <w:proofErr w:type="spellEnd"/>
            <w:r w:rsidRPr="00374431">
              <w:rPr>
                <w:szCs w:val="16"/>
                <w:lang w:val="tr-TR"/>
              </w:rPr>
              <w:t xml:space="preserve"> 1 = </w:t>
            </w:r>
            <w:proofErr w:type="spellStart"/>
            <w:r w:rsidRPr="00374431">
              <w:rPr>
                <w:szCs w:val="16"/>
                <w:lang w:val="tr-TR"/>
              </w:rPr>
              <w:t>Chapters</w:t>
            </w:r>
            <w:proofErr w:type="spellEnd"/>
            <w:r w:rsidRPr="00374431">
              <w:rPr>
                <w:szCs w:val="16"/>
                <w:lang w:val="tr-TR"/>
              </w:rPr>
              <w:t xml:space="preserve"> 1, 2, 3)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Ritzer</w:t>
            </w:r>
            <w:proofErr w:type="spellEnd"/>
            <w:r w:rsidRPr="00374431">
              <w:rPr>
                <w:szCs w:val="16"/>
                <w:lang w:val="tr-TR"/>
              </w:rPr>
              <w:t xml:space="preserve">, George (2011). </w:t>
            </w:r>
            <w:proofErr w:type="spellStart"/>
            <w:r w:rsidRPr="00374431">
              <w:rPr>
                <w:szCs w:val="16"/>
                <w:lang w:val="tr-TR"/>
              </w:rPr>
              <w:t>Sociological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Theory</w:t>
            </w:r>
            <w:proofErr w:type="spellEnd"/>
            <w:r w:rsidRPr="00374431">
              <w:rPr>
                <w:szCs w:val="16"/>
                <w:lang w:val="tr-TR"/>
              </w:rPr>
              <w:t xml:space="preserve"> (8th </w:t>
            </w:r>
            <w:proofErr w:type="spellStart"/>
            <w:r w:rsidRPr="00374431">
              <w:rPr>
                <w:szCs w:val="16"/>
                <w:lang w:val="tr-TR"/>
              </w:rPr>
              <w:t>ed</w:t>
            </w:r>
            <w:proofErr w:type="spellEnd"/>
            <w:r w:rsidRPr="00374431">
              <w:rPr>
                <w:szCs w:val="16"/>
                <w:lang w:val="tr-TR"/>
              </w:rPr>
              <w:t xml:space="preserve">). New York: </w:t>
            </w:r>
            <w:proofErr w:type="spellStart"/>
            <w:r w:rsidRPr="00374431">
              <w:rPr>
                <w:szCs w:val="16"/>
                <w:lang w:val="tr-TR"/>
              </w:rPr>
              <w:t>McGraw-Hill</w:t>
            </w:r>
            <w:proofErr w:type="spellEnd"/>
            <w:r w:rsidRPr="00374431">
              <w:rPr>
                <w:szCs w:val="16"/>
                <w:lang w:val="tr-TR"/>
              </w:rPr>
              <w:t>.</w:t>
            </w:r>
          </w:p>
          <w:p w:rsidR="00374431" w:rsidRPr="00374431" w:rsidRDefault="00374431" w:rsidP="0079587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Stark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Rodney</w:t>
            </w:r>
            <w:proofErr w:type="spellEnd"/>
            <w:r w:rsidRPr="00374431">
              <w:rPr>
                <w:szCs w:val="16"/>
                <w:lang w:val="tr-TR"/>
              </w:rPr>
              <w:t xml:space="preserve"> (1999). </w:t>
            </w:r>
            <w:proofErr w:type="spellStart"/>
            <w:r w:rsidRPr="00374431">
              <w:rPr>
                <w:szCs w:val="16"/>
                <w:lang w:val="tr-TR"/>
              </w:rPr>
              <w:t>Secularizat</w:t>
            </w:r>
            <w:r w:rsidR="00795872">
              <w:rPr>
                <w:szCs w:val="16"/>
                <w:lang w:val="tr-TR"/>
              </w:rPr>
              <w:t>ion</w:t>
            </w:r>
            <w:proofErr w:type="spellEnd"/>
            <w:r w:rsidR="00795872">
              <w:rPr>
                <w:szCs w:val="16"/>
                <w:lang w:val="tr-TR"/>
              </w:rPr>
              <w:t xml:space="preserve"> RIP.  </w:t>
            </w:r>
            <w:proofErr w:type="spellStart"/>
            <w:r w:rsidR="00795872">
              <w:rPr>
                <w:szCs w:val="16"/>
                <w:lang w:val="tr-TR"/>
              </w:rPr>
              <w:t>Sociology</w:t>
            </w:r>
            <w:proofErr w:type="spellEnd"/>
            <w:r w:rsidR="00795872">
              <w:rPr>
                <w:szCs w:val="16"/>
                <w:lang w:val="tr-TR"/>
              </w:rPr>
              <w:t xml:space="preserve"> of </w:t>
            </w:r>
            <w:proofErr w:type="spellStart"/>
            <w:r w:rsidR="00795872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pp</w:t>
            </w:r>
            <w:proofErr w:type="spellEnd"/>
            <w:r w:rsidRPr="00374431">
              <w:rPr>
                <w:szCs w:val="16"/>
                <w:lang w:val="tr-TR"/>
              </w:rPr>
              <w:t>. 249-273.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Inger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Furseth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Pål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Repstad</w:t>
            </w:r>
            <w:proofErr w:type="spellEnd"/>
            <w:r w:rsidRPr="00374431">
              <w:rPr>
                <w:szCs w:val="16"/>
                <w:lang w:val="tr-TR"/>
              </w:rPr>
              <w:t xml:space="preserve">. 2006. An </w:t>
            </w:r>
            <w:proofErr w:type="spellStart"/>
            <w:r w:rsidRPr="00374431">
              <w:rPr>
                <w:szCs w:val="16"/>
                <w:lang w:val="tr-TR"/>
              </w:rPr>
              <w:t>Introduction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to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Sociology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: </w:t>
            </w:r>
            <w:proofErr w:type="spellStart"/>
            <w:r w:rsidRPr="00374431">
              <w:rPr>
                <w:szCs w:val="16"/>
                <w:lang w:val="tr-TR"/>
              </w:rPr>
              <w:t>Classical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Contemporary</w:t>
            </w:r>
            <w:proofErr w:type="spellEnd"/>
            <w:r w:rsidRPr="00374431">
              <w:rPr>
                <w:szCs w:val="16"/>
                <w:lang w:val="tr-TR"/>
              </w:rPr>
              <w:t>.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Glock</w:t>
            </w:r>
            <w:proofErr w:type="spellEnd"/>
            <w:r w:rsidRPr="00374431">
              <w:rPr>
                <w:szCs w:val="16"/>
                <w:lang w:val="tr-TR"/>
              </w:rPr>
              <w:t xml:space="preserve"> Y. C. (2007). “Dindarlığın Boyutları Üzerine”, Ed. Aktay, Y. &amp; Köktaş, M.E.  Din Sosyolojisi, Ankara: Vadi Yay.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74431">
              <w:rPr>
                <w:szCs w:val="16"/>
                <w:lang w:val="tr-TR"/>
              </w:rPr>
              <w:t xml:space="preserve">Ed. </w:t>
            </w:r>
            <w:proofErr w:type="spellStart"/>
            <w:r w:rsidRPr="00374431">
              <w:rPr>
                <w:szCs w:val="16"/>
                <w:lang w:val="tr-TR"/>
              </w:rPr>
              <w:t>Clarke</w:t>
            </w:r>
            <w:proofErr w:type="spellEnd"/>
            <w:r w:rsidRPr="00374431">
              <w:rPr>
                <w:szCs w:val="16"/>
                <w:lang w:val="tr-TR"/>
              </w:rPr>
              <w:t xml:space="preserve"> Peter B.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Oxford </w:t>
            </w:r>
            <w:proofErr w:type="spellStart"/>
            <w:r w:rsidRPr="00374431">
              <w:rPr>
                <w:szCs w:val="16"/>
                <w:lang w:val="tr-TR"/>
              </w:rPr>
              <w:t>Handbook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Sociology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lastRenderedPageBreak/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 (Oxford </w:t>
            </w:r>
            <w:proofErr w:type="spellStart"/>
            <w:r w:rsidRPr="00374431">
              <w:rPr>
                <w:szCs w:val="16"/>
                <w:lang w:val="tr-TR"/>
              </w:rPr>
              <w:t>Handbooks</w:t>
            </w:r>
            <w:proofErr w:type="spellEnd"/>
            <w:r w:rsidRPr="00374431">
              <w:rPr>
                <w:szCs w:val="16"/>
                <w:lang w:val="tr-TR"/>
              </w:rPr>
              <w:t>)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gramStart"/>
            <w:r w:rsidRPr="00374431">
              <w:rPr>
                <w:szCs w:val="16"/>
                <w:lang w:val="tr-TR"/>
              </w:rPr>
              <w:t>dam</w:t>
            </w:r>
            <w:proofErr w:type="gramEnd"/>
            <w:r w:rsidRPr="00374431">
              <w:rPr>
                <w:szCs w:val="16"/>
                <w:lang w:val="tr-TR"/>
              </w:rPr>
              <w:t xml:space="preserve"> B. </w:t>
            </w:r>
            <w:proofErr w:type="spellStart"/>
            <w:r w:rsidRPr="00374431">
              <w:rPr>
                <w:szCs w:val="16"/>
                <w:lang w:val="tr-TR"/>
              </w:rPr>
              <w:t>Cohen</w:t>
            </w:r>
            <w:proofErr w:type="spellEnd"/>
            <w:r w:rsidRPr="00374431">
              <w:rPr>
                <w:szCs w:val="16"/>
                <w:lang w:val="tr-TR"/>
              </w:rPr>
              <w:t xml:space="preserve">, Michael </w:t>
            </w:r>
            <w:proofErr w:type="spellStart"/>
            <w:r w:rsidRPr="00374431">
              <w:rPr>
                <w:szCs w:val="16"/>
                <w:lang w:val="tr-TR"/>
              </w:rPr>
              <w:t>Shengtao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Wu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Jacob</w:t>
            </w:r>
            <w:proofErr w:type="spellEnd"/>
            <w:r w:rsidRPr="00374431">
              <w:rPr>
                <w:szCs w:val="16"/>
                <w:lang w:val="tr-TR"/>
              </w:rPr>
              <w:t xml:space="preserve"> Miller. 2016. </w:t>
            </w:r>
            <w:proofErr w:type="spellStart"/>
            <w:r w:rsidRPr="00374431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Culture</w:t>
            </w:r>
            <w:proofErr w:type="spellEnd"/>
            <w:r w:rsidRPr="00374431">
              <w:rPr>
                <w:szCs w:val="16"/>
                <w:lang w:val="tr-TR"/>
              </w:rPr>
              <w:t xml:space="preserve">: </w:t>
            </w:r>
            <w:proofErr w:type="spellStart"/>
            <w:r w:rsidRPr="00374431">
              <w:rPr>
                <w:szCs w:val="16"/>
                <w:lang w:val="tr-TR"/>
              </w:rPr>
              <w:t>Individualism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Collectivism</w:t>
            </w:r>
            <w:proofErr w:type="spellEnd"/>
            <w:r w:rsidRPr="00374431">
              <w:rPr>
                <w:szCs w:val="16"/>
                <w:lang w:val="tr-TR"/>
              </w:rPr>
              <w:t xml:space="preserve"> in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East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West </w:t>
            </w:r>
            <w:proofErr w:type="spellStart"/>
            <w:r w:rsidRPr="00374431">
              <w:rPr>
                <w:szCs w:val="16"/>
                <w:lang w:val="tr-TR"/>
              </w:rPr>
              <w:t>journal</w:t>
            </w:r>
            <w:proofErr w:type="spellEnd"/>
            <w:r w:rsidRPr="00374431">
              <w:rPr>
                <w:szCs w:val="16"/>
                <w:lang w:val="tr-TR"/>
              </w:rPr>
              <w:t xml:space="preserve"> of Cross-</w:t>
            </w:r>
            <w:proofErr w:type="spellStart"/>
            <w:r w:rsidRPr="00374431">
              <w:rPr>
                <w:szCs w:val="16"/>
                <w:lang w:val="tr-TR"/>
              </w:rPr>
              <w:t>Cultural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Psychology</w:t>
            </w:r>
            <w:proofErr w:type="spellEnd"/>
            <w:r w:rsidRPr="00374431">
              <w:rPr>
                <w:szCs w:val="16"/>
                <w:lang w:val="tr-TR"/>
              </w:rPr>
              <w:t xml:space="preserve"> 47(9):1236-1249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Mills</w:t>
            </w:r>
            <w:proofErr w:type="spellEnd"/>
            <w:r w:rsidRPr="00374431">
              <w:rPr>
                <w:szCs w:val="16"/>
                <w:lang w:val="tr-TR"/>
              </w:rPr>
              <w:t xml:space="preserve">, C. Wright. (1959).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Sociological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Imagination</w:t>
            </w:r>
            <w:proofErr w:type="spellEnd"/>
            <w:r w:rsidRPr="00374431">
              <w:rPr>
                <w:szCs w:val="16"/>
                <w:lang w:val="tr-TR"/>
              </w:rPr>
              <w:t xml:space="preserve"> (Sosyolojik Tahayyül) </w:t>
            </w:r>
            <w:proofErr w:type="spellStart"/>
            <w:r w:rsidRPr="00374431">
              <w:rPr>
                <w:szCs w:val="16"/>
                <w:lang w:val="tr-TR"/>
              </w:rPr>
              <w:t>Chapter</w:t>
            </w:r>
            <w:proofErr w:type="spellEnd"/>
            <w:r w:rsidRPr="00374431">
              <w:rPr>
                <w:szCs w:val="16"/>
                <w:lang w:val="tr-TR"/>
              </w:rPr>
              <w:t xml:space="preserve"> 1: “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Promise</w:t>
            </w:r>
            <w:proofErr w:type="spellEnd"/>
            <w:r w:rsidRPr="00374431">
              <w:rPr>
                <w:szCs w:val="16"/>
                <w:lang w:val="tr-TR"/>
              </w:rPr>
              <w:t xml:space="preserve">” (3-24). 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Jonathan</w:t>
            </w:r>
            <w:proofErr w:type="spellEnd"/>
            <w:r w:rsidRPr="00374431">
              <w:rPr>
                <w:szCs w:val="16"/>
                <w:lang w:val="tr-TR"/>
              </w:rPr>
              <w:t xml:space="preserve"> Smith. 1998. “</w:t>
            </w:r>
            <w:proofErr w:type="spellStart"/>
            <w:r w:rsidRPr="00374431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Religions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Religious</w:t>
            </w:r>
            <w:proofErr w:type="spellEnd"/>
            <w:r w:rsidRPr="00374431">
              <w:rPr>
                <w:szCs w:val="16"/>
                <w:lang w:val="tr-TR"/>
              </w:rPr>
              <w:t xml:space="preserve">.” </w:t>
            </w:r>
            <w:proofErr w:type="spellStart"/>
            <w:r w:rsidRPr="00374431">
              <w:rPr>
                <w:szCs w:val="16"/>
                <w:lang w:val="tr-TR"/>
              </w:rPr>
              <w:t>Pp</w:t>
            </w:r>
            <w:proofErr w:type="spellEnd"/>
            <w:r w:rsidRPr="00374431">
              <w:rPr>
                <w:szCs w:val="16"/>
                <w:lang w:val="tr-TR"/>
              </w:rPr>
              <w:t xml:space="preserve">. 269-84 in Mark C. Taylor (ed.), Critical </w:t>
            </w:r>
            <w:proofErr w:type="spellStart"/>
            <w:r w:rsidRPr="00374431">
              <w:rPr>
                <w:szCs w:val="16"/>
                <w:lang w:val="tr-TR"/>
              </w:rPr>
              <w:t>Terms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for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Religious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Studies</w:t>
            </w:r>
            <w:proofErr w:type="spellEnd"/>
            <w:r w:rsidRPr="00374431">
              <w:rPr>
                <w:szCs w:val="16"/>
                <w:lang w:val="tr-TR"/>
              </w:rPr>
              <w:t xml:space="preserve">. </w:t>
            </w:r>
            <w:proofErr w:type="spellStart"/>
            <w:r w:rsidRPr="00374431">
              <w:rPr>
                <w:szCs w:val="16"/>
                <w:lang w:val="tr-TR"/>
              </w:rPr>
              <w:t>University</w:t>
            </w:r>
            <w:proofErr w:type="spellEnd"/>
            <w:r w:rsidRPr="00374431">
              <w:rPr>
                <w:szCs w:val="16"/>
                <w:lang w:val="tr-TR"/>
              </w:rPr>
              <w:t xml:space="preserve"> of Chicago </w:t>
            </w:r>
            <w:proofErr w:type="spellStart"/>
            <w:r w:rsidRPr="00374431">
              <w:rPr>
                <w:szCs w:val="16"/>
                <w:lang w:val="tr-TR"/>
              </w:rPr>
              <w:t>Press</w:t>
            </w:r>
            <w:proofErr w:type="spellEnd"/>
            <w:r w:rsidRPr="00374431">
              <w:rPr>
                <w:szCs w:val="16"/>
                <w:lang w:val="tr-TR"/>
              </w:rPr>
              <w:t>. (R)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Grace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Davie</w:t>
            </w:r>
            <w:proofErr w:type="spellEnd"/>
            <w:r w:rsidRPr="00374431">
              <w:rPr>
                <w:szCs w:val="16"/>
                <w:lang w:val="tr-TR"/>
              </w:rPr>
              <w:t>. 2004. “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Evolution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Sociology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.” </w:t>
            </w:r>
            <w:proofErr w:type="spellStart"/>
            <w:r w:rsidRPr="00374431">
              <w:rPr>
                <w:szCs w:val="16"/>
                <w:lang w:val="tr-TR"/>
              </w:rPr>
              <w:t>Chapter</w:t>
            </w:r>
            <w:proofErr w:type="spellEnd"/>
            <w:r w:rsidRPr="00374431">
              <w:rPr>
                <w:szCs w:val="16"/>
                <w:lang w:val="tr-TR"/>
              </w:rPr>
              <w:t xml:space="preserve"> 5 in Michelle 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74431">
              <w:rPr>
                <w:szCs w:val="16"/>
                <w:lang w:val="tr-TR"/>
              </w:rPr>
              <w:t xml:space="preserve">Anne </w:t>
            </w:r>
            <w:proofErr w:type="spellStart"/>
            <w:r w:rsidRPr="00374431">
              <w:rPr>
                <w:szCs w:val="16"/>
                <w:lang w:val="tr-TR"/>
              </w:rPr>
              <w:t>Warfield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Rawls</w:t>
            </w:r>
            <w:proofErr w:type="spellEnd"/>
            <w:r w:rsidRPr="00374431">
              <w:rPr>
                <w:szCs w:val="16"/>
                <w:lang w:val="tr-TR"/>
              </w:rPr>
              <w:t xml:space="preserve">. 2005. </w:t>
            </w:r>
            <w:proofErr w:type="spellStart"/>
            <w:r w:rsidRPr="00374431">
              <w:rPr>
                <w:szCs w:val="16"/>
                <w:lang w:val="tr-TR"/>
              </w:rPr>
              <w:t>Epistemology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Practice</w:t>
            </w:r>
            <w:proofErr w:type="spellEnd"/>
            <w:r w:rsidRPr="00374431">
              <w:rPr>
                <w:szCs w:val="16"/>
                <w:lang w:val="tr-TR"/>
              </w:rPr>
              <w:t xml:space="preserve">: </w:t>
            </w:r>
            <w:proofErr w:type="spellStart"/>
            <w:r w:rsidRPr="00374431">
              <w:rPr>
                <w:szCs w:val="16"/>
                <w:lang w:val="tr-TR"/>
              </w:rPr>
              <w:t>Durkheim's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Elementary</w:t>
            </w:r>
            <w:proofErr w:type="spellEnd"/>
            <w:r w:rsidRPr="00374431">
              <w:rPr>
                <w:szCs w:val="16"/>
                <w:lang w:val="tr-TR"/>
              </w:rPr>
              <w:t xml:space="preserve"> Forms of </w:t>
            </w:r>
            <w:proofErr w:type="spellStart"/>
            <w:r w:rsidRPr="00374431">
              <w:rPr>
                <w:szCs w:val="16"/>
                <w:lang w:val="tr-TR"/>
              </w:rPr>
              <w:t>Religious</w:t>
            </w:r>
            <w:proofErr w:type="spellEnd"/>
            <w:r w:rsidRPr="00374431">
              <w:rPr>
                <w:szCs w:val="16"/>
                <w:lang w:val="tr-TR"/>
              </w:rPr>
              <w:t xml:space="preserve"> Life. Cambridge </w:t>
            </w:r>
            <w:proofErr w:type="spellStart"/>
            <w:r w:rsidRPr="00374431">
              <w:rPr>
                <w:szCs w:val="16"/>
                <w:lang w:val="tr-TR"/>
              </w:rPr>
              <w:t>University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Press</w:t>
            </w:r>
            <w:proofErr w:type="spellEnd"/>
            <w:r w:rsidRPr="00374431">
              <w:rPr>
                <w:szCs w:val="16"/>
                <w:lang w:val="tr-TR"/>
              </w:rPr>
              <w:t>.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Lorne</w:t>
            </w:r>
            <w:proofErr w:type="spellEnd"/>
            <w:r w:rsidRPr="00374431">
              <w:rPr>
                <w:szCs w:val="16"/>
                <w:lang w:val="tr-TR"/>
              </w:rPr>
              <w:t xml:space="preserve"> L. </w:t>
            </w:r>
            <w:proofErr w:type="spellStart"/>
            <w:r w:rsidRPr="00374431">
              <w:rPr>
                <w:szCs w:val="16"/>
                <w:lang w:val="tr-TR"/>
              </w:rPr>
              <w:t>Dawson</w:t>
            </w:r>
            <w:proofErr w:type="spellEnd"/>
            <w:r w:rsidRPr="00374431">
              <w:rPr>
                <w:szCs w:val="16"/>
                <w:lang w:val="tr-TR"/>
              </w:rPr>
              <w:t xml:space="preserve">, </w:t>
            </w:r>
            <w:proofErr w:type="spellStart"/>
            <w:r w:rsidRPr="00374431">
              <w:rPr>
                <w:szCs w:val="16"/>
                <w:lang w:val="tr-TR"/>
              </w:rPr>
              <w:t>Joel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Thiessen</w:t>
            </w:r>
            <w:proofErr w:type="spellEnd"/>
            <w:r w:rsidRPr="00374431">
              <w:rPr>
                <w:szCs w:val="16"/>
                <w:lang w:val="tr-TR"/>
              </w:rPr>
              <w:t xml:space="preserve">. 2014. </w:t>
            </w:r>
            <w:proofErr w:type="spellStart"/>
            <w:r w:rsidRPr="00374431">
              <w:rPr>
                <w:szCs w:val="16"/>
                <w:lang w:val="tr-TR"/>
              </w:rPr>
              <w:t>Socıology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- </w:t>
            </w:r>
            <w:proofErr w:type="spellStart"/>
            <w:r w:rsidRPr="00374431">
              <w:rPr>
                <w:szCs w:val="16"/>
                <w:lang w:val="tr-TR"/>
              </w:rPr>
              <w:t>Canadian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374431">
              <w:rPr>
                <w:szCs w:val="16"/>
                <w:lang w:val="tr-TR"/>
              </w:rPr>
              <w:t>Perspective</w:t>
            </w:r>
            <w:proofErr w:type="spellEnd"/>
            <w:r w:rsidRPr="00374431">
              <w:rPr>
                <w:szCs w:val="16"/>
                <w:lang w:val="tr-TR"/>
              </w:rPr>
              <w:t xml:space="preserve"> .</w:t>
            </w:r>
            <w:proofErr w:type="gramEnd"/>
            <w:r w:rsidRPr="00374431">
              <w:rPr>
                <w:szCs w:val="16"/>
                <w:lang w:val="tr-TR"/>
              </w:rPr>
              <w:t xml:space="preserve"> Oxford </w:t>
            </w:r>
            <w:proofErr w:type="spellStart"/>
            <w:r w:rsidRPr="00374431">
              <w:rPr>
                <w:szCs w:val="16"/>
                <w:lang w:val="tr-TR"/>
              </w:rPr>
              <w:t>University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Press</w:t>
            </w:r>
            <w:proofErr w:type="spellEnd"/>
            <w:r w:rsidRPr="00374431">
              <w:rPr>
                <w:szCs w:val="16"/>
                <w:lang w:val="tr-TR"/>
              </w:rPr>
              <w:t>. (</w:t>
            </w:r>
            <w:proofErr w:type="spellStart"/>
            <w:r w:rsidRPr="00374431">
              <w:rPr>
                <w:szCs w:val="16"/>
                <w:lang w:val="tr-TR"/>
              </w:rPr>
              <w:t>Chapter</w:t>
            </w:r>
            <w:proofErr w:type="spellEnd"/>
            <w:r w:rsidRPr="00374431">
              <w:rPr>
                <w:szCs w:val="16"/>
                <w:lang w:val="tr-TR"/>
              </w:rPr>
              <w:t xml:space="preserve"> 3).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Clifford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Geertz</w:t>
            </w:r>
            <w:proofErr w:type="spellEnd"/>
            <w:r w:rsidRPr="00374431">
              <w:rPr>
                <w:szCs w:val="16"/>
                <w:lang w:val="tr-TR"/>
              </w:rPr>
              <w:t>. 1973. "</w:t>
            </w:r>
            <w:proofErr w:type="spellStart"/>
            <w:r w:rsidRPr="00374431">
              <w:rPr>
                <w:szCs w:val="16"/>
                <w:lang w:val="tr-TR"/>
              </w:rPr>
              <w:t>Religion</w:t>
            </w:r>
            <w:proofErr w:type="spellEnd"/>
            <w:r w:rsidRPr="00374431">
              <w:rPr>
                <w:szCs w:val="16"/>
                <w:lang w:val="tr-TR"/>
              </w:rPr>
              <w:t xml:space="preserve"> as a </w:t>
            </w:r>
            <w:proofErr w:type="spellStart"/>
            <w:r w:rsidRPr="00374431">
              <w:rPr>
                <w:szCs w:val="16"/>
                <w:lang w:val="tr-TR"/>
              </w:rPr>
              <w:t>Cultural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System</w:t>
            </w:r>
            <w:proofErr w:type="spellEnd"/>
            <w:r w:rsidRPr="00374431">
              <w:rPr>
                <w:szCs w:val="16"/>
                <w:lang w:val="tr-TR"/>
              </w:rPr>
              <w:t xml:space="preserve">." </w:t>
            </w:r>
            <w:proofErr w:type="spellStart"/>
            <w:r w:rsidRPr="00374431">
              <w:rPr>
                <w:szCs w:val="16"/>
                <w:lang w:val="tr-TR"/>
              </w:rPr>
              <w:t>Chapter</w:t>
            </w:r>
            <w:proofErr w:type="spellEnd"/>
            <w:r w:rsidRPr="00374431">
              <w:rPr>
                <w:szCs w:val="16"/>
                <w:lang w:val="tr-TR"/>
              </w:rPr>
              <w:t xml:space="preserve"> 4 in </w:t>
            </w:r>
            <w:proofErr w:type="spellStart"/>
            <w:r w:rsidRPr="00374431">
              <w:rPr>
                <w:szCs w:val="16"/>
                <w:lang w:val="tr-TR"/>
              </w:rPr>
              <w:t>The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Interpretation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Cultures</w:t>
            </w:r>
            <w:proofErr w:type="spellEnd"/>
            <w:r w:rsidRPr="00374431">
              <w:rPr>
                <w:szCs w:val="16"/>
                <w:lang w:val="tr-TR"/>
              </w:rPr>
              <w:t xml:space="preserve">. Basic </w:t>
            </w:r>
            <w:proofErr w:type="spellStart"/>
            <w:r w:rsidRPr="00374431">
              <w:rPr>
                <w:szCs w:val="16"/>
                <w:lang w:val="tr-TR"/>
              </w:rPr>
              <w:t>Books</w:t>
            </w:r>
            <w:proofErr w:type="spellEnd"/>
            <w:r w:rsidRPr="00374431">
              <w:rPr>
                <w:szCs w:val="16"/>
                <w:lang w:val="tr-TR"/>
              </w:rPr>
              <w:t>.</w:t>
            </w:r>
          </w:p>
          <w:p w:rsidR="00374431" w:rsidRPr="00374431" w:rsidRDefault="00374431" w:rsidP="0037443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74431">
              <w:rPr>
                <w:szCs w:val="16"/>
                <w:lang w:val="tr-TR"/>
              </w:rPr>
              <w:t xml:space="preserve">Robert </w:t>
            </w:r>
            <w:proofErr w:type="spellStart"/>
            <w:r w:rsidRPr="00374431">
              <w:rPr>
                <w:szCs w:val="16"/>
                <w:lang w:val="tr-TR"/>
              </w:rPr>
              <w:t>Orsi</w:t>
            </w:r>
            <w:proofErr w:type="spellEnd"/>
            <w:r w:rsidRPr="00374431">
              <w:rPr>
                <w:szCs w:val="16"/>
                <w:lang w:val="tr-TR"/>
              </w:rPr>
              <w:t xml:space="preserve">. 2005. </w:t>
            </w:r>
            <w:proofErr w:type="spellStart"/>
            <w:r w:rsidRPr="00374431">
              <w:rPr>
                <w:szCs w:val="16"/>
                <w:lang w:val="tr-TR"/>
              </w:rPr>
              <w:t>Between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Heaven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and</w:t>
            </w:r>
            <w:proofErr w:type="spellEnd"/>
            <w:r w:rsidRPr="00374431">
              <w:rPr>
                <w:szCs w:val="16"/>
                <w:lang w:val="tr-TR"/>
              </w:rPr>
              <w:t xml:space="preserve"> Earth. Princeton </w:t>
            </w:r>
            <w:proofErr w:type="spellStart"/>
            <w:r w:rsidRPr="00374431">
              <w:rPr>
                <w:szCs w:val="16"/>
                <w:lang w:val="tr-TR"/>
              </w:rPr>
              <w:t>University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Press</w:t>
            </w:r>
            <w:proofErr w:type="spellEnd"/>
            <w:r w:rsidRPr="00374431">
              <w:rPr>
                <w:szCs w:val="16"/>
                <w:lang w:val="tr-TR"/>
              </w:rPr>
              <w:t>.</w:t>
            </w:r>
          </w:p>
          <w:p w:rsidR="00E87FD4" w:rsidRPr="00795872" w:rsidRDefault="00374431" w:rsidP="0079587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374431">
              <w:rPr>
                <w:szCs w:val="16"/>
                <w:lang w:val="tr-TR"/>
              </w:rPr>
              <w:t>Rodney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Stark</w:t>
            </w:r>
            <w:proofErr w:type="spellEnd"/>
            <w:r w:rsidRPr="00374431">
              <w:rPr>
                <w:szCs w:val="16"/>
                <w:lang w:val="tr-TR"/>
              </w:rPr>
              <w:t xml:space="preserve"> &amp; </w:t>
            </w:r>
            <w:proofErr w:type="spellStart"/>
            <w:r w:rsidRPr="00374431">
              <w:rPr>
                <w:szCs w:val="16"/>
                <w:lang w:val="tr-TR"/>
              </w:rPr>
              <w:t>Roger</w:t>
            </w:r>
            <w:proofErr w:type="spellEnd"/>
            <w:r w:rsidRPr="00374431">
              <w:rPr>
                <w:szCs w:val="16"/>
                <w:lang w:val="tr-TR"/>
              </w:rPr>
              <w:t xml:space="preserve"> </w:t>
            </w:r>
            <w:proofErr w:type="spellStart"/>
            <w:r w:rsidRPr="00374431">
              <w:rPr>
                <w:szCs w:val="16"/>
                <w:lang w:val="tr-TR"/>
              </w:rPr>
              <w:t>Finke</w:t>
            </w:r>
            <w:proofErr w:type="spellEnd"/>
            <w:r w:rsidRPr="00374431">
              <w:rPr>
                <w:szCs w:val="16"/>
                <w:lang w:val="tr-TR"/>
              </w:rPr>
              <w:t xml:space="preserve">. 2000. </w:t>
            </w:r>
            <w:proofErr w:type="spellStart"/>
            <w:r w:rsidRPr="00374431">
              <w:rPr>
                <w:szCs w:val="16"/>
                <w:lang w:val="tr-TR"/>
              </w:rPr>
              <w:t>Acts</w:t>
            </w:r>
            <w:proofErr w:type="spellEnd"/>
            <w:r w:rsidRPr="00374431">
              <w:rPr>
                <w:szCs w:val="16"/>
                <w:lang w:val="tr-TR"/>
              </w:rPr>
              <w:t xml:space="preserve"> of </w:t>
            </w:r>
            <w:proofErr w:type="spellStart"/>
            <w:r w:rsidRPr="00374431">
              <w:rPr>
                <w:szCs w:val="16"/>
                <w:lang w:val="tr-TR"/>
              </w:rPr>
              <w:t>Faith</w:t>
            </w:r>
            <w:proofErr w:type="spellEnd"/>
            <w:r w:rsidRPr="00374431">
              <w:rPr>
                <w:szCs w:val="16"/>
                <w:lang w:val="tr-TR"/>
              </w:rPr>
              <w:t>. California. (</w:t>
            </w:r>
            <w:proofErr w:type="spellStart"/>
            <w:r w:rsidRPr="00374431">
              <w:rPr>
                <w:szCs w:val="16"/>
                <w:lang w:val="tr-TR"/>
              </w:rPr>
              <w:t>Chapters</w:t>
            </w:r>
            <w:proofErr w:type="spellEnd"/>
            <w:r w:rsidRPr="00374431">
              <w:rPr>
                <w:szCs w:val="16"/>
                <w:lang w:val="tr-TR"/>
              </w:rPr>
              <w:t xml:space="preserve"> 4, 5, 8.)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F2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2 0 2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7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34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78F"/>
    <w:multiLevelType w:val="hybridMultilevel"/>
    <w:tmpl w:val="45C88D36"/>
    <w:lvl w:ilvl="0" w:tplc="A2204E82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9680CF8"/>
    <w:multiLevelType w:val="hybridMultilevel"/>
    <w:tmpl w:val="867CD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6620F"/>
    <w:multiLevelType w:val="hybridMultilevel"/>
    <w:tmpl w:val="C70E0570"/>
    <w:lvl w:ilvl="0" w:tplc="5E46042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7CCE3BBF"/>
    <w:multiLevelType w:val="hybridMultilevel"/>
    <w:tmpl w:val="583E9B4A"/>
    <w:lvl w:ilvl="0" w:tplc="3E9AFB2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74431"/>
    <w:rsid w:val="005F0636"/>
    <w:rsid w:val="00795872"/>
    <w:rsid w:val="00832BE3"/>
    <w:rsid w:val="00AF224D"/>
    <w:rsid w:val="00B6343A"/>
    <w:rsid w:val="00BC32DD"/>
    <w:rsid w:val="00E87FD4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FE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FE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2019-04-05T15:38:00Z</dcterms:created>
  <dcterms:modified xsi:type="dcterms:W3CDTF">2019-04-05T16:03:00Z</dcterms:modified>
</cp:coreProperties>
</file>