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F451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İLH102-Kur’an Okuma ve Tecvid-2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B59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Sema Çelem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B59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Başlangıç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B59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B59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B59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Seçilen muhtelif yerlerin uygulamalı olarak okunması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B59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Kur’an’ın okunmasını ve anlaşılmasını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B59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B59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B59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EB594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Kur’an-ı Kerim</w:t>
            </w:r>
          </w:p>
          <w:p w:rsidR="00EB594B" w:rsidRPr="001A2552" w:rsidRDefault="005F451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Kur’an Okuma Esasları, </w:t>
            </w:r>
            <w:r w:rsidR="00EB594B">
              <w:rPr>
                <w:szCs w:val="16"/>
                <w:lang w:val="tr-TR"/>
              </w:rPr>
              <w:t>Abdurrahman Çetin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B59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B59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F4519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13FC6"/>
    <w:rsid w:val="005F4519"/>
    <w:rsid w:val="00832BE3"/>
    <w:rsid w:val="00BC32DD"/>
    <w:rsid w:val="00EB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C4C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Çelem</dc:creator>
  <cp:keywords/>
  <dc:description/>
  <cp:lastModifiedBy>Sema Çelem</cp:lastModifiedBy>
  <cp:revision>4</cp:revision>
  <dcterms:created xsi:type="dcterms:W3CDTF">2019-04-02T18:59:00Z</dcterms:created>
  <dcterms:modified xsi:type="dcterms:W3CDTF">2019-04-03T19:45:00Z</dcterms:modified>
</cp:coreProperties>
</file>