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A21" w:rsidRPr="00543399" w:rsidRDefault="00C10A21" w:rsidP="003F47CE">
      <w:pPr>
        <w:spacing w:line="480" w:lineRule="auto"/>
        <w:jc w:val="center"/>
        <w:rPr>
          <w:rFonts w:ascii="Cambria" w:hAnsi="Cambria"/>
          <w:b/>
          <w:bCs/>
          <w:sz w:val="24"/>
          <w:szCs w:val="24"/>
        </w:rPr>
      </w:pPr>
      <w:r w:rsidRPr="00543399">
        <w:rPr>
          <w:rFonts w:ascii="Cambria" w:hAnsi="Cambria"/>
          <w:b/>
          <w:bCs/>
          <w:sz w:val="24"/>
          <w:szCs w:val="24"/>
        </w:rPr>
        <w:t xml:space="preserve">Hıristiyanlık ve Hıristiyanlar Hakkında Yazan Müslüman Alimler-II: </w:t>
      </w:r>
      <w:proofErr w:type="spellStart"/>
      <w:r w:rsidRPr="00543399">
        <w:rPr>
          <w:rFonts w:ascii="Cambria" w:hAnsi="Cambria"/>
          <w:b/>
          <w:bCs/>
          <w:sz w:val="24"/>
          <w:szCs w:val="24"/>
        </w:rPr>
        <w:t>Rahmetullah</w:t>
      </w:r>
      <w:proofErr w:type="spellEnd"/>
      <w:r w:rsidRPr="00543399">
        <w:rPr>
          <w:rFonts w:ascii="Cambria" w:hAnsi="Cambria"/>
          <w:b/>
          <w:bCs/>
          <w:sz w:val="24"/>
          <w:szCs w:val="24"/>
        </w:rPr>
        <w:t xml:space="preserve"> Hindi</w:t>
      </w:r>
    </w:p>
    <w:p w:rsidR="00357269" w:rsidRPr="00543399" w:rsidRDefault="00357269" w:rsidP="00543399">
      <w:pPr>
        <w:spacing w:line="480" w:lineRule="auto"/>
        <w:rPr>
          <w:rFonts w:ascii="Cambria" w:hAnsi="Cambria"/>
          <w:sz w:val="24"/>
          <w:szCs w:val="24"/>
        </w:rPr>
      </w:pPr>
    </w:p>
    <w:p w:rsidR="00543399" w:rsidRPr="00543399" w:rsidRDefault="00543399" w:rsidP="00E2222A">
      <w:pPr>
        <w:spacing w:line="480" w:lineRule="auto"/>
        <w:ind w:firstLine="708"/>
        <w:jc w:val="both"/>
        <w:rPr>
          <w:rFonts w:ascii="Cambria" w:hAnsi="Cambria"/>
          <w:sz w:val="24"/>
          <w:szCs w:val="24"/>
        </w:rPr>
      </w:pPr>
      <w:proofErr w:type="spellStart"/>
      <w:r w:rsidRPr="00543399">
        <w:rPr>
          <w:rFonts w:ascii="Cambria" w:hAnsi="Cambria"/>
          <w:sz w:val="24"/>
          <w:szCs w:val="24"/>
        </w:rPr>
        <w:t>Rahmetullah</w:t>
      </w:r>
      <w:proofErr w:type="spellEnd"/>
      <w:r w:rsidRPr="00543399">
        <w:rPr>
          <w:rFonts w:ascii="Cambria" w:hAnsi="Cambria"/>
          <w:sz w:val="24"/>
          <w:szCs w:val="24"/>
        </w:rPr>
        <w:t xml:space="preserve"> </w:t>
      </w:r>
      <w:r>
        <w:rPr>
          <w:rFonts w:ascii="Cambria" w:hAnsi="Cambria"/>
          <w:sz w:val="24"/>
          <w:szCs w:val="24"/>
        </w:rPr>
        <w:t>Hindi Efendi</w:t>
      </w:r>
      <w:r w:rsidR="007C7E0B">
        <w:rPr>
          <w:rFonts w:ascii="Cambria" w:hAnsi="Cambria"/>
          <w:sz w:val="24"/>
          <w:szCs w:val="24"/>
        </w:rPr>
        <w:t xml:space="preserve"> (ö. 1888)</w:t>
      </w:r>
      <w:r>
        <w:rPr>
          <w:rFonts w:ascii="Cambria" w:hAnsi="Cambria"/>
          <w:sz w:val="24"/>
          <w:szCs w:val="24"/>
        </w:rPr>
        <w:t xml:space="preserve">, </w:t>
      </w:r>
      <w:r w:rsidRPr="00543399">
        <w:rPr>
          <w:rFonts w:ascii="Cambria" w:hAnsi="Cambria"/>
          <w:sz w:val="24"/>
          <w:szCs w:val="24"/>
        </w:rPr>
        <w:t xml:space="preserve">Hindistan’da doğmuş ve </w:t>
      </w:r>
      <w:r>
        <w:rPr>
          <w:rFonts w:ascii="Cambria" w:hAnsi="Cambria"/>
          <w:sz w:val="24"/>
          <w:szCs w:val="24"/>
        </w:rPr>
        <w:t>eğitimini de Hindistan’da tamamlamıştır</w:t>
      </w:r>
      <w:r w:rsidRPr="00543399">
        <w:rPr>
          <w:rFonts w:ascii="Cambria" w:hAnsi="Cambria"/>
          <w:sz w:val="24"/>
          <w:szCs w:val="24"/>
        </w:rPr>
        <w:t xml:space="preserve">. En önemli </w:t>
      </w:r>
      <w:r w:rsidR="00FD5018">
        <w:rPr>
          <w:rFonts w:ascii="Cambria" w:hAnsi="Cambria"/>
          <w:sz w:val="24"/>
          <w:szCs w:val="24"/>
        </w:rPr>
        <w:t>eseri</w:t>
      </w:r>
      <w:r w:rsidRPr="00543399">
        <w:rPr>
          <w:rFonts w:ascii="Cambria" w:hAnsi="Cambria"/>
          <w:sz w:val="24"/>
          <w:szCs w:val="24"/>
        </w:rPr>
        <w:t xml:space="preserve"> “</w:t>
      </w:r>
      <w:proofErr w:type="spellStart"/>
      <w:r w:rsidRPr="00543399">
        <w:rPr>
          <w:rFonts w:ascii="Cambria" w:hAnsi="Cambria"/>
          <w:sz w:val="24"/>
          <w:szCs w:val="24"/>
        </w:rPr>
        <w:t>İzhâru’l-Hak”tır</w:t>
      </w:r>
      <w:proofErr w:type="spellEnd"/>
      <w:r w:rsidRPr="00543399">
        <w:rPr>
          <w:rFonts w:ascii="Cambria" w:hAnsi="Cambria"/>
          <w:sz w:val="24"/>
          <w:szCs w:val="24"/>
        </w:rPr>
        <w:t xml:space="preserve">. </w:t>
      </w:r>
      <w:r w:rsidR="00FD5018">
        <w:rPr>
          <w:rFonts w:ascii="Cambria" w:hAnsi="Cambria"/>
          <w:sz w:val="24"/>
          <w:szCs w:val="24"/>
        </w:rPr>
        <w:t xml:space="preserve">Bu eser, misyoner </w:t>
      </w:r>
      <w:proofErr w:type="spellStart"/>
      <w:r w:rsidR="00FD5018">
        <w:rPr>
          <w:rFonts w:ascii="Cambria" w:hAnsi="Cambria"/>
          <w:sz w:val="24"/>
          <w:szCs w:val="24"/>
        </w:rPr>
        <w:t>Pfander’e</w:t>
      </w:r>
      <w:proofErr w:type="spellEnd"/>
      <w:r w:rsidR="00FD5018">
        <w:rPr>
          <w:rFonts w:ascii="Cambria" w:hAnsi="Cambria"/>
          <w:sz w:val="24"/>
          <w:szCs w:val="24"/>
        </w:rPr>
        <w:t xml:space="preserve"> karşı yazılmıştır. </w:t>
      </w:r>
      <w:proofErr w:type="spellStart"/>
      <w:r w:rsidR="00FD5018">
        <w:rPr>
          <w:rFonts w:ascii="Cambria" w:hAnsi="Cambria"/>
          <w:sz w:val="24"/>
          <w:szCs w:val="24"/>
        </w:rPr>
        <w:t>Pfander</w:t>
      </w:r>
      <w:proofErr w:type="spellEnd"/>
      <w:r w:rsidR="00FD5018">
        <w:rPr>
          <w:rFonts w:ascii="Cambria" w:hAnsi="Cambria"/>
          <w:sz w:val="24"/>
          <w:szCs w:val="24"/>
        </w:rPr>
        <w:t>, Protestan misyoner teşkilat tarafından Hindistan’a gönderilmiş ve burada Hıristiyanlığı yaymaya başlamıştır.</w:t>
      </w:r>
      <w:r w:rsidR="007C7E0B">
        <w:rPr>
          <w:rFonts w:ascii="Cambria" w:hAnsi="Cambria"/>
          <w:sz w:val="24"/>
          <w:szCs w:val="24"/>
        </w:rPr>
        <w:t xml:space="preserve"> </w:t>
      </w:r>
      <w:proofErr w:type="spellStart"/>
      <w:r w:rsidR="007C7E0B">
        <w:rPr>
          <w:rFonts w:ascii="Cambria" w:hAnsi="Cambria"/>
          <w:sz w:val="24"/>
          <w:szCs w:val="24"/>
        </w:rPr>
        <w:t>Rahmetullah</w:t>
      </w:r>
      <w:proofErr w:type="spellEnd"/>
      <w:r w:rsidR="007C7E0B">
        <w:rPr>
          <w:rFonts w:ascii="Cambria" w:hAnsi="Cambria"/>
          <w:sz w:val="24"/>
          <w:szCs w:val="24"/>
        </w:rPr>
        <w:t xml:space="preserve"> Hindi, </w:t>
      </w:r>
      <w:proofErr w:type="spellStart"/>
      <w:r w:rsidR="007C7E0B">
        <w:rPr>
          <w:rFonts w:ascii="Cambria" w:hAnsi="Cambria"/>
          <w:sz w:val="24"/>
          <w:szCs w:val="24"/>
        </w:rPr>
        <w:t>Pfander’in</w:t>
      </w:r>
      <w:proofErr w:type="spellEnd"/>
      <w:r w:rsidR="007C7E0B">
        <w:rPr>
          <w:rFonts w:ascii="Cambria" w:hAnsi="Cambria"/>
          <w:sz w:val="24"/>
          <w:szCs w:val="24"/>
        </w:rPr>
        <w:t xml:space="preserve"> yazdığı </w:t>
      </w:r>
      <w:proofErr w:type="spellStart"/>
      <w:r w:rsidR="007C7E0B">
        <w:rPr>
          <w:rFonts w:ascii="Cambria" w:hAnsi="Cambria"/>
          <w:sz w:val="24"/>
          <w:szCs w:val="24"/>
        </w:rPr>
        <w:t>Mizanu’l-Hakk</w:t>
      </w:r>
      <w:proofErr w:type="spellEnd"/>
      <w:r w:rsidR="007C7E0B">
        <w:rPr>
          <w:rFonts w:ascii="Cambria" w:hAnsi="Cambria"/>
          <w:sz w:val="24"/>
          <w:szCs w:val="24"/>
        </w:rPr>
        <w:t xml:space="preserve"> isimli misyon amaçlı kitaba yazdığı kitapla cevap vererek Hıristiyanların Müslümanlar arasında yayılmasına engel olmuş oldu. Hatta Misyoner teşkilatı, </w:t>
      </w:r>
      <w:proofErr w:type="spellStart"/>
      <w:r w:rsidR="007C7E0B">
        <w:rPr>
          <w:rFonts w:ascii="Cambria" w:hAnsi="Cambria"/>
          <w:sz w:val="24"/>
          <w:szCs w:val="24"/>
        </w:rPr>
        <w:t>Pfander’i</w:t>
      </w:r>
      <w:proofErr w:type="spellEnd"/>
      <w:r w:rsidR="007C7E0B">
        <w:rPr>
          <w:rFonts w:ascii="Cambria" w:hAnsi="Cambria"/>
          <w:sz w:val="24"/>
          <w:szCs w:val="24"/>
        </w:rPr>
        <w:t xml:space="preserve"> </w:t>
      </w:r>
      <w:proofErr w:type="spellStart"/>
      <w:r w:rsidR="007C7E0B">
        <w:rPr>
          <w:rFonts w:ascii="Cambria" w:hAnsi="Cambria"/>
          <w:sz w:val="24"/>
          <w:szCs w:val="24"/>
        </w:rPr>
        <w:t>Rahmetullah</w:t>
      </w:r>
      <w:proofErr w:type="spellEnd"/>
      <w:r w:rsidR="007C7E0B">
        <w:rPr>
          <w:rFonts w:ascii="Cambria" w:hAnsi="Cambria"/>
          <w:sz w:val="24"/>
          <w:szCs w:val="24"/>
        </w:rPr>
        <w:t xml:space="preserve"> Hindi Efendi karşısından başarısız buldu. Sonrasında İngilizlerin Hindistan’ı işgal etmesiyle birlikte Müslüman alim ve yöneticilere yapılan zulüm sebebiyle </w:t>
      </w:r>
      <w:proofErr w:type="spellStart"/>
      <w:r w:rsidR="007C7E0B">
        <w:rPr>
          <w:rFonts w:ascii="Cambria" w:hAnsi="Cambria"/>
          <w:sz w:val="24"/>
          <w:szCs w:val="24"/>
        </w:rPr>
        <w:t>Rahmetullah</w:t>
      </w:r>
      <w:proofErr w:type="spellEnd"/>
      <w:r w:rsidR="007C7E0B">
        <w:rPr>
          <w:rFonts w:ascii="Cambria" w:hAnsi="Cambria"/>
          <w:sz w:val="24"/>
          <w:szCs w:val="24"/>
        </w:rPr>
        <w:t xml:space="preserve"> Hindi Efendi, Mekke’ye hicret etti. </w:t>
      </w:r>
    </w:p>
    <w:p w:rsidR="00B55217" w:rsidRDefault="00E2222A" w:rsidP="001348E6">
      <w:pPr>
        <w:spacing w:line="480" w:lineRule="auto"/>
        <w:ind w:firstLine="708"/>
        <w:jc w:val="both"/>
        <w:rPr>
          <w:rFonts w:ascii="Cambria" w:hAnsi="Cambria"/>
          <w:sz w:val="24"/>
          <w:szCs w:val="24"/>
        </w:rPr>
      </w:pPr>
      <w:r>
        <w:rPr>
          <w:rFonts w:ascii="Cambria" w:hAnsi="Cambria"/>
          <w:sz w:val="24"/>
          <w:szCs w:val="24"/>
        </w:rPr>
        <w:t xml:space="preserve">Protestan misyoner heyetleri </w:t>
      </w:r>
      <w:r w:rsidR="00543399" w:rsidRPr="00543399">
        <w:rPr>
          <w:rFonts w:ascii="Cambria" w:hAnsi="Cambria"/>
          <w:sz w:val="24"/>
          <w:szCs w:val="24"/>
        </w:rPr>
        <w:t>1878 senesinde</w:t>
      </w:r>
      <w:r>
        <w:rPr>
          <w:rFonts w:ascii="Cambria" w:hAnsi="Cambria"/>
          <w:sz w:val="24"/>
          <w:szCs w:val="24"/>
        </w:rPr>
        <w:t xml:space="preserve"> İstanbul’a gelerek burada da benzer misyon faaliyetlerine başlayınca Osmanlı idaresi </w:t>
      </w:r>
      <w:proofErr w:type="spellStart"/>
      <w:r>
        <w:rPr>
          <w:rFonts w:ascii="Cambria" w:hAnsi="Cambria"/>
          <w:sz w:val="24"/>
          <w:szCs w:val="24"/>
        </w:rPr>
        <w:t>Rahmetullah</w:t>
      </w:r>
      <w:proofErr w:type="spellEnd"/>
      <w:r>
        <w:rPr>
          <w:rFonts w:ascii="Cambria" w:hAnsi="Cambria"/>
          <w:sz w:val="24"/>
          <w:szCs w:val="24"/>
        </w:rPr>
        <w:t xml:space="preserve"> Hindi Efendiyi Mekke’den İstanbul’a davet etti.</w:t>
      </w:r>
      <w:r w:rsidR="00543399" w:rsidRPr="00543399">
        <w:rPr>
          <w:rFonts w:ascii="Cambria" w:hAnsi="Cambria"/>
          <w:sz w:val="24"/>
          <w:szCs w:val="24"/>
        </w:rPr>
        <w:t xml:space="preserve"> </w:t>
      </w:r>
      <w:proofErr w:type="spellStart"/>
      <w:r w:rsidR="00543399" w:rsidRPr="00543399">
        <w:rPr>
          <w:rFonts w:ascii="Cambria" w:hAnsi="Cambria"/>
          <w:sz w:val="24"/>
          <w:szCs w:val="24"/>
        </w:rPr>
        <w:t>Rahmetullah</w:t>
      </w:r>
      <w:proofErr w:type="spellEnd"/>
      <w:r w:rsidR="00543399" w:rsidRPr="00543399">
        <w:rPr>
          <w:rFonts w:ascii="Cambria" w:hAnsi="Cambria"/>
          <w:sz w:val="24"/>
          <w:szCs w:val="24"/>
        </w:rPr>
        <w:t xml:space="preserve"> Efendi</w:t>
      </w:r>
      <w:r>
        <w:rPr>
          <w:rFonts w:ascii="Cambria" w:hAnsi="Cambria"/>
          <w:sz w:val="24"/>
          <w:szCs w:val="24"/>
        </w:rPr>
        <w:t>, burada da Protestan misyonerlerin etkisini kırdı ve bu başarılarından dolayı Osmanlı yönetimi tarafından ödüllendirildi.</w:t>
      </w:r>
      <w:r w:rsidR="00543399" w:rsidRPr="00543399">
        <w:rPr>
          <w:rFonts w:ascii="Cambria" w:hAnsi="Cambria"/>
          <w:sz w:val="24"/>
          <w:szCs w:val="24"/>
        </w:rPr>
        <w:t xml:space="preserve"> </w:t>
      </w:r>
      <w:r>
        <w:rPr>
          <w:rFonts w:ascii="Cambria" w:hAnsi="Cambria"/>
          <w:sz w:val="24"/>
          <w:szCs w:val="24"/>
        </w:rPr>
        <w:t xml:space="preserve">Devlet ricalinin ricası üzere bu görüşlerini </w:t>
      </w:r>
      <w:r w:rsidR="00543399" w:rsidRPr="00543399">
        <w:rPr>
          <w:rFonts w:ascii="Cambria" w:hAnsi="Cambria"/>
          <w:sz w:val="24"/>
          <w:szCs w:val="24"/>
        </w:rPr>
        <w:t xml:space="preserve"> </w:t>
      </w:r>
      <w:r w:rsidR="001348E6">
        <w:rPr>
          <w:rFonts w:ascii="Cambria" w:hAnsi="Cambria"/>
          <w:sz w:val="24"/>
          <w:szCs w:val="24"/>
        </w:rPr>
        <w:t xml:space="preserve">Arapça olarak </w:t>
      </w:r>
      <w:proofErr w:type="spellStart"/>
      <w:r w:rsidR="001348E6">
        <w:rPr>
          <w:rFonts w:ascii="Cambria" w:hAnsi="Cambria"/>
          <w:sz w:val="24"/>
          <w:szCs w:val="24"/>
        </w:rPr>
        <w:t>İzhâr</w:t>
      </w:r>
      <w:r w:rsidR="00543399" w:rsidRPr="00543399">
        <w:rPr>
          <w:rFonts w:ascii="Cambria" w:hAnsi="Cambria"/>
          <w:sz w:val="24"/>
          <w:szCs w:val="24"/>
        </w:rPr>
        <w:t>u</w:t>
      </w:r>
      <w:r w:rsidR="001348E6">
        <w:rPr>
          <w:rFonts w:ascii="Cambria" w:hAnsi="Cambria"/>
          <w:sz w:val="24"/>
          <w:szCs w:val="24"/>
        </w:rPr>
        <w:t>’</w:t>
      </w:r>
      <w:r w:rsidR="00543399" w:rsidRPr="00543399">
        <w:rPr>
          <w:rFonts w:ascii="Cambria" w:hAnsi="Cambria"/>
          <w:sz w:val="24"/>
          <w:szCs w:val="24"/>
        </w:rPr>
        <w:t>l-</w:t>
      </w:r>
      <w:r w:rsidR="001348E6">
        <w:rPr>
          <w:rFonts w:ascii="Cambria" w:hAnsi="Cambria"/>
          <w:sz w:val="24"/>
          <w:szCs w:val="24"/>
        </w:rPr>
        <w:t>H</w:t>
      </w:r>
      <w:r w:rsidR="00543399" w:rsidRPr="00543399">
        <w:rPr>
          <w:rFonts w:ascii="Cambria" w:hAnsi="Cambria"/>
          <w:sz w:val="24"/>
          <w:szCs w:val="24"/>
        </w:rPr>
        <w:t>a</w:t>
      </w:r>
      <w:r w:rsidR="001348E6">
        <w:rPr>
          <w:rFonts w:ascii="Cambria" w:hAnsi="Cambria"/>
          <w:sz w:val="24"/>
          <w:szCs w:val="24"/>
        </w:rPr>
        <w:t>k</w:t>
      </w:r>
      <w:r w:rsidR="00543399" w:rsidRPr="00543399">
        <w:rPr>
          <w:rFonts w:ascii="Cambria" w:hAnsi="Cambria"/>
          <w:sz w:val="24"/>
          <w:szCs w:val="24"/>
        </w:rPr>
        <w:t>k</w:t>
      </w:r>
      <w:proofErr w:type="spellEnd"/>
      <w:r w:rsidR="00543399" w:rsidRPr="00543399">
        <w:rPr>
          <w:rFonts w:ascii="Cambria" w:hAnsi="Cambria"/>
          <w:sz w:val="24"/>
          <w:szCs w:val="24"/>
        </w:rPr>
        <w:t xml:space="preserve"> isimli kitabın</w:t>
      </w:r>
      <w:r>
        <w:rPr>
          <w:rFonts w:ascii="Cambria" w:hAnsi="Cambria"/>
          <w:sz w:val="24"/>
          <w:szCs w:val="24"/>
        </w:rPr>
        <w:t>da</w:t>
      </w:r>
      <w:r w:rsidR="00543399" w:rsidRPr="00543399">
        <w:rPr>
          <w:rFonts w:ascii="Cambria" w:hAnsi="Cambria"/>
          <w:sz w:val="24"/>
          <w:szCs w:val="24"/>
        </w:rPr>
        <w:t xml:space="preserve"> </w:t>
      </w:r>
      <w:r>
        <w:rPr>
          <w:rFonts w:ascii="Cambria" w:hAnsi="Cambria"/>
          <w:sz w:val="24"/>
          <w:szCs w:val="24"/>
        </w:rPr>
        <w:t xml:space="preserve">bir araya topladı ve </w:t>
      </w:r>
      <w:r w:rsidR="00543399" w:rsidRPr="00543399">
        <w:rPr>
          <w:rFonts w:ascii="Cambria" w:hAnsi="Cambria"/>
          <w:sz w:val="24"/>
          <w:szCs w:val="24"/>
        </w:rPr>
        <w:t xml:space="preserve"> Mekke’ye </w:t>
      </w:r>
      <w:r>
        <w:rPr>
          <w:rFonts w:ascii="Cambria" w:hAnsi="Cambria"/>
          <w:sz w:val="24"/>
          <w:szCs w:val="24"/>
        </w:rPr>
        <w:t>döndü</w:t>
      </w:r>
      <w:r w:rsidR="00543399" w:rsidRPr="00543399">
        <w:rPr>
          <w:rFonts w:ascii="Cambria" w:hAnsi="Cambria"/>
          <w:sz w:val="24"/>
          <w:szCs w:val="24"/>
        </w:rPr>
        <w:t>.</w:t>
      </w:r>
      <w:r>
        <w:rPr>
          <w:rFonts w:ascii="Cambria" w:hAnsi="Cambria"/>
          <w:sz w:val="24"/>
          <w:szCs w:val="24"/>
        </w:rPr>
        <w:t xml:space="preserve"> Eser o dönemde Osmanlıca çevirisiyle birlikte yayınlandı. </w:t>
      </w:r>
    </w:p>
    <w:p w:rsidR="00E2222A" w:rsidRDefault="00C60213" w:rsidP="00E2222A">
      <w:pPr>
        <w:spacing w:line="480" w:lineRule="auto"/>
        <w:ind w:firstLine="708"/>
        <w:jc w:val="both"/>
        <w:rPr>
          <w:rFonts w:ascii="Cambria" w:hAnsi="Cambria"/>
          <w:sz w:val="24"/>
          <w:szCs w:val="24"/>
        </w:rPr>
      </w:pPr>
      <w:proofErr w:type="spellStart"/>
      <w:r w:rsidRPr="001348E6">
        <w:rPr>
          <w:rFonts w:ascii="Cambria" w:hAnsi="Cambria"/>
          <w:i/>
          <w:iCs/>
          <w:sz w:val="24"/>
          <w:szCs w:val="24"/>
        </w:rPr>
        <w:t>İzharu’l-Hakk</w:t>
      </w:r>
      <w:proofErr w:type="spellEnd"/>
      <w:r>
        <w:rPr>
          <w:rFonts w:ascii="Cambria" w:hAnsi="Cambria"/>
          <w:sz w:val="24"/>
          <w:szCs w:val="24"/>
        </w:rPr>
        <w:t xml:space="preserve"> adlı eser beş ana konudan oluşmaktadır:</w:t>
      </w:r>
    </w:p>
    <w:p w:rsidR="00C60213" w:rsidRDefault="00C60213" w:rsidP="00E2222A">
      <w:pPr>
        <w:spacing w:line="480" w:lineRule="auto"/>
        <w:ind w:firstLine="708"/>
        <w:jc w:val="both"/>
        <w:rPr>
          <w:rFonts w:ascii="Cambria" w:hAnsi="Cambria"/>
          <w:sz w:val="24"/>
          <w:szCs w:val="24"/>
        </w:rPr>
      </w:pPr>
      <w:r>
        <w:rPr>
          <w:rFonts w:ascii="Cambria" w:hAnsi="Cambria"/>
          <w:sz w:val="24"/>
          <w:szCs w:val="24"/>
        </w:rPr>
        <w:t>1-Tahrif</w:t>
      </w:r>
    </w:p>
    <w:p w:rsidR="00C60213" w:rsidRDefault="00C60213" w:rsidP="00E2222A">
      <w:pPr>
        <w:spacing w:line="480" w:lineRule="auto"/>
        <w:ind w:firstLine="708"/>
        <w:jc w:val="both"/>
        <w:rPr>
          <w:rFonts w:ascii="Cambria" w:hAnsi="Cambria"/>
          <w:sz w:val="24"/>
          <w:szCs w:val="24"/>
        </w:rPr>
      </w:pPr>
      <w:r>
        <w:rPr>
          <w:rFonts w:ascii="Cambria" w:hAnsi="Cambria"/>
          <w:sz w:val="24"/>
          <w:szCs w:val="24"/>
        </w:rPr>
        <w:lastRenderedPageBreak/>
        <w:t>2-Nesh</w:t>
      </w:r>
    </w:p>
    <w:p w:rsidR="00C60213" w:rsidRDefault="00C60213" w:rsidP="00E2222A">
      <w:pPr>
        <w:spacing w:line="480" w:lineRule="auto"/>
        <w:ind w:firstLine="708"/>
        <w:jc w:val="both"/>
        <w:rPr>
          <w:rFonts w:ascii="Cambria" w:hAnsi="Cambria"/>
          <w:sz w:val="24"/>
          <w:szCs w:val="24"/>
        </w:rPr>
      </w:pPr>
      <w:r>
        <w:rPr>
          <w:rFonts w:ascii="Cambria" w:hAnsi="Cambria"/>
          <w:sz w:val="24"/>
          <w:szCs w:val="24"/>
        </w:rPr>
        <w:t>3-Teslis</w:t>
      </w:r>
    </w:p>
    <w:p w:rsidR="00C60213" w:rsidRDefault="00C60213" w:rsidP="00E2222A">
      <w:pPr>
        <w:spacing w:line="480" w:lineRule="auto"/>
        <w:ind w:firstLine="708"/>
        <w:jc w:val="both"/>
        <w:rPr>
          <w:rFonts w:ascii="Cambria" w:hAnsi="Cambria"/>
          <w:sz w:val="24"/>
          <w:szCs w:val="24"/>
        </w:rPr>
      </w:pPr>
      <w:r>
        <w:rPr>
          <w:rFonts w:ascii="Cambria" w:hAnsi="Cambria"/>
          <w:sz w:val="24"/>
          <w:szCs w:val="24"/>
        </w:rPr>
        <w:t>4-Kur’an</w:t>
      </w:r>
    </w:p>
    <w:p w:rsidR="00C60213" w:rsidRDefault="00C60213" w:rsidP="00E2222A">
      <w:pPr>
        <w:spacing w:line="480" w:lineRule="auto"/>
        <w:ind w:firstLine="708"/>
        <w:jc w:val="both"/>
        <w:rPr>
          <w:rFonts w:ascii="Cambria" w:hAnsi="Cambria"/>
          <w:sz w:val="24"/>
          <w:szCs w:val="24"/>
        </w:rPr>
      </w:pPr>
      <w:r>
        <w:rPr>
          <w:rFonts w:ascii="Cambria" w:hAnsi="Cambria"/>
          <w:sz w:val="24"/>
          <w:szCs w:val="24"/>
        </w:rPr>
        <w:t>5-Hz. Muhammed’in peygamberliği</w:t>
      </w:r>
    </w:p>
    <w:p w:rsidR="00334315" w:rsidRDefault="001348E6" w:rsidP="00334315">
      <w:pPr>
        <w:spacing w:line="480" w:lineRule="auto"/>
        <w:ind w:firstLine="708"/>
        <w:jc w:val="both"/>
        <w:rPr>
          <w:rFonts w:ascii="Cambria" w:hAnsi="Cambria"/>
          <w:sz w:val="24"/>
          <w:szCs w:val="24"/>
        </w:rPr>
      </w:pPr>
      <w:proofErr w:type="spellStart"/>
      <w:r>
        <w:rPr>
          <w:rFonts w:ascii="Cambria" w:hAnsi="Cambria"/>
          <w:sz w:val="24"/>
          <w:szCs w:val="24"/>
        </w:rPr>
        <w:t>Rahmetullah</w:t>
      </w:r>
      <w:proofErr w:type="spellEnd"/>
      <w:r>
        <w:rPr>
          <w:rFonts w:ascii="Cambria" w:hAnsi="Cambria"/>
          <w:sz w:val="24"/>
          <w:szCs w:val="24"/>
        </w:rPr>
        <w:t xml:space="preserve"> Hindi Efendi,</w:t>
      </w:r>
      <w:r>
        <w:rPr>
          <w:rFonts w:ascii="Cambria" w:hAnsi="Cambria"/>
          <w:sz w:val="24"/>
          <w:szCs w:val="24"/>
        </w:rPr>
        <w:t xml:space="preserve"> Eski ve Yeni Ahit’in tahrif edildiğini ve pek çok iç çelişki bulunduğu delilleriyle ortaya koymaktadır. </w:t>
      </w:r>
      <w:r w:rsidR="00334315">
        <w:rPr>
          <w:rFonts w:ascii="Cambria" w:hAnsi="Cambria"/>
          <w:sz w:val="24"/>
          <w:szCs w:val="24"/>
        </w:rPr>
        <w:t xml:space="preserve">Ona göre bir kitabın vahiy mahsulü olabilmesi için tevatür yoluyla nispet edildiği peygambere kadar ulaşması lazım. Bu durumda ne Musa ne de İsa peygamberlerin sözlerinin Eski ve Yeni Ahit’te yer almadığını ifade eden </w:t>
      </w:r>
      <w:proofErr w:type="spellStart"/>
      <w:r w:rsidR="00334315">
        <w:rPr>
          <w:rFonts w:ascii="Cambria" w:hAnsi="Cambria"/>
          <w:sz w:val="24"/>
          <w:szCs w:val="24"/>
        </w:rPr>
        <w:t>Rahmetullah</w:t>
      </w:r>
      <w:proofErr w:type="spellEnd"/>
      <w:r w:rsidR="00334315">
        <w:rPr>
          <w:rFonts w:ascii="Cambria" w:hAnsi="Cambria"/>
          <w:sz w:val="24"/>
          <w:szCs w:val="24"/>
        </w:rPr>
        <w:t xml:space="preserve"> Hindi Efendi, bu açıdan bakıldığında iki kitabın da tahrif edildiğini ortaya koymaktadır. Özellikle İnciller arasındaki çelişkiler ve tahrif olduğunu gösteren detaylar hususunda </w:t>
      </w:r>
      <w:proofErr w:type="spellStart"/>
      <w:r w:rsidR="00334315">
        <w:rPr>
          <w:rFonts w:ascii="Cambria" w:hAnsi="Cambria"/>
          <w:sz w:val="24"/>
          <w:szCs w:val="24"/>
        </w:rPr>
        <w:t>Rahmetullah</w:t>
      </w:r>
      <w:proofErr w:type="spellEnd"/>
      <w:r w:rsidR="00334315">
        <w:rPr>
          <w:rFonts w:ascii="Cambria" w:hAnsi="Cambria"/>
          <w:sz w:val="24"/>
          <w:szCs w:val="24"/>
        </w:rPr>
        <w:t xml:space="preserve"> Hindi Efendi,</w:t>
      </w:r>
      <w:r w:rsidR="00334315">
        <w:rPr>
          <w:rFonts w:ascii="Cambria" w:hAnsi="Cambria"/>
          <w:sz w:val="24"/>
          <w:szCs w:val="24"/>
        </w:rPr>
        <w:t xml:space="preserve"> çok zengin bir liste vermektedir.</w:t>
      </w:r>
    </w:p>
    <w:p w:rsidR="00334315" w:rsidRDefault="00A54843" w:rsidP="00A54843">
      <w:pPr>
        <w:spacing w:line="480" w:lineRule="auto"/>
        <w:ind w:firstLine="708"/>
        <w:jc w:val="both"/>
        <w:rPr>
          <w:rFonts w:ascii="Cambria" w:hAnsi="Cambria"/>
          <w:sz w:val="24"/>
          <w:szCs w:val="24"/>
        </w:rPr>
      </w:pPr>
      <w:r>
        <w:rPr>
          <w:rFonts w:ascii="Cambria" w:hAnsi="Cambria"/>
          <w:sz w:val="24"/>
          <w:szCs w:val="24"/>
        </w:rPr>
        <w:t xml:space="preserve">Teslis konusunda da gerek İncil’in kendi metninden gerekse akılla çeliştiği noktalardan teslisi ele alan </w:t>
      </w:r>
      <w:proofErr w:type="spellStart"/>
      <w:r>
        <w:rPr>
          <w:rFonts w:ascii="Cambria" w:hAnsi="Cambria"/>
          <w:sz w:val="24"/>
          <w:szCs w:val="24"/>
        </w:rPr>
        <w:t>Rahmetullah</w:t>
      </w:r>
      <w:proofErr w:type="spellEnd"/>
      <w:r>
        <w:rPr>
          <w:rFonts w:ascii="Cambria" w:hAnsi="Cambria"/>
          <w:sz w:val="24"/>
          <w:szCs w:val="24"/>
        </w:rPr>
        <w:t xml:space="preserve"> Hindi Efendi,</w:t>
      </w:r>
      <w:r>
        <w:rPr>
          <w:rFonts w:ascii="Cambria" w:hAnsi="Cambria"/>
          <w:sz w:val="24"/>
          <w:szCs w:val="24"/>
        </w:rPr>
        <w:t xml:space="preserve"> bu inancın mantıklı ve makul olmayacağını ispatlamaktadır. Bunu yaparken özellikle muhatabın kendi kutsal metni üzerinden yaptığı görülmektedir. </w:t>
      </w:r>
      <w:proofErr w:type="spellStart"/>
      <w:r>
        <w:rPr>
          <w:rFonts w:ascii="Cambria" w:hAnsi="Cambria"/>
          <w:sz w:val="24"/>
          <w:szCs w:val="24"/>
        </w:rPr>
        <w:t>Rahmetullah</w:t>
      </w:r>
      <w:proofErr w:type="spellEnd"/>
      <w:r>
        <w:rPr>
          <w:rFonts w:ascii="Cambria" w:hAnsi="Cambria"/>
          <w:sz w:val="24"/>
          <w:szCs w:val="24"/>
        </w:rPr>
        <w:t xml:space="preserve"> Hindi Efendi,</w:t>
      </w:r>
      <w:r>
        <w:rPr>
          <w:rFonts w:ascii="Cambria" w:hAnsi="Cambria"/>
          <w:sz w:val="24"/>
          <w:szCs w:val="24"/>
        </w:rPr>
        <w:t xml:space="preserve"> teslis doktrinin mantıksızlığını yedi madde içerisinde değerlendirmektedir.</w:t>
      </w:r>
    </w:p>
    <w:p w:rsidR="00A54843" w:rsidRDefault="00A54843" w:rsidP="00A54843">
      <w:pPr>
        <w:spacing w:line="480" w:lineRule="auto"/>
        <w:ind w:firstLine="708"/>
        <w:jc w:val="both"/>
        <w:rPr>
          <w:rFonts w:ascii="Cambria" w:hAnsi="Cambria"/>
          <w:sz w:val="24"/>
          <w:szCs w:val="24"/>
        </w:rPr>
      </w:pPr>
      <w:proofErr w:type="spellStart"/>
      <w:r>
        <w:rPr>
          <w:rFonts w:ascii="Cambria" w:hAnsi="Cambria"/>
          <w:sz w:val="24"/>
          <w:szCs w:val="24"/>
        </w:rPr>
        <w:t>Rahmetullah</w:t>
      </w:r>
      <w:proofErr w:type="spellEnd"/>
      <w:r>
        <w:rPr>
          <w:rFonts w:ascii="Cambria" w:hAnsi="Cambria"/>
          <w:sz w:val="24"/>
          <w:szCs w:val="24"/>
        </w:rPr>
        <w:t xml:space="preserve"> Hindi Efendi,</w:t>
      </w:r>
      <w:r>
        <w:rPr>
          <w:rFonts w:ascii="Cambria" w:hAnsi="Cambria"/>
          <w:sz w:val="24"/>
          <w:szCs w:val="24"/>
        </w:rPr>
        <w:t xml:space="preserve"> ayrıca eserinde Kur’an’ın Allah kelamı olduğu hususuna da özel bir bölüm ayırmaktadır. </w:t>
      </w:r>
    </w:p>
    <w:p w:rsidR="00A54843" w:rsidRDefault="00A54843" w:rsidP="002C0188">
      <w:pPr>
        <w:spacing w:line="480" w:lineRule="auto"/>
        <w:ind w:firstLine="708"/>
        <w:jc w:val="both"/>
        <w:rPr>
          <w:rFonts w:ascii="Cambria" w:hAnsi="Cambria"/>
          <w:sz w:val="24"/>
          <w:szCs w:val="24"/>
        </w:rPr>
      </w:pPr>
      <w:proofErr w:type="spellStart"/>
      <w:r>
        <w:rPr>
          <w:rFonts w:ascii="Cambria" w:hAnsi="Cambria"/>
          <w:sz w:val="24"/>
          <w:szCs w:val="24"/>
        </w:rPr>
        <w:lastRenderedPageBreak/>
        <w:t>Rahmetullah</w:t>
      </w:r>
      <w:proofErr w:type="spellEnd"/>
      <w:r>
        <w:rPr>
          <w:rFonts w:ascii="Cambria" w:hAnsi="Cambria"/>
          <w:sz w:val="24"/>
          <w:szCs w:val="24"/>
        </w:rPr>
        <w:t xml:space="preserve"> Hindi Efendi’nin yer ayırdığı bir diğer husus da Hz. Muhammed’in peygamberli</w:t>
      </w:r>
      <w:bookmarkStart w:id="0" w:name="_GoBack"/>
      <w:bookmarkEnd w:id="0"/>
      <w:r>
        <w:rPr>
          <w:rFonts w:ascii="Cambria" w:hAnsi="Cambria"/>
          <w:sz w:val="24"/>
          <w:szCs w:val="24"/>
        </w:rPr>
        <w:t xml:space="preserve">ğidir. </w:t>
      </w:r>
      <w:proofErr w:type="spellStart"/>
      <w:r w:rsidR="002C0188">
        <w:rPr>
          <w:rFonts w:ascii="Cambria" w:hAnsi="Cambria"/>
          <w:sz w:val="24"/>
          <w:szCs w:val="24"/>
        </w:rPr>
        <w:t>Rahmetullah</w:t>
      </w:r>
      <w:proofErr w:type="spellEnd"/>
      <w:r w:rsidR="002C0188">
        <w:rPr>
          <w:rFonts w:ascii="Cambria" w:hAnsi="Cambria"/>
          <w:sz w:val="24"/>
          <w:szCs w:val="24"/>
        </w:rPr>
        <w:t xml:space="preserve"> Hindi Efendi,</w:t>
      </w:r>
      <w:r w:rsidR="002C0188">
        <w:rPr>
          <w:rFonts w:ascii="Cambria" w:hAnsi="Cambria"/>
          <w:sz w:val="24"/>
          <w:szCs w:val="24"/>
        </w:rPr>
        <w:t xml:space="preserve"> önce Hz. Muhammed’in mucizelerinden bahsetmekte ardında da önceki kitaplarda Hz. Muhammed’in müjdelendiğini aktarmaktadır. </w:t>
      </w:r>
    </w:p>
    <w:p w:rsidR="002C0188" w:rsidRDefault="002C0188" w:rsidP="002C0188">
      <w:pPr>
        <w:spacing w:line="480" w:lineRule="auto"/>
        <w:ind w:firstLine="708"/>
        <w:jc w:val="both"/>
        <w:rPr>
          <w:rFonts w:ascii="Cambria" w:hAnsi="Cambria"/>
          <w:sz w:val="24"/>
          <w:szCs w:val="24"/>
        </w:rPr>
      </w:pPr>
    </w:p>
    <w:p w:rsidR="003F47CE" w:rsidRDefault="003F47CE" w:rsidP="003F47CE">
      <w:pPr>
        <w:spacing w:line="480" w:lineRule="auto"/>
        <w:ind w:firstLine="708"/>
        <w:jc w:val="both"/>
        <w:rPr>
          <w:rFonts w:ascii="Cambria" w:hAnsi="Cambria"/>
          <w:sz w:val="24"/>
          <w:szCs w:val="24"/>
        </w:rPr>
      </w:pPr>
      <w:r>
        <w:rPr>
          <w:rFonts w:ascii="Cambria" w:hAnsi="Cambria"/>
          <w:sz w:val="24"/>
          <w:szCs w:val="24"/>
        </w:rPr>
        <w:t>Yararlanılan Kaynaklar:</w:t>
      </w:r>
    </w:p>
    <w:p w:rsidR="003F47CE" w:rsidRDefault="003F47CE" w:rsidP="003F47CE">
      <w:pPr>
        <w:spacing w:line="480" w:lineRule="auto"/>
        <w:ind w:left="851" w:hanging="851"/>
        <w:jc w:val="both"/>
        <w:rPr>
          <w:rFonts w:ascii="Cambria" w:hAnsi="Cambria"/>
          <w:sz w:val="24"/>
          <w:szCs w:val="24"/>
        </w:rPr>
      </w:pPr>
      <w:r>
        <w:rPr>
          <w:rFonts w:ascii="Cambria" w:hAnsi="Cambria"/>
          <w:sz w:val="24"/>
          <w:szCs w:val="24"/>
        </w:rPr>
        <w:t xml:space="preserve"> Mehmet Aydın, </w:t>
      </w:r>
      <w:r w:rsidRPr="003F47CE">
        <w:rPr>
          <w:rFonts w:ascii="Cambria" w:hAnsi="Cambria"/>
          <w:i/>
          <w:iCs/>
          <w:sz w:val="24"/>
          <w:szCs w:val="24"/>
        </w:rPr>
        <w:t>Müslümanların Hıristiyanlara Karşı Yazdığı Reddiyeler ve Tartışma Konuları</w:t>
      </w:r>
      <w:r>
        <w:rPr>
          <w:rFonts w:ascii="Cambria" w:hAnsi="Cambria"/>
          <w:sz w:val="24"/>
          <w:szCs w:val="24"/>
        </w:rPr>
        <w:t xml:space="preserve">, Diyanet Vakfı Yayınları, Ankara 1998, </w:t>
      </w:r>
      <w:proofErr w:type="spellStart"/>
      <w:r>
        <w:rPr>
          <w:rFonts w:ascii="Cambria" w:hAnsi="Cambria"/>
          <w:sz w:val="24"/>
          <w:szCs w:val="24"/>
        </w:rPr>
        <w:t>ss</w:t>
      </w:r>
      <w:proofErr w:type="spellEnd"/>
      <w:r>
        <w:rPr>
          <w:rFonts w:ascii="Cambria" w:hAnsi="Cambria"/>
          <w:sz w:val="24"/>
          <w:szCs w:val="24"/>
        </w:rPr>
        <w:t>. 72-74.</w:t>
      </w:r>
    </w:p>
    <w:p w:rsidR="003F47CE" w:rsidRDefault="003F47CE" w:rsidP="003F47CE">
      <w:pPr>
        <w:spacing w:line="480" w:lineRule="auto"/>
        <w:ind w:left="851" w:hanging="851"/>
        <w:jc w:val="both"/>
        <w:rPr>
          <w:rFonts w:ascii="Cambria" w:hAnsi="Cambria"/>
          <w:sz w:val="24"/>
          <w:szCs w:val="24"/>
        </w:rPr>
      </w:pPr>
      <w:proofErr w:type="spellStart"/>
      <w:r>
        <w:rPr>
          <w:rFonts w:ascii="Cambria" w:hAnsi="Cambria"/>
          <w:sz w:val="24"/>
          <w:szCs w:val="24"/>
        </w:rPr>
        <w:t>Rızvanullah</w:t>
      </w:r>
      <w:proofErr w:type="spellEnd"/>
      <w:r>
        <w:rPr>
          <w:rFonts w:ascii="Cambria" w:hAnsi="Cambria"/>
          <w:sz w:val="24"/>
          <w:szCs w:val="24"/>
        </w:rPr>
        <w:t xml:space="preserve"> Hindi, </w:t>
      </w:r>
      <w:r w:rsidRPr="003F47CE">
        <w:rPr>
          <w:rFonts w:ascii="Cambria" w:hAnsi="Cambria"/>
          <w:i/>
          <w:iCs/>
          <w:sz w:val="24"/>
          <w:szCs w:val="24"/>
        </w:rPr>
        <w:t>19.yüzyılda Hindistan'da Müslümanlar ve Hıristiyanlar arasındaki dini tartışmalar (</w:t>
      </w:r>
      <w:proofErr w:type="spellStart"/>
      <w:r w:rsidRPr="003F47CE">
        <w:rPr>
          <w:rFonts w:ascii="Cambria" w:hAnsi="Cambria"/>
          <w:i/>
          <w:iCs/>
          <w:sz w:val="24"/>
          <w:szCs w:val="24"/>
        </w:rPr>
        <w:t>İzharü'l</w:t>
      </w:r>
      <w:proofErr w:type="spellEnd"/>
      <w:r w:rsidRPr="003F47CE">
        <w:rPr>
          <w:rFonts w:ascii="Cambria" w:hAnsi="Cambria"/>
          <w:i/>
          <w:iCs/>
          <w:sz w:val="24"/>
          <w:szCs w:val="24"/>
        </w:rPr>
        <w:t>-hak örneği)</w:t>
      </w:r>
      <w:r>
        <w:rPr>
          <w:rFonts w:ascii="Cambria" w:hAnsi="Cambria"/>
          <w:sz w:val="24"/>
          <w:szCs w:val="24"/>
        </w:rPr>
        <w:t>, Ankara Üniversitesi SBE, Ankara 2017.</w:t>
      </w:r>
    </w:p>
    <w:p w:rsidR="003F47CE" w:rsidRPr="00543399" w:rsidRDefault="003F47CE" w:rsidP="003F47CE">
      <w:pPr>
        <w:spacing w:line="480" w:lineRule="auto"/>
        <w:ind w:firstLine="708"/>
        <w:jc w:val="both"/>
        <w:rPr>
          <w:rFonts w:ascii="Cambria" w:hAnsi="Cambria"/>
          <w:sz w:val="24"/>
          <w:szCs w:val="24"/>
        </w:rPr>
      </w:pPr>
    </w:p>
    <w:sectPr w:rsidR="003F47CE" w:rsidRPr="0054339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164"/>
    <w:rsid w:val="001348E6"/>
    <w:rsid w:val="00292164"/>
    <w:rsid w:val="002C0188"/>
    <w:rsid w:val="00334315"/>
    <w:rsid w:val="00357269"/>
    <w:rsid w:val="003F47CE"/>
    <w:rsid w:val="00543399"/>
    <w:rsid w:val="005B3BE7"/>
    <w:rsid w:val="007C7E0B"/>
    <w:rsid w:val="00A54843"/>
    <w:rsid w:val="00B55217"/>
    <w:rsid w:val="00C10A21"/>
    <w:rsid w:val="00C60213"/>
    <w:rsid w:val="00E2222A"/>
    <w:rsid w:val="00FD501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E4373"/>
  <w15:chartTrackingRefBased/>
  <w15:docId w15:val="{F2431877-6557-46EC-896D-150DA42FD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BE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465</Words>
  <Characters>2653</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2019-04-10T14:59:00Z</dcterms:created>
  <dcterms:modified xsi:type="dcterms:W3CDTF">2019-04-11T10:04:00Z</dcterms:modified>
</cp:coreProperties>
</file>