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72" w:rsidRDefault="00CE0E72" w:rsidP="00152101">
      <w:pPr>
        <w:jc w:val="center"/>
        <w:rPr>
          <w:rFonts w:ascii="Times New Roman" w:hAnsi="Times New Roman" w:cs="Times New Roman"/>
          <w:b/>
          <w:bCs/>
          <w:sz w:val="72"/>
          <w:szCs w:val="72"/>
        </w:rPr>
      </w:pPr>
    </w:p>
    <w:p w:rsidR="00152101" w:rsidRPr="002C0ED8" w:rsidRDefault="00152101" w:rsidP="00152101">
      <w:pPr>
        <w:jc w:val="center"/>
        <w:rPr>
          <w:rFonts w:ascii="Times New Roman" w:hAnsi="Times New Roman" w:cs="Times New Roman"/>
          <w:b/>
          <w:bCs/>
          <w:sz w:val="72"/>
          <w:szCs w:val="72"/>
        </w:rPr>
      </w:pPr>
      <w:r w:rsidRPr="002C0ED8">
        <w:rPr>
          <w:rFonts w:ascii="Times New Roman" w:hAnsi="Times New Roman" w:cs="Times New Roman"/>
          <w:b/>
          <w:bCs/>
          <w:sz w:val="72"/>
          <w:szCs w:val="72"/>
        </w:rPr>
        <w:t>1. HAFTA</w:t>
      </w:r>
    </w:p>
    <w:p w:rsidR="00152101" w:rsidRPr="00EB6485" w:rsidRDefault="00152101" w:rsidP="00152101">
      <w:pPr>
        <w:jc w:val="center"/>
        <w:rPr>
          <w:rFonts w:ascii="Times New Roman" w:hAnsi="Times New Roman" w:cs="Times New Roman"/>
          <w:sz w:val="40"/>
          <w:szCs w:val="40"/>
          <w:u w:val="single"/>
        </w:rPr>
      </w:pPr>
    </w:p>
    <w:p w:rsidR="00126472" w:rsidRDefault="00126472" w:rsidP="00126472">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KLASİK HADİS </w:t>
      </w:r>
      <w:r w:rsidR="00CE0E72" w:rsidRPr="00CE0E72">
        <w:rPr>
          <w:rFonts w:ascii="Times New Roman" w:hAnsi="Times New Roman" w:cs="Times New Roman"/>
          <w:b/>
          <w:bCs/>
          <w:sz w:val="40"/>
          <w:szCs w:val="40"/>
          <w:u w:val="single"/>
        </w:rPr>
        <w:t>USÛLÜ</w:t>
      </w:r>
      <w:r>
        <w:rPr>
          <w:rFonts w:ascii="Times New Roman" w:hAnsi="Times New Roman" w:cs="Times New Roman"/>
          <w:b/>
          <w:bCs/>
          <w:sz w:val="40"/>
          <w:szCs w:val="40"/>
          <w:u w:val="single"/>
        </w:rPr>
        <w:t xml:space="preserve"> II</w:t>
      </w:r>
      <w:r w:rsidR="00CE0E72" w:rsidRPr="00CE0E72">
        <w:rPr>
          <w:rFonts w:ascii="Times New Roman" w:hAnsi="Times New Roman" w:cs="Times New Roman"/>
          <w:b/>
          <w:bCs/>
          <w:sz w:val="40"/>
          <w:szCs w:val="40"/>
          <w:u w:val="single"/>
        </w:rPr>
        <w:t xml:space="preserve"> </w:t>
      </w:r>
    </w:p>
    <w:p w:rsidR="00CE0E72" w:rsidRPr="00CE0E72" w:rsidRDefault="00126472" w:rsidP="00126472">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(Yüksek Lisans)</w:t>
      </w:r>
    </w:p>
    <w:p w:rsidR="00CE0E72" w:rsidRPr="00CE0E72" w:rsidRDefault="00CE0E72" w:rsidP="00CE0E72">
      <w:pPr>
        <w:jc w:val="center"/>
        <w:rPr>
          <w:rFonts w:ascii="Times New Roman" w:hAnsi="Times New Roman" w:cs="Times New Roman"/>
          <w:b/>
          <w:bCs/>
          <w:sz w:val="40"/>
          <w:szCs w:val="40"/>
          <w:u w:val="single"/>
        </w:rPr>
      </w:pPr>
    </w:p>
    <w:p w:rsidR="00FC11B8" w:rsidRDefault="00FC11B8" w:rsidP="00FC11B8">
      <w:pPr>
        <w:pStyle w:val="AltBilgi"/>
        <w:tabs>
          <w:tab w:val="clear" w:pos="4153"/>
          <w:tab w:val="clear" w:pos="8306"/>
        </w:tabs>
        <w:ind w:left="1800"/>
        <w:rPr>
          <w:b/>
          <w:bCs/>
          <w:sz w:val="28"/>
          <w:szCs w:val="28"/>
        </w:rPr>
      </w:pPr>
    </w:p>
    <w:p w:rsidR="00704EBA" w:rsidRPr="00704EBA" w:rsidRDefault="00704EBA" w:rsidP="00704EBA">
      <w:pPr>
        <w:pStyle w:val="AltBilgi"/>
        <w:numPr>
          <w:ilvl w:val="0"/>
          <w:numId w:val="2"/>
        </w:numPr>
        <w:tabs>
          <w:tab w:val="clear" w:pos="4153"/>
          <w:tab w:val="clear" w:pos="8306"/>
        </w:tabs>
        <w:rPr>
          <w:b/>
          <w:bCs/>
          <w:sz w:val="28"/>
          <w:szCs w:val="28"/>
        </w:rPr>
      </w:pPr>
      <w:r w:rsidRPr="00704EBA">
        <w:rPr>
          <w:b/>
          <w:bCs/>
          <w:sz w:val="28"/>
          <w:szCs w:val="28"/>
        </w:rPr>
        <w:t>Hadis Usûlünün Tanımı</w:t>
      </w:r>
    </w:p>
    <w:p w:rsidR="00704EBA" w:rsidRPr="00704EBA" w:rsidRDefault="00704EBA" w:rsidP="00704EBA">
      <w:pPr>
        <w:pStyle w:val="AltBilgi"/>
        <w:numPr>
          <w:ilvl w:val="0"/>
          <w:numId w:val="2"/>
        </w:numPr>
        <w:tabs>
          <w:tab w:val="clear" w:pos="4153"/>
          <w:tab w:val="clear" w:pos="8306"/>
        </w:tabs>
        <w:rPr>
          <w:b/>
          <w:bCs/>
          <w:sz w:val="28"/>
          <w:szCs w:val="28"/>
        </w:rPr>
      </w:pPr>
      <w:r w:rsidRPr="00704EBA">
        <w:rPr>
          <w:b/>
          <w:bCs/>
          <w:sz w:val="28"/>
          <w:szCs w:val="28"/>
        </w:rPr>
        <w:t>Hadis Usûlünün Kaynakları</w:t>
      </w:r>
    </w:p>
    <w:p w:rsidR="00704EBA" w:rsidRPr="00704EBA" w:rsidRDefault="00704EBA" w:rsidP="00704EBA">
      <w:pPr>
        <w:pStyle w:val="AltBilgi"/>
        <w:numPr>
          <w:ilvl w:val="0"/>
          <w:numId w:val="2"/>
        </w:numPr>
        <w:tabs>
          <w:tab w:val="clear" w:pos="4153"/>
          <w:tab w:val="clear" w:pos="8306"/>
        </w:tabs>
        <w:rPr>
          <w:b/>
          <w:bCs/>
          <w:sz w:val="28"/>
          <w:szCs w:val="28"/>
        </w:rPr>
      </w:pPr>
      <w:r w:rsidRPr="00704EBA">
        <w:rPr>
          <w:b/>
          <w:bCs/>
          <w:sz w:val="28"/>
          <w:szCs w:val="28"/>
        </w:rPr>
        <w:t>İlmu Rivayeti’l-Hadis</w:t>
      </w:r>
    </w:p>
    <w:p w:rsidR="00704EBA" w:rsidRPr="00704EBA" w:rsidRDefault="00704EBA" w:rsidP="00704EBA">
      <w:pPr>
        <w:pStyle w:val="AltBilgi"/>
        <w:numPr>
          <w:ilvl w:val="0"/>
          <w:numId w:val="2"/>
        </w:numPr>
        <w:tabs>
          <w:tab w:val="clear" w:pos="4153"/>
          <w:tab w:val="clear" w:pos="8306"/>
        </w:tabs>
        <w:rPr>
          <w:b/>
          <w:bCs/>
          <w:sz w:val="28"/>
          <w:szCs w:val="28"/>
        </w:rPr>
      </w:pPr>
      <w:r>
        <w:rPr>
          <w:b/>
          <w:bCs/>
          <w:sz w:val="28"/>
          <w:szCs w:val="28"/>
        </w:rPr>
        <w:t>İlmu Dir</w:t>
      </w:r>
      <w:r w:rsidRPr="00704EBA">
        <w:rPr>
          <w:b/>
          <w:bCs/>
          <w:sz w:val="28"/>
          <w:szCs w:val="28"/>
        </w:rPr>
        <w:t>ayeti’l-</w:t>
      </w:r>
      <w:r>
        <w:rPr>
          <w:b/>
          <w:bCs/>
          <w:sz w:val="28"/>
          <w:szCs w:val="28"/>
        </w:rPr>
        <w:t>H</w:t>
      </w:r>
      <w:r w:rsidRPr="00704EBA">
        <w:rPr>
          <w:b/>
          <w:bCs/>
          <w:sz w:val="28"/>
          <w:szCs w:val="28"/>
        </w:rPr>
        <w:t>adis</w:t>
      </w:r>
    </w:p>
    <w:p w:rsidR="00704EBA" w:rsidRPr="00F12ABC" w:rsidRDefault="00704EBA" w:rsidP="00704EBA">
      <w:pPr>
        <w:pStyle w:val="ListeParagraf"/>
        <w:rPr>
          <w:b/>
          <w:bCs/>
          <w:sz w:val="22"/>
          <w:szCs w:val="22"/>
          <w:lang w:val="en-US"/>
        </w:rPr>
      </w:pPr>
    </w:p>
    <w:p w:rsidR="00704EBA" w:rsidRDefault="00704EBA" w:rsidP="00704EBA">
      <w:pPr>
        <w:pStyle w:val="ListeParagraf"/>
        <w:spacing w:line="360" w:lineRule="auto"/>
        <w:rPr>
          <w:b/>
          <w:bCs/>
          <w:lang w:val="en-US"/>
        </w:rPr>
      </w:pPr>
    </w:p>
    <w:p w:rsidR="002F6F2E" w:rsidRDefault="002F6F2E" w:rsidP="00704EBA">
      <w:pPr>
        <w:pStyle w:val="ListeParagraf"/>
        <w:spacing w:line="360" w:lineRule="auto"/>
        <w:rPr>
          <w:b/>
          <w:bCs/>
          <w:lang w:val="en-US"/>
        </w:rPr>
      </w:pPr>
    </w:p>
    <w:p w:rsidR="002F6F2E" w:rsidRDefault="002F6F2E" w:rsidP="00704EBA">
      <w:pPr>
        <w:pStyle w:val="ListeParagraf"/>
        <w:spacing w:line="360" w:lineRule="auto"/>
        <w:rPr>
          <w:b/>
          <w:bCs/>
          <w:lang w:val="en-US"/>
        </w:rPr>
      </w:pPr>
    </w:p>
    <w:p w:rsidR="002F6F2E" w:rsidRDefault="002F6F2E" w:rsidP="00704EBA">
      <w:pPr>
        <w:pStyle w:val="ListeParagraf"/>
        <w:spacing w:line="360" w:lineRule="auto"/>
        <w:rPr>
          <w:b/>
          <w:bCs/>
          <w:lang w:val="en-US"/>
        </w:rPr>
      </w:pPr>
    </w:p>
    <w:p w:rsidR="002F6F2E" w:rsidRPr="00704EBA" w:rsidRDefault="002F6F2E" w:rsidP="00704EBA">
      <w:pPr>
        <w:pStyle w:val="ListeParagraf"/>
        <w:spacing w:line="360" w:lineRule="auto"/>
        <w:rPr>
          <w:b/>
          <w:bCs/>
          <w:lang w:val="en-US"/>
        </w:rPr>
      </w:pPr>
    </w:p>
    <w:p w:rsidR="00152101" w:rsidRDefault="00152101" w:rsidP="00152101">
      <w:pPr>
        <w:jc w:val="center"/>
        <w:rPr>
          <w:rFonts w:ascii="Times New Roman" w:hAnsi="Times New Roman" w:cs="Times New Roman"/>
          <w:sz w:val="40"/>
          <w:szCs w:val="40"/>
        </w:rPr>
      </w:pPr>
    </w:p>
    <w:p w:rsidR="00FD4272" w:rsidRDefault="00FD4272" w:rsidP="00152101">
      <w:pPr>
        <w:jc w:val="center"/>
        <w:rPr>
          <w:rFonts w:ascii="Times New Roman" w:hAnsi="Times New Roman" w:cs="Times New Roman"/>
          <w:sz w:val="40"/>
          <w:szCs w:val="40"/>
        </w:rPr>
      </w:pPr>
    </w:p>
    <w:p w:rsidR="00FD4272" w:rsidRDefault="00FD4272" w:rsidP="00152101">
      <w:pPr>
        <w:jc w:val="center"/>
        <w:rPr>
          <w:rFonts w:ascii="Times New Roman" w:hAnsi="Times New Roman" w:cs="Times New Roman"/>
          <w:sz w:val="40"/>
          <w:szCs w:val="40"/>
        </w:rPr>
      </w:pPr>
    </w:p>
    <w:p w:rsidR="00FD4272" w:rsidRDefault="00FD4272" w:rsidP="00152101">
      <w:pPr>
        <w:jc w:val="center"/>
        <w:rPr>
          <w:rFonts w:ascii="Times New Roman" w:hAnsi="Times New Roman" w:cs="Times New Roman"/>
          <w:sz w:val="40"/>
          <w:szCs w:val="40"/>
        </w:rPr>
      </w:pPr>
    </w:p>
    <w:p w:rsidR="00FD4272" w:rsidRDefault="00FD4272" w:rsidP="00152101">
      <w:pPr>
        <w:jc w:val="center"/>
        <w:rPr>
          <w:rFonts w:ascii="Times New Roman" w:hAnsi="Times New Roman" w:cs="Times New Roman"/>
          <w:sz w:val="40"/>
          <w:szCs w:val="40"/>
        </w:rPr>
      </w:pPr>
    </w:p>
    <w:p w:rsidR="00FD4272" w:rsidRDefault="00FD4272" w:rsidP="00152101">
      <w:pPr>
        <w:jc w:val="center"/>
        <w:rPr>
          <w:rFonts w:ascii="Times New Roman" w:hAnsi="Times New Roman" w:cs="Times New Roman"/>
          <w:sz w:val="40"/>
          <w:szCs w:val="40"/>
        </w:rPr>
      </w:pPr>
    </w:p>
    <w:p w:rsidR="00FD4272" w:rsidRPr="002C0ED8" w:rsidRDefault="00FD4272" w:rsidP="00152101">
      <w:pPr>
        <w:jc w:val="center"/>
        <w:rPr>
          <w:rFonts w:ascii="Times New Roman" w:hAnsi="Times New Roman" w:cs="Times New Roman"/>
          <w:sz w:val="40"/>
          <w:szCs w:val="40"/>
        </w:rPr>
      </w:pPr>
    </w:p>
    <w:p w:rsidR="00152101" w:rsidRDefault="00152101" w:rsidP="00152101">
      <w:pPr>
        <w:jc w:val="center"/>
        <w:rPr>
          <w:rFonts w:ascii="Times New Roman" w:hAnsi="Times New Roman" w:cs="Times New Roman"/>
          <w:sz w:val="40"/>
          <w:szCs w:val="40"/>
        </w:rPr>
      </w:pPr>
    </w:p>
    <w:p w:rsidR="00152101" w:rsidRPr="00477C9B" w:rsidRDefault="00152101" w:rsidP="00152101">
      <w:pPr>
        <w:jc w:val="center"/>
        <w:rPr>
          <w:rFonts w:ascii="Times New Roman" w:hAnsi="Times New Roman" w:cs="Times New Roman"/>
          <w:sz w:val="32"/>
          <w:szCs w:val="32"/>
        </w:rPr>
      </w:pPr>
      <w:bookmarkStart w:id="0" w:name="_GoBack"/>
      <w:r w:rsidRPr="00477C9B">
        <w:rPr>
          <w:rFonts w:ascii="Times New Roman" w:hAnsi="Times New Roman" w:cs="Times New Roman"/>
          <w:sz w:val="32"/>
          <w:szCs w:val="32"/>
        </w:rPr>
        <w:t>HADİS USULÜ</w:t>
      </w:r>
    </w:p>
    <w:bookmarkEnd w:id="0"/>
    <w:p w:rsidR="00152101" w:rsidRPr="00477C9B"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u w:val="single"/>
          <w:rtl/>
        </w:rPr>
      </w:pPr>
      <w:r w:rsidRPr="00477C9B">
        <w:rPr>
          <w:rFonts w:ascii="Traditional Arabic" w:hAnsi="Traditional Arabic" w:cs="Traditional Arabic"/>
          <w:b/>
          <w:bCs/>
          <w:color w:val="800000"/>
          <w:sz w:val="32"/>
          <w:szCs w:val="32"/>
          <w:u w:val="single"/>
          <w:rtl/>
        </w:rPr>
        <w:t>في نشأة علم المصطلح، وأشهر المصنفات فيه:</w:t>
      </w:r>
    </w:p>
    <w:p w:rsidR="00152101" w:rsidRPr="00554904" w:rsidRDefault="00152101" w:rsidP="00554904">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554904">
        <w:rPr>
          <w:rFonts w:ascii="Traditional Arabic" w:hAnsi="Traditional Arabic" w:cs="Traditional Arabic"/>
          <w:b/>
          <w:bCs/>
          <w:color w:val="000000"/>
          <w:sz w:val="32"/>
          <w:szCs w:val="32"/>
          <w:rtl/>
        </w:rPr>
        <w:t xml:space="preserve">إن الأسس والأركان الأساسية لعلم الرواية، ونقل الأخبار موجودة في الكتاب العزيز، والسنة النبوية، فقد جاء في القرآن الكريم قوله تعالى: {يَا أَيُّهَا الَّذِينَ آمَنُوا إِنْ جَاءَكُمْ فَاسِقٌ بِنَبَأٍ فَتَبَيَّنُوا} [سورة الحجرات: 6] ، وجاء في السنة النبوية قوله صلى الله عليه وسلم: </w:t>
      </w:r>
      <w:r w:rsidR="00554904" w:rsidRPr="00554904">
        <w:rPr>
          <w:rFonts w:ascii="Traditional Arabic" w:hAnsi="Traditional Arabic" w:cs="Traditional Arabic" w:hint="cs"/>
          <w:b/>
          <w:bCs/>
          <w:color w:val="000000"/>
          <w:sz w:val="32"/>
          <w:szCs w:val="32"/>
          <w:rtl/>
        </w:rPr>
        <w:t>"</w:t>
      </w:r>
      <w:r w:rsidR="00554904">
        <w:rPr>
          <w:rFonts w:ascii="Traditional Arabic" w:hAnsi="Traditional Arabic" w:cs="Traditional Arabic"/>
          <w:b/>
          <w:bCs/>
          <w:color w:val="000000"/>
          <w:sz w:val="32"/>
          <w:szCs w:val="32"/>
        </w:rPr>
        <w:t xml:space="preserve"> </w:t>
      </w:r>
      <w:r w:rsidR="00554904" w:rsidRPr="00554904">
        <w:rPr>
          <w:rFonts w:ascii="Traditional Arabic" w:hAnsi="Traditional Arabic" w:cs="Traditional Arabic"/>
          <w:b/>
          <w:bCs/>
          <w:color w:val="000000"/>
          <w:sz w:val="32"/>
          <w:szCs w:val="32"/>
          <w:rtl/>
        </w:rPr>
        <w:t>نَضَّرَ اللَّهُ امْرَأً سَمِعَ مِنَّا حَدِيثاً فَبَلَّغَهُ كَمَا سَمِعَهُ ، فَرُبَّ مُبَلَّغٍ أَوْعَى مِنْ سَامِعٍ..</w:t>
      </w:r>
      <w:r w:rsidR="00554904" w:rsidRPr="00554904">
        <w:rPr>
          <w:rFonts w:ascii="Traditional Arabic" w:hAnsi="Traditional Arabic" w:cs="Traditional Arabic"/>
          <w:b/>
          <w:bCs/>
          <w:color w:val="000000"/>
          <w:sz w:val="32"/>
          <w:szCs w:val="32"/>
        </w:rPr>
        <w:t>.</w:t>
      </w:r>
      <w:r w:rsidR="00554904" w:rsidRPr="00554904">
        <w:rPr>
          <w:rFonts w:ascii="Traditional Arabic" w:hAnsi="Traditional Arabic" w:cs="Traditional Arabic" w:hint="cs"/>
          <w:b/>
          <w:bCs/>
          <w:color w:val="000000"/>
          <w:sz w:val="32"/>
          <w:szCs w:val="32"/>
          <w:rtl/>
        </w:rPr>
        <w:t>"</w:t>
      </w:r>
      <w:r w:rsidRPr="00554904">
        <w:rPr>
          <w:rFonts w:ascii="Traditional Arabic" w:hAnsi="Traditional Arabic" w:cs="Traditional Arabic"/>
          <w:b/>
          <w:bCs/>
          <w:color w:val="000000"/>
          <w:sz w:val="32"/>
          <w:szCs w:val="32"/>
        </w:rPr>
        <w:t xml:space="preserve"> </w:t>
      </w:r>
      <w:r w:rsidRPr="00554904">
        <w:rPr>
          <w:rFonts w:ascii="Traditional Arabic" w:hAnsi="Traditional Arabic" w:cs="Traditional Arabic"/>
          <w:b/>
          <w:bCs/>
          <w:color w:val="000000"/>
          <w:sz w:val="32"/>
          <w:szCs w:val="32"/>
          <w:rtl/>
        </w:rPr>
        <w:t>»</w:t>
      </w:r>
      <w:r w:rsidRPr="00554904">
        <w:rPr>
          <w:rFonts w:ascii="Traditional Arabic" w:hAnsi="Traditional Arabic" w:cs="Traditional Arabic"/>
          <w:b/>
          <w:bCs/>
          <w:sz w:val="32"/>
          <w:szCs w:val="32"/>
          <w:vertAlign w:val="superscript"/>
          <w:rtl/>
        </w:rPr>
        <w:footnoteReference w:id="1"/>
      </w:r>
      <w:r w:rsidRPr="00554904">
        <w:rPr>
          <w:rFonts w:ascii="Traditional Arabic" w:hAnsi="Traditional Arabic" w:cs="Traditional Arabic"/>
          <w:b/>
          <w:bCs/>
          <w:color w:val="000000"/>
          <w:sz w:val="32"/>
          <w:szCs w:val="32"/>
          <w:vertAlign w:val="superscript"/>
          <w:rtl/>
        </w:rPr>
        <w:t xml:space="preserve"> </w:t>
      </w:r>
    </w:p>
    <w:p w:rsidR="00152101" w:rsidRPr="00477C9B"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477C9B">
        <w:rPr>
          <w:rFonts w:ascii="Traditional Arabic" w:hAnsi="Traditional Arabic" w:cs="Traditional Arabic"/>
          <w:b/>
          <w:bCs/>
          <w:color w:val="000000"/>
          <w:sz w:val="32"/>
          <w:szCs w:val="32"/>
          <w:rtl/>
        </w:rPr>
        <w:t>ففي هذه الآية الكريمة، وهذا الحديث الشريف مبدأ التثبت في أخذ الأخبار، وكيفية ضبطها، بالانتباه لها، ووعيها، والتدقيق في نقلها للآخرين.</w:t>
      </w:r>
    </w:p>
    <w:p w:rsidR="00152101" w:rsidRPr="00267B62" w:rsidRDefault="00152101" w:rsidP="00152101">
      <w:pPr>
        <w:autoSpaceDE w:val="0"/>
        <w:autoSpaceDN w:val="0"/>
        <w:bidi/>
        <w:adjustRightInd w:val="0"/>
        <w:spacing w:after="0" w:line="240" w:lineRule="auto"/>
        <w:jc w:val="both"/>
        <w:rPr>
          <w:rFonts w:ascii="Traditional Arabic" w:hAnsi="Traditional Arabic" w:cs="Traditional Arabic"/>
          <w:b/>
          <w:bCs/>
          <w:sz w:val="32"/>
          <w:szCs w:val="32"/>
          <w:rtl/>
        </w:rPr>
      </w:pPr>
      <w:r w:rsidRPr="00267B62">
        <w:rPr>
          <w:rFonts w:ascii="Traditional Arabic" w:hAnsi="Traditional Arabic" w:cs="Traditional Arabic"/>
          <w:b/>
          <w:bCs/>
          <w:sz w:val="32"/>
          <w:szCs w:val="32"/>
          <w:rtl/>
        </w:rPr>
        <w:t>وامتثالا لأمر الله تعالى ورسوله صلى الله عليه وسلم، فقد كان الصحابة رضي الله عنهم يثبتون في نقل الأخبار وقبولها، ولا سيما إذا شكوا في صدق الناقل لها. فظهر بناءً على هذا موضوع العناية بالإسناد وقيمته</w:t>
      </w:r>
      <w:r w:rsidRPr="00267B62">
        <w:rPr>
          <w:rFonts w:ascii="Traditional Arabic" w:hAnsi="Traditional Arabic" w:cs="Traditional Arabic"/>
          <w:b/>
          <w:bCs/>
          <w:sz w:val="32"/>
          <w:szCs w:val="32"/>
        </w:rPr>
        <w:t xml:space="preserve"> </w:t>
      </w:r>
      <w:r w:rsidRPr="00267B62">
        <w:rPr>
          <w:rFonts w:ascii="Traditional Arabic" w:hAnsi="Traditional Arabic" w:cs="Traditional Arabic"/>
          <w:b/>
          <w:bCs/>
          <w:sz w:val="32"/>
          <w:szCs w:val="32"/>
          <w:rtl/>
        </w:rPr>
        <w:t>في قبول الأخبار أو ردِّها. فقد جاء في مقدمة صحيح مسلم عن ابن سِيرِينَ قال: " لَمْ يَكُونُوا يَسْأَلُونَ عَنِ الْإِسْنَادِ، فَلَمَّا وَقَعَتِ الْفِتْنَةُ، قَالُوا: سَمُّوا لَنَا رِجَالَكُمْ، فَيُنْظَرُ إِلَى أَهْلِ السُّنَّةِ فَيُؤْخَذُ حَدِيثُهُمْ، وَيُنْظَرُ إِلَى أَهْلِ الْبِدَعِ فَلَا يُؤْخَذُ حَدِيثُهُمْ ".</w:t>
      </w:r>
      <w:r w:rsidRPr="00267B62">
        <w:rPr>
          <w:rStyle w:val="DipnotBavurusu"/>
          <w:rFonts w:ascii="Traditional Arabic" w:hAnsi="Traditional Arabic" w:cs="Traditional Arabic"/>
          <w:b/>
          <w:bCs/>
          <w:sz w:val="32"/>
          <w:szCs w:val="32"/>
          <w:rtl/>
        </w:rPr>
        <w:footnoteReference w:id="2"/>
      </w:r>
    </w:p>
    <w:p w:rsidR="00152101"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rPr>
      </w:pPr>
      <w:r w:rsidRPr="00477C9B">
        <w:rPr>
          <w:rFonts w:ascii="Traditional Arabic" w:hAnsi="Traditional Arabic" w:cs="Traditional Arabic"/>
          <w:b/>
          <w:bCs/>
          <w:color w:val="000000"/>
          <w:sz w:val="32"/>
          <w:szCs w:val="32"/>
          <w:rtl/>
        </w:rPr>
        <w:t>وبناء على أن الخبر لا يُقبَل إلا بعد معرفة سنده، فقد ظهر علم الجرح والتعديل، والكلام على الرواة، ومعرفة المتصل أو المنقطع من الأسانيد، ومعرفة العلل الخفية، وظهر الكلام في بعض الرواة، لكن على قلة، لقلة الرواة المجروحين في أول الأمر.</w:t>
      </w:r>
    </w:p>
    <w:p w:rsidR="00CE0E72" w:rsidRPr="00477C9B" w:rsidRDefault="00CE0E72" w:rsidP="00CE0E72">
      <w:pPr>
        <w:autoSpaceDE w:val="0"/>
        <w:autoSpaceDN w:val="0"/>
        <w:bidi/>
        <w:adjustRightInd w:val="0"/>
        <w:spacing w:after="0" w:line="240" w:lineRule="auto"/>
        <w:jc w:val="both"/>
        <w:rPr>
          <w:rFonts w:ascii="Traditional Arabic" w:hAnsi="Traditional Arabic" w:cs="Traditional Arabic"/>
          <w:b/>
          <w:bCs/>
          <w:color w:val="000000"/>
          <w:sz w:val="32"/>
          <w:szCs w:val="32"/>
          <w:rtl/>
        </w:rPr>
      </w:pPr>
    </w:p>
    <w:p w:rsidR="00152101"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rPr>
      </w:pPr>
      <w:r w:rsidRPr="00477C9B">
        <w:rPr>
          <w:rFonts w:ascii="Traditional Arabic" w:hAnsi="Traditional Arabic" w:cs="Traditional Arabic"/>
          <w:b/>
          <w:bCs/>
          <w:color w:val="000000"/>
          <w:sz w:val="32"/>
          <w:szCs w:val="32"/>
          <w:rtl/>
        </w:rPr>
        <w:t>ثم توسع العلماء في ذلك، حتى ظهر البحث في علوم كثيرة تتعلق بالحديث من ناحية ضبطه وكيفية تحمله وأدائه، ومعرفة ناسخه من منسوخه، وغريبه، وغير ذلك، إلا أن ذلك كان يتناقله العلماء شفويا.</w:t>
      </w:r>
    </w:p>
    <w:p w:rsidR="00CE0E72" w:rsidRPr="00477C9B" w:rsidRDefault="00CE0E72" w:rsidP="00CE0E72">
      <w:pPr>
        <w:autoSpaceDE w:val="0"/>
        <w:autoSpaceDN w:val="0"/>
        <w:bidi/>
        <w:adjustRightInd w:val="0"/>
        <w:spacing w:after="0" w:line="240" w:lineRule="auto"/>
        <w:jc w:val="both"/>
        <w:rPr>
          <w:rFonts w:ascii="Traditional Arabic" w:hAnsi="Traditional Arabic" w:cs="Traditional Arabic"/>
          <w:b/>
          <w:bCs/>
          <w:color w:val="000000"/>
          <w:sz w:val="32"/>
          <w:szCs w:val="32"/>
          <w:rtl/>
        </w:rPr>
      </w:pPr>
    </w:p>
    <w:p w:rsidR="00152101" w:rsidRPr="00477C9B"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477C9B">
        <w:rPr>
          <w:rFonts w:ascii="Traditional Arabic" w:hAnsi="Traditional Arabic" w:cs="Traditional Arabic"/>
          <w:b/>
          <w:bCs/>
          <w:color w:val="000000"/>
          <w:sz w:val="32"/>
          <w:szCs w:val="32"/>
          <w:rtl/>
        </w:rPr>
        <w:t>ثم تطور الأمر، وصارت هذه العلوم تكتب وتسجل، لكن في أمكنة متفرقة من الكتب ممزوجة بغيرها من العلوم الأخرى، كعلم الأصول، وعلم الفقه، وعلم الحديث. مثل كتاب "الرسالة" وكتاب "الأم" كلاهما للإمام الشافعي.</w:t>
      </w:r>
    </w:p>
    <w:p w:rsidR="00152101" w:rsidRPr="00E648BA"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rtl/>
        </w:rPr>
      </w:pPr>
      <w:r w:rsidRPr="00477C9B">
        <w:rPr>
          <w:rFonts w:ascii="Traditional Arabic" w:hAnsi="Traditional Arabic" w:cs="Traditional Arabic"/>
          <w:b/>
          <w:bCs/>
          <w:color w:val="000000"/>
          <w:sz w:val="32"/>
          <w:szCs w:val="32"/>
          <w:rtl/>
        </w:rPr>
        <w:t>وأخيرا لما نضجت العلوم، واستقر الاصطلاح، واستقل كل فن عن غيره، وذلك في القرن الرابع الهجري، وأفرد العلماء علم المصطلح في كتاب مستقل، وكان من أول من أفرده بالتصنيف</w:t>
      </w:r>
      <w:r>
        <w:rPr>
          <w:rFonts w:ascii="Traditional Arabic" w:hAnsi="Traditional Arabic" w:cs="Traditional Arabic"/>
          <w:b/>
          <w:bCs/>
          <w:color w:val="000000"/>
          <w:sz w:val="32"/>
          <w:szCs w:val="32"/>
        </w:rPr>
        <w:t xml:space="preserve"> </w:t>
      </w:r>
      <w:r w:rsidRPr="00E648BA">
        <w:rPr>
          <w:rFonts w:ascii="Traditional Arabic" w:hAnsi="Traditional Arabic" w:cs="Traditional Arabic"/>
          <w:b/>
          <w:bCs/>
          <w:color w:val="000000"/>
          <w:sz w:val="32"/>
          <w:szCs w:val="32"/>
          <w:rtl/>
        </w:rPr>
        <w:t>القاضي أبو محمد الحسن بن عبد الرحمن بن خلاد الرامهرمزي المتوفى سنة 360هـ في كتابه "المحدث الفاصل بين الراوي والواعي".</w:t>
      </w:r>
    </w:p>
    <w:p w:rsidR="00152101" w:rsidRDefault="00152101" w:rsidP="00152101">
      <w:pPr>
        <w:autoSpaceDE w:val="0"/>
        <w:autoSpaceDN w:val="0"/>
        <w:bidi/>
        <w:adjustRightInd w:val="0"/>
        <w:spacing w:after="0" w:line="240" w:lineRule="auto"/>
        <w:jc w:val="both"/>
        <w:rPr>
          <w:rFonts w:ascii="Traditional Arabic" w:hAnsi="Traditional Arabic" w:cs="Traditional Arabic"/>
          <w:b/>
          <w:bCs/>
          <w:color w:val="000000"/>
          <w:sz w:val="32"/>
          <w:szCs w:val="32"/>
        </w:rPr>
      </w:pPr>
      <w:r w:rsidRPr="005D7D45">
        <w:rPr>
          <w:rFonts w:ascii="Traditional Arabic" w:hAnsi="Traditional Arabic" w:cs="Traditional Arabic"/>
          <w:b/>
          <w:bCs/>
          <w:color w:val="000000"/>
          <w:sz w:val="32"/>
          <w:szCs w:val="32"/>
          <w:rtl/>
        </w:rPr>
        <w:lastRenderedPageBreak/>
        <w:t>وسأذكر أشهر المصنفات في علم المصطلح من حين إفراده بالتصنيف إلى يومنا هذا.</w:t>
      </w:r>
    </w:p>
    <w:p w:rsidR="00A81C0A" w:rsidRDefault="00A81C0A" w:rsidP="00A81C0A">
      <w:pPr>
        <w:autoSpaceDE w:val="0"/>
        <w:autoSpaceDN w:val="0"/>
        <w:bidi/>
        <w:adjustRightInd w:val="0"/>
        <w:spacing w:after="0" w:line="240" w:lineRule="auto"/>
        <w:jc w:val="both"/>
        <w:rPr>
          <w:rFonts w:ascii="Traditional Arabic" w:hAnsi="Traditional Arabic" w:cs="Traditional Arabic"/>
          <w:b/>
          <w:bCs/>
          <w:color w:val="000000"/>
          <w:sz w:val="32"/>
          <w:szCs w:val="32"/>
        </w:rPr>
      </w:pPr>
    </w:p>
    <w:p w:rsidR="00A81C0A" w:rsidRDefault="00A81C0A" w:rsidP="00A81C0A">
      <w:pPr>
        <w:autoSpaceDE w:val="0"/>
        <w:autoSpaceDN w:val="0"/>
        <w:bidi/>
        <w:adjustRightInd w:val="0"/>
        <w:spacing w:after="0" w:line="240" w:lineRule="auto"/>
        <w:jc w:val="both"/>
        <w:rPr>
          <w:rFonts w:ascii="Traditional Arabic" w:hAnsi="Traditional Arabic" w:cs="Traditional Arabic"/>
          <w:b/>
          <w:bCs/>
          <w:color w:val="000000"/>
          <w:sz w:val="32"/>
          <w:szCs w:val="32"/>
        </w:rPr>
      </w:pPr>
    </w:p>
    <w:p w:rsidR="00152101" w:rsidRDefault="00152101" w:rsidP="00152101">
      <w:pPr>
        <w:autoSpaceDE w:val="0"/>
        <w:autoSpaceDN w:val="0"/>
        <w:bidi/>
        <w:adjustRightInd w:val="0"/>
        <w:spacing w:after="0" w:line="240" w:lineRule="auto"/>
        <w:rPr>
          <w:rFonts w:ascii="Traditional Arabic" w:hAnsi="Traditional Arabic" w:cs="Traditional Arabic"/>
          <w:b/>
          <w:bCs/>
          <w:sz w:val="40"/>
          <w:szCs w:val="40"/>
          <w:u w:val="single"/>
        </w:rPr>
      </w:pPr>
      <w:r w:rsidRPr="002A1B3A">
        <w:rPr>
          <w:rFonts w:ascii="Traditional Arabic" w:hAnsi="Traditional Arabic" w:cs="Traditional Arabic"/>
          <w:b/>
          <w:bCs/>
          <w:sz w:val="40"/>
          <w:szCs w:val="40"/>
          <w:u w:val="single"/>
          <w:rtl/>
        </w:rPr>
        <w:t xml:space="preserve">أشهر المصنفات في </w:t>
      </w:r>
      <w:r w:rsidRPr="000204F8">
        <w:rPr>
          <w:rFonts w:ascii="Traditional Arabic" w:hAnsi="Traditional Arabic" w:cs="Traditional Arabic"/>
          <w:b/>
          <w:bCs/>
          <w:sz w:val="40"/>
          <w:szCs w:val="40"/>
          <w:u w:val="single"/>
          <w:rtl/>
        </w:rPr>
        <w:t>علم المصطلح:</w:t>
      </w:r>
    </w:p>
    <w:p w:rsidR="00C81B05" w:rsidRPr="000204F8" w:rsidRDefault="00C81B05" w:rsidP="00C81B05">
      <w:pPr>
        <w:autoSpaceDE w:val="0"/>
        <w:autoSpaceDN w:val="0"/>
        <w:bidi/>
        <w:adjustRightInd w:val="0"/>
        <w:spacing w:after="0" w:line="240" w:lineRule="auto"/>
        <w:rPr>
          <w:rFonts w:ascii="Traditional Arabic" w:hAnsi="Traditional Arabic" w:cs="Traditional Arabic"/>
          <w:b/>
          <w:bCs/>
          <w:sz w:val="40"/>
          <w:szCs w:val="40"/>
          <w:u w:val="single"/>
          <w:rtl/>
        </w:rPr>
      </w:pPr>
    </w:p>
    <w:p w:rsidR="00152101" w:rsidRPr="00C81B05" w:rsidRDefault="00152101" w:rsidP="00C81B05">
      <w:pPr>
        <w:autoSpaceDE w:val="0"/>
        <w:autoSpaceDN w:val="0"/>
        <w:bidi/>
        <w:adjustRightInd w:val="0"/>
        <w:spacing w:after="0" w:line="240" w:lineRule="auto"/>
        <w:rPr>
          <w:rFonts w:ascii="Traditional Arabic" w:hAnsi="Traditional Arabic" w:cs="Traditional Arabic"/>
          <w:b/>
          <w:bCs/>
          <w:sz w:val="36"/>
          <w:szCs w:val="36"/>
          <w:u w:val="single"/>
          <w:rtl/>
        </w:rPr>
      </w:pPr>
      <w:r w:rsidRPr="00C81B05">
        <w:rPr>
          <w:rFonts w:ascii="Traditional Arabic" w:hAnsi="Traditional Arabic" w:cs="Traditional Arabic"/>
          <w:b/>
          <w:bCs/>
          <w:sz w:val="36"/>
          <w:szCs w:val="36"/>
          <w:u w:val="single"/>
          <w:rtl/>
        </w:rPr>
        <w:t>1- ا</w:t>
      </w:r>
      <w:r w:rsidR="00C81B05">
        <w:rPr>
          <w:rFonts w:ascii="Traditional Arabic" w:hAnsi="Traditional Arabic" w:cs="Traditional Arabic"/>
          <w:b/>
          <w:bCs/>
          <w:sz w:val="36"/>
          <w:szCs w:val="36"/>
          <w:u w:val="single"/>
          <w:rtl/>
        </w:rPr>
        <w:t>لمحدث الفاصل بين الراوي والواعي</w:t>
      </w:r>
      <w:r w:rsidR="00C81B05" w:rsidRPr="00C81B05">
        <w:rPr>
          <w:rFonts w:ascii="Traditional Arabic" w:hAnsi="Traditional Arabic" w:cs="Traditional Arabic"/>
          <w:b/>
          <w:bCs/>
          <w:sz w:val="36"/>
          <w:szCs w:val="36"/>
          <w:u w:val="single"/>
        </w:rPr>
        <w:t xml:space="preserve"> </w:t>
      </w:r>
    </w:p>
    <w:p w:rsidR="00152101" w:rsidRDefault="00C81B05" w:rsidP="00C81B05">
      <w:pPr>
        <w:autoSpaceDE w:val="0"/>
        <w:autoSpaceDN w:val="0"/>
        <w:bidi/>
        <w:adjustRightInd w:val="0"/>
        <w:spacing w:after="0" w:line="240" w:lineRule="auto"/>
        <w:rPr>
          <w:rFonts w:ascii="Traditional Arabic" w:hAnsi="Traditional Arabic" w:cs="Traditional Arabic"/>
          <w:b/>
          <w:bCs/>
          <w:color w:val="222222"/>
          <w:sz w:val="32"/>
          <w:szCs w:val="32"/>
          <w:shd w:val="clear" w:color="auto" w:fill="FFFFFF"/>
        </w:rPr>
      </w:pPr>
      <w:r w:rsidRPr="00C81B05">
        <w:rPr>
          <w:rFonts w:ascii="Traditional Arabic" w:hAnsi="Traditional Arabic" w:cs="Traditional Arabic"/>
          <w:b/>
          <w:bCs/>
          <w:color w:val="222222"/>
          <w:sz w:val="32"/>
          <w:szCs w:val="32"/>
          <w:shd w:val="clear" w:color="auto" w:fill="FFFFFF"/>
          <w:rtl/>
        </w:rPr>
        <w:t>وأول من ألف فى علوم الحديث دراية: أبو محمد الحسن بن عبد الرحمن بن خلاد الرامهرمزى (ت 360 هـ) ألف كتابه " المحدث الفاصل بين الراوى والواعى"، ولكونه أول محاولة لم يستوعب كل أنواع هذه العلوم ومباحثها</w:t>
      </w:r>
      <w:r w:rsidRPr="00C81B05">
        <w:rPr>
          <w:rFonts w:ascii="Traditional Arabic" w:hAnsi="Traditional Arabic" w:cs="Traditional Arabic"/>
          <w:b/>
          <w:bCs/>
          <w:color w:val="222222"/>
          <w:sz w:val="32"/>
          <w:szCs w:val="32"/>
          <w:shd w:val="clear" w:color="auto" w:fill="FFFFFF"/>
        </w:rPr>
        <w:t>.</w:t>
      </w:r>
    </w:p>
    <w:p w:rsidR="00C81B05" w:rsidRPr="00C81B05" w:rsidRDefault="00C81B05" w:rsidP="00C81B05">
      <w:pPr>
        <w:autoSpaceDE w:val="0"/>
        <w:autoSpaceDN w:val="0"/>
        <w:bidi/>
        <w:adjustRightInd w:val="0"/>
        <w:spacing w:after="0" w:line="240" w:lineRule="auto"/>
        <w:rPr>
          <w:rFonts w:ascii="Traditional Arabic" w:hAnsi="Traditional Arabic" w:cs="Traditional Arabic"/>
          <w:b/>
          <w:bCs/>
          <w:sz w:val="32"/>
          <w:szCs w:val="32"/>
          <w:rtl/>
        </w:rPr>
      </w:pPr>
    </w:p>
    <w:p w:rsidR="00152101" w:rsidRPr="00C81B05" w:rsidRDefault="00C81B05" w:rsidP="00152101">
      <w:pPr>
        <w:autoSpaceDE w:val="0"/>
        <w:autoSpaceDN w:val="0"/>
        <w:bidi/>
        <w:adjustRightInd w:val="0"/>
        <w:spacing w:after="0" w:line="240" w:lineRule="auto"/>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t>2- معرفة علوم الحديث</w:t>
      </w:r>
    </w:p>
    <w:p w:rsidR="00152101" w:rsidRDefault="00152101" w:rsidP="00152101">
      <w:pPr>
        <w:autoSpaceDE w:val="0"/>
        <w:autoSpaceDN w:val="0"/>
        <w:bidi/>
        <w:adjustRightInd w:val="0"/>
        <w:spacing w:after="0" w:line="240" w:lineRule="auto"/>
        <w:rPr>
          <w:rFonts w:ascii="Traditional Arabic" w:hAnsi="Traditional Arabic" w:cs="Traditional Arabic"/>
          <w:b/>
          <w:bCs/>
          <w:sz w:val="32"/>
          <w:szCs w:val="32"/>
        </w:rPr>
      </w:pPr>
      <w:r w:rsidRPr="000204F8">
        <w:rPr>
          <w:rFonts w:ascii="Traditional Arabic" w:hAnsi="Traditional Arabic" w:cs="Traditional Arabic"/>
          <w:b/>
          <w:bCs/>
          <w:sz w:val="32"/>
          <w:szCs w:val="32"/>
          <w:rtl/>
        </w:rPr>
        <w:t>صنفه أبو عبد الله محمد بن عبد الله الحاكم النيسابوري، المتوفى سنة 405هـ، لكنه لم يهذب الأبحاث، ولم يرتبها الترتيب الفني المناسب.</w:t>
      </w:r>
    </w:p>
    <w:p w:rsidR="00152101" w:rsidRPr="000204F8" w:rsidRDefault="00152101" w:rsidP="00152101">
      <w:pPr>
        <w:autoSpaceDE w:val="0"/>
        <w:autoSpaceDN w:val="0"/>
        <w:bidi/>
        <w:adjustRightInd w:val="0"/>
        <w:spacing w:after="0" w:line="240" w:lineRule="auto"/>
        <w:rPr>
          <w:rFonts w:ascii="Traditional Arabic" w:hAnsi="Traditional Arabic" w:cs="Traditional Arabic"/>
          <w:b/>
          <w:bCs/>
          <w:sz w:val="32"/>
          <w:szCs w:val="32"/>
          <w:rtl/>
        </w:rPr>
      </w:pPr>
    </w:p>
    <w:p w:rsidR="00152101" w:rsidRPr="00C81B05" w:rsidRDefault="00152101" w:rsidP="00152101">
      <w:pPr>
        <w:autoSpaceDE w:val="0"/>
        <w:autoSpaceDN w:val="0"/>
        <w:bidi/>
        <w:adjustRightInd w:val="0"/>
        <w:spacing w:after="0" w:line="240" w:lineRule="auto"/>
        <w:rPr>
          <w:rFonts w:ascii="Traditional Arabic" w:hAnsi="Traditional Arabic" w:cs="Traditional Arabic"/>
          <w:b/>
          <w:bCs/>
          <w:sz w:val="36"/>
          <w:szCs w:val="36"/>
          <w:u w:val="single"/>
          <w:rtl/>
        </w:rPr>
      </w:pPr>
      <w:r w:rsidRPr="00C81B05">
        <w:rPr>
          <w:rFonts w:ascii="Traditional Arabic" w:hAnsi="Traditional Arabic" w:cs="Traditional Arabic"/>
          <w:b/>
          <w:bCs/>
          <w:sz w:val="36"/>
          <w:szCs w:val="36"/>
          <w:u w:val="single"/>
        </w:rPr>
        <w:t>3</w:t>
      </w:r>
      <w:r w:rsidR="00C81B05">
        <w:rPr>
          <w:rFonts w:ascii="Traditional Arabic" w:hAnsi="Traditional Arabic" w:cs="Traditional Arabic"/>
          <w:b/>
          <w:bCs/>
          <w:sz w:val="36"/>
          <w:szCs w:val="36"/>
          <w:u w:val="single"/>
          <w:rtl/>
        </w:rPr>
        <w:t>- الكفاية في علم الرواية</w:t>
      </w:r>
    </w:p>
    <w:p w:rsidR="00152101" w:rsidRDefault="00152101" w:rsidP="00152101">
      <w:pPr>
        <w:autoSpaceDE w:val="0"/>
        <w:autoSpaceDN w:val="0"/>
        <w:bidi/>
        <w:adjustRightInd w:val="0"/>
        <w:spacing w:after="0" w:line="240" w:lineRule="auto"/>
        <w:jc w:val="both"/>
        <w:rPr>
          <w:rFonts w:ascii="Traditional Arabic" w:hAnsi="Traditional Arabic" w:cs="Traditional Arabic"/>
          <w:b/>
          <w:bCs/>
          <w:sz w:val="32"/>
          <w:szCs w:val="32"/>
        </w:rPr>
      </w:pPr>
      <w:r w:rsidRPr="000204F8">
        <w:rPr>
          <w:rFonts w:ascii="Traditional Arabic" w:hAnsi="Traditional Arabic" w:cs="Traditional Arabic"/>
          <w:b/>
          <w:bCs/>
          <w:sz w:val="32"/>
          <w:szCs w:val="32"/>
          <w:rtl/>
        </w:rPr>
        <w:t>صنفه أبو بكر أحمد بن علي بن ثابت الخطيب البغدادي، المشهور، المتوفى سنة 463هـ، وهو كتاب حافل بتحرير مسائل هذا الفن، وبيان قواعد الرواية، ويعد من أَجَلِّ مصادر هذا العلم.</w:t>
      </w:r>
    </w:p>
    <w:p w:rsidR="00152101" w:rsidRPr="000204F8" w:rsidRDefault="00152101" w:rsidP="00152101">
      <w:pPr>
        <w:autoSpaceDE w:val="0"/>
        <w:autoSpaceDN w:val="0"/>
        <w:bidi/>
        <w:adjustRightInd w:val="0"/>
        <w:spacing w:after="0" w:line="240" w:lineRule="auto"/>
        <w:jc w:val="both"/>
        <w:rPr>
          <w:rFonts w:ascii="Traditional Arabic" w:hAnsi="Traditional Arabic" w:cs="Traditional Arabic"/>
          <w:b/>
          <w:bCs/>
          <w:sz w:val="32"/>
          <w:szCs w:val="32"/>
        </w:rPr>
      </w:pPr>
    </w:p>
    <w:p w:rsidR="00152101" w:rsidRPr="00C81B05" w:rsidRDefault="00C81B05" w:rsidP="00152101">
      <w:pPr>
        <w:autoSpaceDE w:val="0"/>
        <w:autoSpaceDN w:val="0"/>
        <w:bidi/>
        <w:adjustRightInd w:val="0"/>
        <w:spacing w:after="0" w:line="240" w:lineRule="auto"/>
        <w:rPr>
          <w:rFonts w:ascii="Traditional Arabic" w:hAnsi="Traditional Arabic" w:cs="Traditional Arabic"/>
          <w:b/>
          <w:bCs/>
          <w:sz w:val="36"/>
          <w:szCs w:val="36"/>
          <w:u w:val="single"/>
          <w:rtl/>
        </w:rPr>
      </w:pPr>
      <w:r w:rsidRPr="00C81B05">
        <w:rPr>
          <w:rFonts w:ascii="Traditional Arabic" w:hAnsi="Traditional Arabic" w:cs="Traditional Arabic"/>
          <w:b/>
          <w:bCs/>
          <w:sz w:val="36"/>
          <w:szCs w:val="36"/>
          <w:u w:val="single"/>
        </w:rPr>
        <w:t>4</w:t>
      </w:r>
      <w:r w:rsidR="00152101" w:rsidRPr="00C81B05">
        <w:rPr>
          <w:rFonts w:ascii="Traditional Arabic" w:hAnsi="Traditional Arabic" w:cs="Traditional Arabic"/>
          <w:b/>
          <w:bCs/>
          <w:sz w:val="36"/>
          <w:szCs w:val="36"/>
          <w:u w:val="single"/>
          <w:rtl/>
        </w:rPr>
        <w:t>- علوم الحديث</w:t>
      </w:r>
    </w:p>
    <w:p w:rsidR="00152101" w:rsidRDefault="00152101" w:rsidP="00152101">
      <w:pPr>
        <w:autoSpaceDE w:val="0"/>
        <w:autoSpaceDN w:val="0"/>
        <w:bidi/>
        <w:adjustRightInd w:val="0"/>
        <w:spacing w:after="0" w:line="240" w:lineRule="auto"/>
        <w:rPr>
          <w:rFonts w:ascii="Traditional Arabic" w:hAnsi="Traditional Arabic" w:cs="Traditional Arabic"/>
          <w:b/>
          <w:bCs/>
          <w:sz w:val="32"/>
          <w:szCs w:val="32"/>
        </w:rPr>
      </w:pPr>
      <w:r w:rsidRPr="000204F8">
        <w:rPr>
          <w:rFonts w:ascii="Traditional Arabic" w:hAnsi="Traditional Arabic" w:cs="Traditional Arabic"/>
          <w:b/>
          <w:bCs/>
          <w:sz w:val="32"/>
          <w:szCs w:val="32"/>
          <w:rtl/>
        </w:rPr>
        <w:t>صنفه أبو عمرو عثمان بن عبد الرحمن الشهرزوري، المشهور بابن الصلاح، المتوفى سنة 643هـ، وكتابه هذا مشهور بين الناس بـ "مقدمة ابن الصلاح" وهو من أجود الكتب في المصطلح. جمع فيه مؤلفه ما تفرق في غيره من كتب الخطيب ومن تقدمه، فكان</w:t>
      </w:r>
      <w:r w:rsidRPr="000204F8">
        <w:rPr>
          <w:rFonts w:ascii="Traditional Arabic" w:hAnsi="Traditional Arabic" w:cs="Traditional Arabic"/>
          <w:b/>
          <w:bCs/>
          <w:sz w:val="32"/>
          <w:szCs w:val="32"/>
        </w:rPr>
        <w:t xml:space="preserve"> </w:t>
      </w:r>
      <w:r w:rsidRPr="000204F8">
        <w:rPr>
          <w:rFonts w:ascii="Traditional Arabic" w:hAnsi="Traditional Arabic" w:cs="Traditional Arabic"/>
          <w:b/>
          <w:bCs/>
          <w:sz w:val="32"/>
          <w:szCs w:val="32"/>
          <w:rtl/>
        </w:rPr>
        <w:t>كتابا حافلا بالفوائد، لكنه لم يرتبه على الوضع المناسب؛ لأنه أملاه شيئا فشيئا، وهو مع هذا عمدة من جاء بعده من العلماء، فكم من مختصِرٍ له، وناظم، ومعارض له، ومنتصر.</w:t>
      </w:r>
    </w:p>
    <w:p w:rsidR="00152101" w:rsidRPr="000204F8" w:rsidRDefault="00152101" w:rsidP="00152101">
      <w:pPr>
        <w:autoSpaceDE w:val="0"/>
        <w:autoSpaceDN w:val="0"/>
        <w:bidi/>
        <w:adjustRightInd w:val="0"/>
        <w:spacing w:after="0" w:line="240" w:lineRule="auto"/>
        <w:rPr>
          <w:rFonts w:ascii="Traditional Arabic" w:hAnsi="Traditional Arabic" w:cs="Traditional Arabic"/>
          <w:b/>
          <w:bCs/>
          <w:sz w:val="32"/>
          <w:szCs w:val="32"/>
          <w:rtl/>
        </w:rPr>
      </w:pPr>
    </w:p>
    <w:p w:rsidR="00152101" w:rsidRPr="00C81B05" w:rsidRDefault="00152101" w:rsidP="00152101">
      <w:pPr>
        <w:autoSpaceDE w:val="0"/>
        <w:autoSpaceDN w:val="0"/>
        <w:bidi/>
        <w:adjustRightInd w:val="0"/>
        <w:spacing w:after="0" w:line="240" w:lineRule="auto"/>
        <w:rPr>
          <w:rFonts w:ascii="Traditional Arabic" w:hAnsi="Traditional Arabic" w:cs="Traditional Arabic"/>
          <w:b/>
          <w:bCs/>
          <w:sz w:val="36"/>
          <w:szCs w:val="36"/>
          <w:u w:val="single"/>
          <w:rtl/>
        </w:rPr>
      </w:pPr>
      <w:r w:rsidRPr="00C81B05">
        <w:rPr>
          <w:rFonts w:ascii="Traditional Arabic" w:hAnsi="Traditional Arabic" w:cs="Traditional Arabic"/>
          <w:b/>
          <w:bCs/>
          <w:sz w:val="36"/>
          <w:szCs w:val="36"/>
          <w:u w:val="single"/>
        </w:rPr>
        <w:t>6</w:t>
      </w:r>
      <w:r w:rsidRPr="00C81B05">
        <w:rPr>
          <w:rFonts w:ascii="Traditional Arabic" w:hAnsi="Traditional Arabic" w:cs="Traditional Arabic"/>
          <w:b/>
          <w:bCs/>
          <w:sz w:val="36"/>
          <w:szCs w:val="36"/>
          <w:u w:val="single"/>
          <w:rtl/>
        </w:rPr>
        <w:t>- التقريب والتيسير لمعرفة سنن البشير النذير:</w:t>
      </w:r>
    </w:p>
    <w:p w:rsidR="00152101" w:rsidRDefault="00152101" w:rsidP="00152101">
      <w:pPr>
        <w:autoSpaceDE w:val="0"/>
        <w:autoSpaceDN w:val="0"/>
        <w:bidi/>
        <w:adjustRightInd w:val="0"/>
        <w:spacing w:after="0" w:line="240" w:lineRule="auto"/>
        <w:rPr>
          <w:rFonts w:ascii="Traditional Arabic" w:hAnsi="Traditional Arabic" w:cs="Traditional Arabic"/>
          <w:b/>
          <w:bCs/>
          <w:sz w:val="32"/>
          <w:szCs w:val="32"/>
        </w:rPr>
      </w:pPr>
      <w:r w:rsidRPr="000204F8">
        <w:rPr>
          <w:rFonts w:ascii="Traditional Arabic" w:hAnsi="Traditional Arabic" w:cs="Traditional Arabic"/>
          <w:b/>
          <w:bCs/>
          <w:sz w:val="32"/>
          <w:szCs w:val="32"/>
          <w:rtl/>
        </w:rPr>
        <w:t>صنفه محيي الدين يحيى بن شرف النووي، المتوفى سنة 676هـ، وكتابه هذا اختصار لكتاب "علوم الحديث" لابن الصلاح، وهو كتاب جيد، لكنه مغلق العبارة أحيانا.</w:t>
      </w:r>
    </w:p>
    <w:p w:rsidR="00152101" w:rsidRPr="000204F8" w:rsidRDefault="00152101" w:rsidP="00152101">
      <w:pPr>
        <w:autoSpaceDE w:val="0"/>
        <w:autoSpaceDN w:val="0"/>
        <w:bidi/>
        <w:adjustRightInd w:val="0"/>
        <w:spacing w:after="0" w:line="240" w:lineRule="auto"/>
        <w:rPr>
          <w:rFonts w:ascii="Traditional Arabic" w:hAnsi="Traditional Arabic" w:cs="Traditional Arabic"/>
          <w:b/>
          <w:bCs/>
          <w:sz w:val="32"/>
          <w:szCs w:val="32"/>
          <w:rtl/>
        </w:rPr>
      </w:pPr>
    </w:p>
    <w:p w:rsidR="00152101" w:rsidRPr="00C81B05" w:rsidRDefault="00152101" w:rsidP="00152101">
      <w:pPr>
        <w:autoSpaceDE w:val="0"/>
        <w:autoSpaceDN w:val="0"/>
        <w:bidi/>
        <w:adjustRightInd w:val="0"/>
        <w:spacing w:after="0" w:line="240" w:lineRule="auto"/>
        <w:rPr>
          <w:rFonts w:ascii="Traditional Arabic" w:hAnsi="Traditional Arabic" w:cs="Traditional Arabic"/>
          <w:b/>
          <w:bCs/>
          <w:sz w:val="36"/>
          <w:szCs w:val="36"/>
          <w:u w:val="single"/>
          <w:rtl/>
        </w:rPr>
      </w:pPr>
      <w:r w:rsidRPr="00C81B05">
        <w:rPr>
          <w:rFonts w:ascii="Traditional Arabic" w:hAnsi="Traditional Arabic" w:cs="Traditional Arabic"/>
          <w:b/>
          <w:bCs/>
          <w:sz w:val="36"/>
          <w:szCs w:val="36"/>
          <w:u w:val="single"/>
        </w:rPr>
        <w:t>7</w:t>
      </w:r>
      <w:r w:rsidRPr="00C81B05">
        <w:rPr>
          <w:rFonts w:ascii="Traditional Arabic" w:hAnsi="Traditional Arabic" w:cs="Traditional Arabic"/>
          <w:b/>
          <w:bCs/>
          <w:sz w:val="36"/>
          <w:szCs w:val="36"/>
          <w:u w:val="single"/>
          <w:rtl/>
        </w:rPr>
        <w:t>- تدريب الراوي في شرح تقريب النواوي:</w:t>
      </w:r>
    </w:p>
    <w:p w:rsidR="00152101" w:rsidRDefault="00152101" w:rsidP="00C81B05">
      <w:pPr>
        <w:autoSpaceDE w:val="0"/>
        <w:autoSpaceDN w:val="0"/>
        <w:bidi/>
        <w:adjustRightInd w:val="0"/>
        <w:spacing w:after="0" w:line="240" w:lineRule="auto"/>
        <w:rPr>
          <w:rFonts w:ascii="Traditional Arabic" w:hAnsi="Traditional Arabic" w:cs="Traditional Arabic"/>
          <w:b/>
          <w:bCs/>
          <w:sz w:val="32"/>
          <w:szCs w:val="32"/>
        </w:rPr>
      </w:pPr>
      <w:r w:rsidRPr="002A1B3A">
        <w:rPr>
          <w:rFonts w:ascii="Traditional Arabic" w:hAnsi="Traditional Arabic" w:cs="Traditional Arabic"/>
          <w:b/>
          <w:bCs/>
          <w:sz w:val="32"/>
          <w:szCs w:val="32"/>
          <w:rtl/>
        </w:rPr>
        <w:lastRenderedPageBreak/>
        <w:t xml:space="preserve">صنفه السيوطي، المتوفى سنة 911هـ، وهو شرح لكتاب تقريب النواوي </w:t>
      </w:r>
    </w:p>
    <w:p w:rsidR="00CC1E70" w:rsidRDefault="00CC1E70" w:rsidP="00CC1E70">
      <w:pPr>
        <w:autoSpaceDE w:val="0"/>
        <w:autoSpaceDN w:val="0"/>
        <w:bidi/>
        <w:adjustRightInd w:val="0"/>
        <w:spacing w:after="0" w:line="240" w:lineRule="auto"/>
        <w:rPr>
          <w:rFonts w:ascii="Traditional Arabic" w:hAnsi="Traditional Arabic" w:cs="Traditional Arabic"/>
          <w:b/>
          <w:bCs/>
          <w:sz w:val="32"/>
          <w:szCs w:val="32"/>
        </w:rPr>
      </w:pPr>
    </w:p>
    <w:p w:rsidR="00CC1E70" w:rsidRDefault="00CC1E70" w:rsidP="00CC1E70">
      <w:pPr>
        <w:autoSpaceDE w:val="0"/>
        <w:autoSpaceDN w:val="0"/>
        <w:bidi/>
        <w:adjustRightInd w:val="0"/>
        <w:spacing w:after="0" w:line="240" w:lineRule="auto"/>
        <w:rPr>
          <w:rFonts w:ascii="Traditional Arabic" w:hAnsi="Traditional Arabic" w:cs="Traditional Arabic"/>
          <w:b/>
          <w:bCs/>
          <w:sz w:val="32"/>
          <w:szCs w:val="32"/>
        </w:rPr>
      </w:pPr>
    </w:p>
    <w:p w:rsidR="00152101" w:rsidRDefault="00152101" w:rsidP="00152101">
      <w:pPr>
        <w:autoSpaceDE w:val="0"/>
        <w:autoSpaceDN w:val="0"/>
        <w:bidi/>
        <w:adjustRightInd w:val="0"/>
        <w:spacing w:after="0" w:line="240" w:lineRule="auto"/>
        <w:jc w:val="center"/>
        <w:rPr>
          <w:rFonts w:ascii="Traditional Arabic" w:hAnsi="Traditional Arabic" w:cs="Traditional Arabic"/>
          <w:b/>
          <w:bCs/>
          <w:color w:val="000000"/>
          <w:sz w:val="44"/>
          <w:szCs w:val="44"/>
        </w:rPr>
      </w:pPr>
      <w:r>
        <w:rPr>
          <w:rFonts w:ascii="Traditional Arabic" w:hAnsi="Traditional Arabic" w:cs="Traditional Arabic"/>
          <w:b/>
          <w:bCs/>
          <w:color w:val="000000"/>
          <w:sz w:val="44"/>
          <w:szCs w:val="44"/>
          <w:rtl/>
        </w:rPr>
        <w:t>"علم الحديث"</w:t>
      </w:r>
    </w:p>
    <w:p w:rsidR="00152101" w:rsidRDefault="00E820FE" w:rsidP="00152101">
      <w:pPr>
        <w:autoSpaceDE w:val="0"/>
        <w:autoSpaceDN w:val="0"/>
        <w:bidi/>
        <w:adjustRightInd w:val="0"/>
        <w:spacing w:after="0" w:line="240" w:lineRule="auto"/>
        <w:jc w:val="center"/>
        <w:rPr>
          <w:rFonts w:ascii="Traditional Arabic" w:hAnsi="Traditional Arabic" w:cs="Traditional Arabic"/>
          <w:b/>
          <w:bCs/>
          <w:color w:val="000000"/>
          <w:sz w:val="44"/>
          <w:szCs w:val="44"/>
        </w:rPr>
      </w:pPr>
      <w:r>
        <w:rPr>
          <w:rFonts w:ascii="Traditional Arabic" w:hAnsi="Traditional Arabic" w:cs="Traditional Arabic"/>
          <w:b/>
          <w:bCs/>
          <w:noProof/>
          <w:color w:val="000000"/>
          <w:sz w:val="44"/>
          <w:szCs w:val="44"/>
        </w:rPr>
        <w:pict>
          <v:shapetype id="_x0000_t32" coordsize="21600,21600" o:spt="32" o:oned="t" path="m,l21600,21600e" filled="f">
            <v:path arrowok="t" fillok="f" o:connecttype="none"/>
            <o:lock v:ext="edit" shapetype="t"/>
          </v:shapetype>
          <v:shape id="_x0000_s1026" type="#_x0000_t32" style="position:absolute;left:0;text-align:left;margin-left:259.45pt;margin-top:-.1pt;width:66.75pt;height:29.25pt;z-index:251660288" o:connectortype="straight">
            <v:stroke endarrow="block"/>
          </v:shape>
        </w:pict>
      </w:r>
      <w:r>
        <w:rPr>
          <w:rFonts w:ascii="Traditional Arabic" w:hAnsi="Traditional Arabic" w:cs="Traditional Arabic"/>
          <w:b/>
          <w:bCs/>
          <w:noProof/>
          <w:color w:val="000000"/>
          <w:sz w:val="44"/>
          <w:szCs w:val="44"/>
        </w:rPr>
        <w:pict>
          <v:shape id="_x0000_s1027" type="#_x0000_t32" style="position:absolute;left:0;text-align:left;margin-left:165.7pt;margin-top:-.1pt;width:60pt;height:29.25pt;flip:x;z-index:251661312" o:connectortype="straight">
            <v:stroke endarrow="block"/>
          </v:shape>
        </w:pict>
      </w:r>
    </w:p>
    <w:p w:rsidR="00152101" w:rsidRPr="00A728FB" w:rsidRDefault="00152101" w:rsidP="00152101">
      <w:pPr>
        <w:autoSpaceDE w:val="0"/>
        <w:autoSpaceDN w:val="0"/>
        <w:bidi/>
        <w:adjustRightInd w:val="0"/>
        <w:spacing w:after="0" w:line="240" w:lineRule="auto"/>
        <w:rPr>
          <w:rFonts w:ascii="Traditional Arabic" w:hAnsi="Traditional Arabic" w:cs="Traditional Arabic"/>
          <w:b/>
          <w:bCs/>
          <w:color w:val="000000"/>
          <w:sz w:val="36"/>
          <w:szCs w:val="36"/>
          <w:rtl/>
        </w:rPr>
      </w:pPr>
      <w:r w:rsidRPr="00A728FB">
        <w:rPr>
          <w:rFonts w:ascii="Traditional Arabic" w:hAnsi="Traditional Arabic" w:cs="Traditional Arabic"/>
          <w:b/>
          <w:bCs/>
          <w:color w:val="000000"/>
          <w:sz w:val="36"/>
          <w:szCs w:val="36"/>
          <w:rtl/>
        </w:rPr>
        <w:t>علم رواية الحديث</w:t>
      </w:r>
      <w:r w:rsidRPr="00A728FB">
        <w:rPr>
          <w:rFonts w:ascii="Traditional Arabic" w:hAnsi="Traditional Arabic" w:cs="Traditional Arabic"/>
          <w:b/>
          <w:bCs/>
          <w:color w:val="000000"/>
          <w:sz w:val="36"/>
          <w:szCs w:val="36"/>
        </w:rPr>
        <w:t xml:space="preserve">                                        </w:t>
      </w:r>
      <w:r w:rsidRPr="00A728FB">
        <w:rPr>
          <w:rFonts w:ascii="Traditional Arabic" w:hAnsi="Traditional Arabic" w:cs="Traditional Arabic"/>
          <w:b/>
          <w:bCs/>
          <w:color w:val="000000"/>
          <w:sz w:val="36"/>
          <w:szCs w:val="36"/>
          <w:rtl/>
        </w:rPr>
        <w:t>علم دراية الحديث</w:t>
      </w:r>
    </w:p>
    <w:p w:rsidR="00152101" w:rsidRPr="00A728FB" w:rsidRDefault="00152101" w:rsidP="00152101">
      <w:pPr>
        <w:autoSpaceDE w:val="0"/>
        <w:autoSpaceDN w:val="0"/>
        <w:bidi/>
        <w:adjustRightInd w:val="0"/>
        <w:spacing w:after="0" w:line="240" w:lineRule="auto"/>
        <w:rPr>
          <w:rFonts w:ascii="Traditional Arabic" w:hAnsi="Traditional Arabic" w:cs="Traditional Arabic"/>
          <w:b/>
          <w:bCs/>
          <w:color w:val="000000"/>
          <w:sz w:val="36"/>
          <w:szCs w:val="36"/>
        </w:rPr>
      </w:pPr>
      <w:r w:rsidRPr="00A728FB">
        <w:rPr>
          <w:rFonts w:ascii="Traditional Arabic" w:hAnsi="Traditional Arabic" w:cs="Traditional Arabic"/>
          <w:b/>
          <w:bCs/>
          <w:color w:val="000000"/>
          <w:sz w:val="36"/>
          <w:szCs w:val="36"/>
        </w:rPr>
        <w:t>)</w:t>
      </w:r>
      <w:r w:rsidRPr="00A728FB">
        <w:rPr>
          <w:rFonts w:ascii="Traditional Arabic" w:hAnsi="Traditional Arabic" w:cs="Traditional Arabic"/>
          <w:b/>
          <w:bCs/>
          <w:color w:val="000000"/>
          <w:sz w:val="36"/>
          <w:szCs w:val="36"/>
          <w:rtl/>
        </w:rPr>
        <w:t>علم الحديث رواية</w:t>
      </w:r>
      <w:r w:rsidRPr="00A728FB">
        <w:rPr>
          <w:rFonts w:ascii="Traditional Arabic" w:hAnsi="Traditional Arabic" w:cs="Traditional Arabic"/>
          <w:b/>
          <w:bCs/>
          <w:color w:val="000000"/>
          <w:sz w:val="36"/>
          <w:szCs w:val="36"/>
        </w:rPr>
        <w:t>(</w:t>
      </w:r>
      <w:r w:rsidRPr="00A728FB">
        <w:rPr>
          <w:rFonts w:ascii="Traditional Arabic" w:hAnsi="Traditional Arabic" w:cs="Traditional Arabic"/>
          <w:b/>
          <w:bCs/>
          <w:color w:val="000000"/>
          <w:sz w:val="36"/>
          <w:szCs w:val="36"/>
          <w:rtl/>
        </w:rPr>
        <w:t xml:space="preserve"> </w:t>
      </w:r>
      <w:r w:rsidRPr="00A728FB">
        <w:rPr>
          <w:rFonts w:ascii="Traditional Arabic" w:hAnsi="Traditional Arabic" w:cs="Traditional Arabic"/>
          <w:b/>
          <w:bCs/>
          <w:color w:val="000000"/>
          <w:sz w:val="36"/>
          <w:szCs w:val="36"/>
        </w:rPr>
        <w:t xml:space="preserve">)                                    </w:t>
      </w:r>
      <w:r w:rsidRPr="00A728FB">
        <w:rPr>
          <w:rFonts w:ascii="Traditional Arabic" w:hAnsi="Traditional Arabic" w:cs="Traditional Arabic"/>
          <w:b/>
          <w:bCs/>
          <w:color w:val="000000"/>
          <w:sz w:val="36"/>
          <w:szCs w:val="36"/>
          <w:rtl/>
        </w:rPr>
        <w:t>علم الحديث دراية</w:t>
      </w:r>
      <w:r w:rsidRPr="00A728FB">
        <w:rPr>
          <w:rFonts w:ascii="Traditional Arabic" w:hAnsi="Traditional Arabic" w:cs="Traditional Arabic"/>
          <w:b/>
          <w:bCs/>
          <w:color w:val="000000"/>
          <w:sz w:val="36"/>
          <w:szCs w:val="36"/>
        </w:rPr>
        <w:t>(</w:t>
      </w:r>
    </w:p>
    <w:p w:rsidR="00152101" w:rsidRDefault="00152101" w:rsidP="00152101">
      <w:pPr>
        <w:autoSpaceDE w:val="0"/>
        <w:autoSpaceDN w:val="0"/>
        <w:bidi/>
        <w:adjustRightInd w:val="0"/>
        <w:spacing w:after="0" w:line="240" w:lineRule="auto"/>
        <w:rPr>
          <w:rFonts w:ascii="Traditional Arabic" w:hAnsi="Traditional Arabic" w:cs="Traditional Arabic"/>
          <w:b/>
          <w:bCs/>
          <w:color w:val="000000"/>
          <w:sz w:val="44"/>
          <w:szCs w:val="44"/>
        </w:rPr>
      </w:pPr>
    </w:p>
    <w:p w:rsidR="00152101" w:rsidRDefault="00152101" w:rsidP="00152101">
      <w:pPr>
        <w:autoSpaceDE w:val="0"/>
        <w:autoSpaceDN w:val="0"/>
        <w:bidi/>
        <w:adjustRightInd w:val="0"/>
        <w:spacing w:after="0" w:line="240" w:lineRule="auto"/>
        <w:rPr>
          <w:rFonts w:ascii="Traditional Arabic" w:hAnsi="Traditional Arabic" w:cs="Traditional Arabic"/>
          <w:b/>
          <w:bCs/>
          <w:color w:val="000000"/>
          <w:sz w:val="32"/>
          <w:szCs w:val="32"/>
          <w:u w:val="single"/>
        </w:rPr>
      </w:pPr>
      <w:r w:rsidRPr="00C81B05">
        <w:rPr>
          <w:rFonts w:ascii="Traditional Arabic" w:hAnsi="Traditional Arabic" w:cs="Traditional Arabic"/>
          <w:b/>
          <w:bCs/>
          <w:color w:val="000000"/>
          <w:sz w:val="36"/>
          <w:szCs w:val="36"/>
          <w:u w:val="single"/>
          <w:rtl/>
        </w:rPr>
        <w:t>تعريف علم رواية الحديث</w:t>
      </w:r>
      <w:r>
        <w:rPr>
          <w:rFonts w:ascii="Traditional Arabic" w:hAnsi="Traditional Arabic" w:cs="Traditional Arabic"/>
          <w:b/>
          <w:bCs/>
          <w:color w:val="000000"/>
          <w:sz w:val="32"/>
          <w:szCs w:val="32"/>
          <w:u w:val="single"/>
        </w:rPr>
        <w:t xml:space="preserve"> </w:t>
      </w:r>
      <w:r w:rsidRPr="005E7B72">
        <w:rPr>
          <w:rFonts w:ascii="Traditional Arabic" w:hAnsi="Traditional Arabic" w:cs="Traditional Arabic"/>
          <w:b/>
          <w:bCs/>
          <w:color w:val="000000"/>
          <w:sz w:val="32"/>
          <w:szCs w:val="32"/>
          <w:rtl/>
        </w:rPr>
        <w:t xml:space="preserve">: علم يشتمل على </w:t>
      </w:r>
      <w:r w:rsidRPr="00D602B6">
        <w:rPr>
          <w:rFonts w:ascii="Traditional Arabic" w:hAnsi="Traditional Arabic" w:cs="Traditional Arabic"/>
          <w:b/>
          <w:bCs/>
          <w:color w:val="000000"/>
          <w:sz w:val="32"/>
          <w:szCs w:val="32"/>
          <w:u w:val="single"/>
          <w:rtl/>
        </w:rPr>
        <w:t>نقل</w:t>
      </w:r>
      <w:r w:rsidRPr="005E7B72">
        <w:rPr>
          <w:rFonts w:ascii="Traditional Arabic" w:hAnsi="Traditional Arabic" w:cs="Traditional Arabic"/>
          <w:b/>
          <w:bCs/>
          <w:color w:val="000000"/>
          <w:sz w:val="32"/>
          <w:szCs w:val="32"/>
          <w:rtl/>
        </w:rPr>
        <w:t xml:space="preserve"> أقوال النبي صلى الله عليه وسلم وأفعاله وروايتها وضبطها وتحرير ألفاظها</w:t>
      </w:r>
      <w:r w:rsidRPr="005E7B72">
        <w:rPr>
          <w:rFonts w:ascii="Traditional Arabic" w:hAnsi="Traditional Arabic" w:cs="Traditional Arabic"/>
          <w:b/>
          <w:bCs/>
          <w:color w:val="000000"/>
          <w:sz w:val="32"/>
          <w:szCs w:val="32"/>
          <w:u w:val="single"/>
          <w:rtl/>
        </w:rPr>
        <w:t xml:space="preserve"> </w:t>
      </w:r>
    </w:p>
    <w:p w:rsidR="00F16648" w:rsidRPr="00F16648" w:rsidRDefault="00F16648" w:rsidP="00F16648">
      <w:pPr>
        <w:autoSpaceDE w:val="0"/>
        <w:autoSpaceDN w:val="0"/>
        <w:bidi/>
        <w:adjustRightInd w:val="0"/>
        <w:spacing w:after="0" w:line="240" w:lineRule="auto"/>
        <w:rPr>
          <w:rFonts w:ascii="Traditional Arabic" w:hAnsi="Traditional Arabic" w:cs="Traditional Arabic"/>
          <w:b/>
          <w:bCs/>
          <w:color w:val="000000"/>
          <w:sz w:val="32"/>
          <w:szCs w:val="32"/>
        </w:rPr>
      </w:pPr>
      <w:r w:rsidRPr="00F16648">
        <w:rPr>
          <w:rFonts w:ascii="Traditional Arabic" w:hAnsi="Traditional Arabic" w:cs="Traditional Arabic"/>
          <w:b/>
          <w:bCs/>
          <w:color w:val="000000"/>
          <w:sz w:val="32"/>
          <w:szCs w:val="32"/>
          <w:rtl/>
        </w:rPr>
        <w:t>موضوعه : ألفاظ الرسول صلى الله عليه وسلم من حيث صحة صدورها عنه</w:t>
      </w:r>
    </w:p>
    <w:p w:rsidR="00152101" w:rsidRDefault="00152101" w:rsidP="00152101">
      <w:pPr>
        <w:autoSpaceDE w:val="0"/>
        <w:autoSpaceDN w:val="0"/>
        <w:bidi/>
        <w:adjustRightInd w:val="0"/>
        <w:spacing w:after="0" w:line="240" w:lineRule="auto"/>
        <w:rPr>
          <w:rFonts w:ascii="Traditional Arabic" w:hAnsi="Traditional Arabic" w:cs="Traditional Arabic"/>
          <w:b/>
          <w:bCs/>
          <w:color w:val="000000"/>
          <w:sz w:val="32"/>
          <w:szCs w:val="32"/>
          <w:u w:val="single"/>
        </w:rPr>
      </w:pPr>
    </w:p>
    <w:p w:rsidR="00F16648" w:rsidRDefault="00152101" w:rsidP="00F16648">
      <w:pPr>
        <w:autoSpaceDE w:val="0"/>
        <w:autoSpaceDN w:val="0"/>
        <w:bidi/>
        <w:adjustRightInd w:val="0"/>
        <w:spacing w:after="0" w:line="240" w:lineRule="auto"/>
        <w:rPr>
          <w:rFonts w:ascii="Traditional Arabic" w:hAnsi="Traditional Arabic" w:cs="Traditional Arabic"/>
          <w:b/>
          <w:bCs/>
          <w:color w:val="000000"/>
          <w:sz w:val="32"/>
          <w:szCs w:val="32"/>
        </w:rPr>
      </w:pPr>
      <w:r w:rsidRPr="003E6586">
        <w:rPr>
          <w:rFonts w:ascii="Traditional Arabic" w:hAnsi="Traditional Arabic" w:cs="Traditional Arabic"/>
          <w:b/>
          <w:bCs/>
          <w:color w:val="000000"/>
          <w:sz w:val="36"/>
          <w:szCs w:val="36"/>
          <w:u w:val="single"/>
          <w:rtl/>
        </w:rPr>
        <w:t xml:space="preserve">تعريف علم دراية الحديث </w:t>
      </w:r>
      <w:r w:rsidRPr="003E6586">
        <w:rPr>
          <w:rFonts w:ascii="Traditional Arabic" w:hAnsi="Traditional Arabic" w:cs="Traditional Arabic"/>
          <w:b/>
          <w:bCs/>
          <w:color w:val="000000"/>
          <w:sz w:val="36"/>
          <w:szCs w:val="36"/>
          <w:u w:val="single"/>
        </w:rPr>
        <w:t>)</w:t>
      </w:r>
      <w:r w:rsidRPr="003E6586">
        <w:rPr>
          <w:rFonts w:ascii="Traditional Arabic" w:hAnsi="Traditional Arabic" w:cs="Traditional Arabic"/>
          <w:b/>
          <w:bCs/>
          <w:color w:val="000000"/>
          <w:sz w:val="36"/>
          <w:szCs w:val="36"/>
          <w:u w:val="single"/>
          <w:rtl/>
        </w:rPr>
        <w:t>علم</w:t>
      </w:r>
      <w:r w:rsidRPr="003E6586">
        <w:rPr>
          <w:rFonts w:ascii="Traditional Arabic" w:hAnsi="Traditional Arabic" w:cs="Traditional Arabic"/>
          <w:b/>
          <w:bCs/>
          <w:color w:val="000000"/>
          <w:sz w:val="36"/>
          <w:szCs w:val="36"/>
          <w:u w:val="single"/>
        </w:rPr>
        <w:t xml:space="preserve"> </w:t>
      </w:r>
      <w:r w:rsidRPr="003E6586">
        <w:rPr>
          <w:rFonts w:ascii="Traditional Arabic" w:hAnsi="Traditional Arabic" w:cs="Traditional Arabic"/>
          <w:b/>
          <w:bCs/>
          <w:color w:val="000000"/>
          <w:sz w:val="36"/>
          <w:szCs w:val="36"/>
          <w:u w:val="single"/>
          <w:rtl/>
        </w:rPr>
        <w:t>أصول الحديث</w:t>
      </w:r>
      <w:r w:rsidRPr="003E6586">
        <w:rPr>
          <w:rFonts w:ascii="Traditional Arabic" w:hAnsi="Traditional Arabic" w:cs="Traditional Arabic"/>
          <w:b/>
          <w:bCs/>
          <w:color w:val="000000"/>
          <w:sz w:val="36"/>
          <w:szCs w:val="36"/>
        </w:rPr>
        <w:t xml:space="preserve">  (</w:t>
      </w:r>
      <w:r w:rsidRPr="0097604F">
        <w:rPr>
          <w:rFonts w:ascii="Traditional Arabic" w:hAnsi="Traditional Arabic" w:cs="Traditional Arabic"/>
          <w:b/>
          <w:bCs/>
          <w:color w:val="000000"/>
          <w:sz w:val="32"/>
          <w:szCs w:val="32"/>
          <w:rtl/>
        </w:rPr>
        <w:t>هو علم بأصول وقواعد، يعرف بها أحوال السند والمتن، ومن حيث القبول والرد.</w:t>
      </w:r>
      <w:r>
        <w:rPr>
          <w:rFonts w:ascii="Traditional Arabic" w:hAnsi="Traditional Arabic" w:cs="Traditional Arabic"/>
          <w:b/>
          <w:bCs/>
          <w:color w:val="000000"/>
          <w:sz w:val="32"/>
          <w:szCs w:val="32"/>
        </w:rPr>
        <w:t xml:space="preserve"> </w:t>
      </w:r>
    </w:p>
    <w:p w:rsidR="00F16648" w:rsidRDefault="00152101" w:rsidP="00F16648">
      <w:pPr>
        <w:autoSpaceDE w:val="0"/>
        <w:autoSpaceDN w:val="0"/>
        <w:bidi/>
        <w:adjustRightInd w:val="0"/>
        <w:spacing w:after="0" w:line="240" w:lineRule="auto"/>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xml:space="preserve"> </w:t>
      </w:r>
      <w:r w:rsidRPr="00377DB8">
        <w:rPr>
          <w:rFonts w:ascii="Traditional Arabic" w:hAnsi="Traditional Arabic" w:cs="Traditional Arabic"/>
          <w:b/>
          <w:bCs/>
          <w:color w:val="000000"/>
          <w:sz w:val="32"/>
          <w:szCs w:val="32"/>
          <w:u w:val="single"/>
          <w:rtl/>
        </w:rPr>
        <w:t>موضوعه</w:t>
      </w:r>
      <w:r w:rsidRPr="00FB7647">
        <w:rPr>
          <w:rFonts w:ascii="Traditional Arabic" w:hAnsi="Traditional Arabic" w:cs="Traditional Arabic"/>
          <w:b/>
          <w:bCs/>
          <w:color w:val="000000"/>
          <w:sz w:val="32"/>
          <w:szCs w:val="32"/>
          <w:rtl/>
        </w:rPr>
        <w:t>: السند والمتن من حيث القبول والرد.</w:t>
      </w:r>
    </w:p>
    <w:p w:rsidR="00152101" w:rsidRDefault="00152101" w:rsidP="00F16648">
      <w:pPr>
        <w:autoSpaceDE w:val="0"/>
        <w:autoSpaceDN w:val="0"/>
        <w:bidi/>
        <w:adjustRightInd w:val="0"/>
        <w:spacing w:after="0" w:line="240" w:lineRule="auto"/>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xml:space="preserve"> </w:t>
      </w:r>
      <w:r w:rsidR="00F16648">
        <w:rPr>
          <w:rFonts w:ascii="Arabic Transparent" w:hAnsi="Arabic Transparent" w:cs="Arabic Transparent"/>
          <w:b/>
          <w:bCs/>
          <w:color w:val="000000"/>
          <w:shd w:val="clear" w:color="auto" w:fill="FFFFFF"/>
          <w:rtl/>
        </w:rPr>
        <w:t>وغايته </w:t>
      </w:r>
      <w:r w:rsidRPr="00FB7647">
        <w:rPr>
          <w:rFonts w:ascii="Traditional Arabic" w:hAnsi="Traditional Arabic" w:cs="Traditional Arabic"/>
          <w:b/>
          <w:bCs/>
          <w:color w:val="000000"/>
          <w:sz w:val="32"/>
          <w:szCs w:val="32"/>
          <w:rtl/>
        </w:rPr>
        <w:t>: تمييز الصحيح من السقيم من الأحاديث.</w:t>
      </w:r>
    </w:p>
    <w:p w:rsidR="00C81B05" w:rsidRPr="00BC4CBF" w:rsidRDefault="00C81B05" w:rsidP="00C81B05">
      <w:pPr>
        <w:autoSpaceDE w:val="0"/>
        <w:autoSpaceDN w:val="0"/>
        <w:bidi/>
        <w:adjustRightInd w:val="0"/>
        <w:spacing w:after="0" w:line="240" w:lineRule="auto"/>
        <w:rPr>
          <w:rFonts w:ascii="Traditional Arabic" w:hAnsi="Traditional Arabic" w:cs="Traditional Arabic"/>
          <w:b/>
          <w:bCs/>
          <w:color w:val="000000"/>
          <w:sz w:val="16"/>
          <w:szCs w:val="16"/>
        </w:rPr>
      </w:pPr>
    </w:p>
    <w:p w:rsidR="00C81B05" w:rsidRPr="00C81B05" w:rsidRDefault="00C81B05" w:rsidP="00C81B05">
      <w:pPr>
        <w:autoSpaceDE w:val="0"/>
        <w:autoSpaceDN w:val="0"/>
        <w:bidi/>
        <w:adjustRightInd w:val="0"/>
        <w:spacing w:after="0" w:line="240" w:lineRule="auto"/>
        <w:rPr>
          <w:rFonts w:ascii="Traditional Arabic" w:hAnsi="Traditional Arabic" w:cs="Traditional Arabic"/>
          <w:b/>
          <w:bCs/>
          <w:color w:val="222222"/>
          <w:sz w:val="32"/>
          <w:szCs w:val="32"/>
          <w:shd w:val="clear" w:color="auto" w:fill="FFFFFF"/>
        </w:rPr>
      </w:pPr>
      <w:r w:rsidRPr="00C81B05">
        <w:rPr>
          <w:rFonts w:ascii="Traditional Arabic" w:hAnsi="Traditional Arabic" w:cs="Traditional Arabic"/>
          <w:b/>
          <w:bCs/>
          <w:color w:val="222222"/>
          <w:sz w:val="32"/>
          <w:szCs w:val="32"/>
          <w:shd w:val="clear" w:color="auto" w:fill="FFFFFF"/>
          <w:rtl/>
        </w:rPr>
        <w:t>ولا يستغنى أحد العلمين عن الآخر، وعلم الحديث رواية لا يجدى ما لم يقترن بعلم الحديث دراية؛ كى يمكن معرفة المقبول من المردود، وقد أطلق علماء الحديث على علم الحديث دراية اسم "مصطلح الحديث " واسم "أصول الحديث</w:t>
      </w:r>
      <w:r w:rsidRPr="00C81B05">
        <w:rPr>
          <w:rFonts w:ascii="Traditional Arabic" w:hAnsi="Traditional Arabic" w:cs="Traditional Arabic"/>
          <w:b/>
          <w:bCs/>
          <w:color w:val="222222"/>
          <w:sz w:val="32"/>
          <w:szCs w:val="32"/>
          <w:shd w:val="clear" w:color="auto" w:fill="FFFFFF"/>
        </w:rPr>
        <w:t>"</w:t>
      </w:r>
    </w:p>
    <w:p w:rsidR="00C81B05" w:rsidRPr="00BC4CBF" w:rsidRDefault="00C81B05" w:rsidP="00C81B05">
      <w:pPr>
        <w:autoSpaceDE w:val="0"/>
        <w:autoSpaceDN w:val="0"/>
        <w:bidi/>
        <w:adjustRightInd w:val="0"/>
        <w:spacing w:after="0" w:line="240" w:lineRule="auto"/>
        <w:rPr>
          <w:rFonts w:ascii="Traditional Arabic" w:hAnsi="Traditional Arabic" w:cs="Traditional Arabic"/>
          <w:b/>
          <w:bCs/>
          <w:color w:val="222222"/>
          <w:sz w:val="16"/>
          <w:szCs w:val="16"/>
          <w:shd w:val="clear" w:color="auto" w:fill="FFFFFF"/>
        </w:rPr>
      </w:pPr>
    </w:p>
    <w:p w:rsidR="00C81B05" w:rsidRPr="00C81B05" w:rsidRDefault="00C81B05" w:rsidP="00C81B05">
      <w:pPr>
        <w:autoSpaceDE w:val="0"/>
        <w:autoSpaceDN w:val="0"/>
        <w:bidi/>
        <w:adjustRightInd w:val="0"/>
        <w:spacing w:after="0" w:line="240" w:lineRule="auto"/>
        <w:rPr>
          <w:rFonts w:ascii="Traditional Arabic" w:hAnsi="Traditional Arabic" w:cs="Traditional Arabic"/>
          <w:b/>
          <w:bCs/>
          <w:color w:val="000000"/>
          <w:sz w:val="32"/>
          <w:szCs w:val="32"/>
        </w:rPr>
      </w:pPr>
      <w:r w:rsidRPr="00C81B05">
        <w:rPr>
          <w:rFonts w:ascii="Traditional Arabic" w:hAnsi="Traditional Arabic" w:cs="Traditional Arabic"/>
          <w:b/>
          <w:bCs/>
          <w:color w:val="222222"/>
          <w:sz w:val="32"/>
          <w:szCs w:val="32"/>
          <w:shd w:val="clear" w:color="auto" w:fill="FFFFFF"/>
          <w:rtl/>
        </w:rPr>
        <w:t>والحق أن كل موضوع من موضوعات علم الحديث دراية يستحق أن يطلق عليه علم قائم بذاته، لكثرة ما فيه من مجالات وقواعد، ومن ثم قيل: علم الجرح والتعديل، وعلم الرواة، وعلم مختلف الحديث، وعلم الناسخ والمنسوخ، وعلم غريب الحديث </w:t>
      </w:r>
      <w:r w:rsidRPr="00C81B05">
        <w:rPr>
          <w:rStyle w:val="red"/>
          <w:rFonts w:ascii="Traditional Arabic" w:hAnsi="Traditional Arabic" w:cs="Traditional Arabic"/>
          <w:b/>
          <w:bCs/>
          <w:sz w:val="32"/>
          <w:szCs w:val="32"/>
          <w:bdr w:val="none" w:sz="0" w:space="0" w:color="auto" w:frame="1"/>
          <w:shd w:val="clear" w:color="auto" w:fill="FFFFFF"/>
        </w:rPr>
        <w:t>....</w:t>
      </w:r>
      <w:r w:rsidRPr="00C81B05">
        <w:rPr>
          <w:rFonts w:ascii="Traditional Arabic" w:hAnsi="Traditional Arabic" w:cs="Traditional Arabic"/>
          <w:b/>
          <w:bCs/>
          <w:color w:val="222222"/>
          <w:sz w:val="32"/>
          <w:szCs w:val="32"/>
          <w:shd w:val="clear" w:color="auto" w:fill="FFFFFF"/>
        </w:rPr>
        <w:t> </w:t>
      </w:r>
      <w:r w:rsidRPr="00C81B05">
        <w:rPr>
          <w:rFonts w:ascii="Traditional Arabic" w:hAnsi="Traditional Arabic" w:cs="Traditional Arabic"/>
          <w:b/>
          <w:bCs/>
          <w:color w:val="222222"/>
          <w:sz w:val="32"/>
          <w:szCs w:val="32"/>
          <w:shd w:val="clear" w:color="auto" w:fill="FFFFFF"/>
          <w:rtl/>
        </w:rPr>
        <w:t>وهكذا، ولهذا أطلقوا على علم الحديث: علوم الحديث؛ لأن كل موضوع من موضوعاته يستحق أن يكون علما قائما بذاته، يقول الحازمى: "علم الحديث يشتمل على أنواع كثيرة تبلغ مائة، كل نوع منها علم مستقل، لو أنفق الطالب فيه عمره ما أدرك نهايته</w:t>
      </w:r>
      <w:r w:rsidRPr="00C81B05">
        <w:rPr>
          <w:rFonts w:ascii="Traditional Arabic" w:hAnsi="Traditional Arabic" w:cs="Traditional Arabic"/>
          <w:b/>
          <w:bCs/>
          <w:color w:val="222222"/>
          <w:sz w:val="32"/>
          <w:szCs w:val="32"/>
          <w:shd w:val="clear" w:color="auto" w:fill="FFFFFF"/>
        </w:rPr>
        <w:t xml:space="preserve"> " (</w:t>
      </w:r>
    </w:p>
    <w:p w:rsidR="00C81B05" w:rsidRDefault="00C81B05" w:rsidP="00C81B05">
      <w:pPr>
        <w:autoSpaceDE w:val="0"/>
        <w:autoSpaceDN w:val="0"/>
        <w:bidi/>
        <w:adjustRightInd w:val="0"/>
        <w:spacing w:after="0" w:line="240" w:lineRule="auto"/>
        <w:rPr>
          <w:rFonts w:ascii="Traditional Arabic" w:hAnsi="Traditional Arabic" w:cs="Traditional Arabic"/>
          <w:b/>
          <w:bCs/>
          <w:color w:val="000000"/>
          <w:sz w:val="32"/>
          <w:szCs w:val="32"/>
        </w:rPr>
      </w:pPr>
    </w:p>
    <w:p w:rsidR="00BC4CBF" w:rsidRDefault="00152101" w:rsidP="00BC4CBF">
      <w:pPr>
        <w:autoSpaceDE w:val="0"/>
        <w:autoSpaceDN w:val="0"/>
        <w:bidi/>
        <w:adjustRightInd w:val="0"/>
        <w:spacing w:after="0" w:line="240" w:lineRule="auto"/>
        <w:rPr>
          <w:rFonts w:ascii="Traditional Arabic" w:hAnsi="Traditional Arabic" w:cs="Traditional Arabic"/>
          <w:b/>
          <w:bCs/>
          <w:sz w:val="32"/>
          <w:szCs w:val="32"/>
        </w:rPr>
      </w:pPr>
      <w:r w:rsidRPr="00C81B05">
        <w:rPr>
          <w:rFonts w:ascii="Traditional Arabic" w:hAnsi="Traditional Arabic" w:cs="Traditional Arabic"/>
          <w:b/>
          <w:bCs/>
          <w:sz w:val="32"/>
          <w:szCs w:val="32"/>
        </w:rPr>
        <w:t>*</w:t>
      </w:r>
      <w:r w:rsidRPr="00C81B05">
        <w:rPr>
          <w:rFonts w:ascii="Traditional Arabic" w:hAnsi="Traditional Arabic" w:cs="Traditional Arabic"/>
          <w:b/>
          <w:bCs/>
          <w:sz w:val="32"/>
          <w:szCs w:val="32"/>
          <w:rtl/>
        </w:rPr>
        <w:t>- الإسناد</w:t>
      </w:r>
      <w:r w:rsidRPr="00C81B05">
        <w:rPr>
          <w:rFonts w:ascii="Traditional Arabic" w:hAnsi="Traditional Arabic" w:cs="Traditional Arabic"/>
          <w:b/>
          <w:bCs/>
          <w:sz w:val="32"/>
          <w:szCs w:val="32"/>
        </w:rPr>
        <w:t xml:space="preserve">/ </w:t>
      </w:r>
      <w:r w:rsidRPr="00C81B05">
        <w:rPr>
          <w:rFonts w:ascii="Traditional Arabic" w:hAnsi="Traditional Arabic" w:cs="Traditional Arabic"/>
          <w:b/>
          <w:bCs/>
          <w:sz w:val="32"/>
          <w:szCs w:val="32"/>
          <w:rtl/>
        </w:rPr>
        <w:t xml:space="preserve"> السند</w:t>
      </w:r>
    </w:p>
    <w:p w:rsidR="00152101" w:rsidRPr="00F83214" w:rsidRDefault="00152101" w:rsidP="00BC4CBF">
      <w:pPr>
        <w:autoSpaceDE w:val="0"/>
        <w:autoSpaceDN w:val="0"/>
        <w:bidi/>
        <w:adjustRightInd w:val="0"/>
        <w:spacing w:after="0" w:line="240" w:lineRule="auto"/>
        <w:rPr>
          <w:rFonts w:ascii="Traditional Arabic" w:hAnsi="Traditional Arabic" w:cs="Traditional Arabic"/>
          <w:b/>
          <w:bCs/>
          <w:sz w:val="32"/>
          <w:szCs w:val="32"/>
          <w:rtl/>
        </w:rPr>
      </w:pPr>
      <w:r w:rsidRPr="00F83214">
        <w:rPr>
          <w:rFonts w:ascii="Traditional Arabic" w:hAnsi="Traditional Arabic" w:cs="Traditional Arabic"/>
          <w:b/>
          <w:bCs/>
          <w:sz w:val="32"/>
          <w:szCs w:val="32"/>
          <w:rtl/>
        </w:rPr>
        <w:t>- عزو الحديث إلى قائله مسندا.</w:t>
      </w:r>
    </w:p>
    <w:p w:rsidR="00152101" w:rsidRDefault="00152101" w:rsidP="00152101">
      <w:pPr>
        <w:tabs>
          <w:tab w:val="right" w:pos="9639"/>
        </w:tabs>
        <w:autoSpaceDE w:val="0"/>
        <w:autoSpaceDN w:val="0"/>
        <w:bidi/>
        <w:adjustRightInd w:val="0"/>
        <w:spacing w:after="0" w:line="240" w:lineRule="auto"/>
        <w:rPr>
          <w:rFonts w:ascii="Traditional Arabic" w:hAnsi="Traditional Arabic" w:cs="Traditional Arabic"/>
          <w:b/>
          <w:bCs/>
          <w:sz w:val="32"/>
          <w:szCs w:val="32"/>
        </w:rPr>
      </w:pPr>
      <w:r w:rsidRPr="00F83214">
        <w:rPr>
          <w:rFonts w:ascii="Traditional Arabic" w:hAnsi="Traditional Arabic" w:cs="Traditional Arabic"/>
          <w:b/>
          <w:bCs/>
          <w:sz w:val="32"/>
          <w:szCs w:val="32"/>
          <w:rtl/>
        </w:rPr>
        <w:lastRenderedPageBreak/>
        <w:t>- سلسلة الرجال الموصِّلة للمتن، وهو بهذا المعنى مرادف للسند.</w:t>
      </w:r>
    </w:p>
    <w:p w:rsidR="00152101" w:rsidRPr="001003AB" w:rsidRDefault="00152101" w:rsidP="00152101">
      <w:pPr>
        <w:tabs>
          <w:tab w:val="right" w:pos="9639"/>
        </w:tabs>
        <w:autoSpaceDE w:val="0"/>
        <w:autoSpaceDN w:val="0"/>
        <w:bidi/>
        <w:adjustRightInd w:val="0"/>
        <w:spacing w:after="0" w:line="240" w:lineRule="auto"/>
        <w:rPr>
          <w:rFonts w:ascii="Traditional Arabic" w:hAnsi="Traditional Arabic" w:cs="Traditional Arabic"/>
          <w:b/>
          <w:bCs/>
          <w:sz w:val="20"/>
          <w:szCs w:val="20"/>
          <w:rtl/>
        </w:rPr>
      </w:pPr>
    </w:p>
    <w:p w:rsidR="00152101" w:rsidRPr="00F16648" w:rsidRDefault="00152101" w:rsidP="00397938">
      <w:pPr>
        <w:autoSpaceDE w:val="0"/>
        <w:autoSpaceDN w:val="0"/>
        <w:bidi/>
        <w:adjustRightInd w:val="0"/>
        <w:spacing w:after="0" w:line="240" w:lineRule="auto"/>
        <w:rPr>
          <w:rFonts w:ascii="Traditional Arabic" w:hAnsi="Traditional Arabic" w:cs="Traditional Arabic"/>
          <w:b/>
          <w:bCs/>
          <w:color w:val="000000"/>
          <w:sz w:val="32"/>
          <w:szCs w:val="32"/>
        </w:rPr>
      </w:pPr>
      <w:r w:rsidRPr="009329E5">
        <w:rPr>
          <w:rFonts w:ascii="Traditional Arabic" w:hAnsi="Traditional Arabic" w:cs="Traditional Arabic"/>
          <w:b/>
          <w:bCs/>
          <w:sz w:val="40"/>
          <w:szCs w:val="40"/>
        </w:rPr>
        <w:t>*</w:t>
      </w:r>
      <w:r w:rsidRPr="009329E5">
        <w:rPr>
          <w:rFonts w:ascii="Traditional Arabic" w:hAnsi="Traditional Arabic" w:cs="Traditional Arabic"/>
          <w:b/>
          <w:bCs/>
          <w:sz w:val="40"/>
          <w:szCs w:val="40"/>
          <w:rtl/>
        </w:rPr>
        <w:t>- المتن</w:t>
      </w:r>
      <w:r w:rsidRPr="009329E5">
        <w:rPr>
          <w:rFonts w:ascii="Traditional Arabic" w:hAnsi="Traditional Arabic" w:cs="Traditional Arabic"/>
          <w:b/>
          <w:bCs/>
          <w:sz w:val="32"/>
          <w:szCs w:val="32"/>
          <w:rtl/>
        </w:rPr>
        <w:t>:</w:t>
      </w:r>
      <w:r w:rsidRPr="009329E5">
        <w:rPr>
          <w:rFonts w:ascii="Traditional Arabic" w:hAnsi="Traditional Arabic" w:cs="Traditional Arabic"/>
          <w:b/>
          <w:bCs/>
          <w:sz w:val="32"/>
          <w:szCs w:val="32"/>
        </w:rPr>
        <w:t xml:space="preserve"> </w:t>
      </w:r>
      <w:r w:rsidRPr="009329E5">
        <w:rPr>
          <w:rFonts w:ascii="Traditional Arabic" w:hAnsi="Traditional Arabic" w:cs="Traditional Arabic"/>
          <w:b/>
          <w:bCs/>
          <w:color w:val="000000"/>
          <w:sz w:val="32"/>
          <w:szCs w:val="32"/>
          <w:rtl/>
        </w:rPr>
        <w:t xml:space="preserve"> ما ينتهي إليه السند من الكلام.</w:t>
      </w:r>
    </w:p>
    <w:sectPr w:rsidR="00152101" w:rsidRPr="00F16648" w:rsidSect="00282CF7">
      <w:footerReference w:type="default" r:id="rId8"/>
      <w:pgSz w:w="11906" w:h="16838"/>
      <w:pgMar w:top="993" w:right="99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0FE" w:rsidRDefault="00E820FE" w:rsidP="00152101">
      <w:pPr>
        <w:spacing w:after="0" w:line="240" w:lineRule="auto"/>
      </w:pPr>
      <w:r>
        <w:separator/>
      </w:r>
    </w:p>
  </w:endnote>
  <w:endnote w:type="continuationSeparator" w:id="0">
    <w:p w:rsidR="00E820FE" w:rsidRDefault="00E820FE" w:rsidP="0015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6404"/>
      <w:docPartObj>
        <w:docPartGallery w:val="Page Numbers (Bottom of Page)"/>
        <w:docPartUnique/>
      </w:docPartObj>
    </w:sdtPr>
    <w:sdtEndPr/>
    <w:sdtContent>
      <w:p w:rsidR="00890DDD" w:rsidRDefault="00E03BF2">
        <w:pPr>
          <w:pStyle w:val="AltBilgi"/>
          <w:jc w:val="center"/>
        </w:pPr>
        <w:r>
          <w:fldChar w:fldCharType="begin"/>
        </w:r>
        <w:r w:rsidR="00C808FF">
          <w:instrText xml:space="preserve"> PAGE   \* MERGEFORMAT </w:instrText>
        </w:r>
        <w:r>
          <w:fldChar w:fldCharType="separate"/>
        </w:r>
        <w:r w:rsidR="00126472">
          <w:rPr>
            <w:noProof/>
          </w:rPr>
          <w:t>1</w:t>
        </w:r>
        <w:r>
          <w:fldChar w:fldCharType="end"/>
        </w:r>
      </w:p>
    </w:sdtContent>
  </w:sdt>
  <w:p w:rsidR="00890DDD" w:rsidRDefault="00E820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0FE" w:rsidRDefault="00E820FE" w:rsidP="00152101">
      <w:pPr>
        <w:spacing w:after="0" w:line="240" w:lineRule="auto"/>
      </w:pPr>
      <w:r>
        <w:separator/>
      </w:r>
    </w:p>
  </w:footnote>
  <w:footnote w:type="continuationSeparator" w:id="0">
    <w:p w:rsidR="00E820FE" w:rsidRDefault="00E820FE" w:rsidP="00152101">
      <w:pPr>
        <w:spacing w:after="0" w:line="240" w:lineRule="auto"/>
      </w:pPr>
      <w:r>
        <w:continuationSeparator/>
      </w:r>
    </w:p>
  </w:footnote>
  <w:footnote w:id="1">
    <w:p w:rsidR="00A82C33" w:rsidRDefault="00152101" w:rsidP="00152101">
      <w:pPr>
        <w:autoSpaceDE w:val="0"/>
        <w:autoSpaceDN w:val="0"/>
        <w:bidi/>
        <w:adjustRightInd w:val="0"/>
        <w:spacing w:after="0" w:line="240" w:lineRule="auto"/>
        <w:rPr>
          <w:rFonts w:ascii="Traditional Arabic" w:hAnsi="Traditional Arabic" w:cs="Traditional Arabic"/>
          <w:b/>
          <w:bCs/>
          <w:color w:val="000000"/>
          <w:sz w:val="20"/>
          <w:szCs w:val="20"/>
        </w:rPr>
      </w:pPr>
      <w:r w:rsidRPr="00A82C33">
        <w:rPr>
          <w:rStyle w:val="DipnotBavurusu"/>
          <w:rFonts w:ascii="Traditional Arabic" w:hAnsi="Traditional Arabic" w:cs="Traditional Arabic"/>
          <w:b/>
          <w:bCs/>
          <w:sz w:val="20"/>
          <w:szCs w:val="20"/>
        </w:rPr>
        <w:footnoteRef/>
      </w:r>
      <w:r w:rsidRPr="00A82C33">
        <w:rPr>
          <w:rFonts w:ascii="Traditional Arabic" w:hAnsi="Traditional Arabic" w:cs="Traditional Arabic"/>
          <w:b/>
          <w:bCs/>
          <w:sz w:val="20"/>
          <w:szCs w:val="20"/>
        </w:rPr>
        <w:t xml:space="preserve"> </w:t>
      </w:r>
      <w:r w:rsidRPr="00A82C33">
        <w:rPr>
          <w:rFonts w:ascii="Traditional Arabic" w:hAnsi="Traditional Arabic" w:cs="Traditional Arabic"/>
          <w:b/>
          <w:bCs/>
          <w:color w:val="000000"/>
          <w:sz w:val="20"/>
          <w:szCs w:val="20"/>
          <w:rtl/>
        </w:rPr>
        <w:t xml:space="preserve"> الترمذي، كتاب العلم، 5/ 13، حديث 2657، وقال عنه: حسن صحيح.</w:t>
      </w:r>
    </w:p>
    <w:p w:rsidR="00152101" w:rsidRPr="00A82C33" w:rsidRDefault="00A82C33" w:rsidP="00A82C33">
      <w:pPr>
        <w:autoSpaceDE w:val="0"/>
        <w:autoSpaceDN w:val="0"/>
        <w:bidi/>
        <w:adjustRightInd w:val="0"/>
        <w:spacing w:after="0" w:line="240" w:lineRule="auto"/>
        <w:rPr>
          <w:rFonts w:cs="Traditional Arabic"/>
          <w:b/>
          <w:bCs/>
          <w:color w:val="000000"/>
          <w:sz w:val="20"/>
          <w:szCs w:val="20"/>
        </w:rPr>
      </w:pPr>
      <w:r w:rsidRPr="00A82C33">
        <w:rPr>
          <w:rFonts w:ascii="Traditional Arabic" w:hAnsi="Traditional Arabic" w:cs="Traditional Arabic"/>
          <w:b/>
          <w:bCs/>
          <w:color w:val="000000"/>
          <w:sz w:val="20"/>
          <w:szCs w:val="20"/>
        </w:rPr>
        <w:t xml:space="preserve"> </w:t>
      </w:r>
      <w:r w:rsidRPr="00A82C33">
        <w:rPr>
          <w:rFonts w:ascii="Times New Roman" w:eastAsia="SimSun" w:hAnsi="Times New Roman" w:cs="Times New Roman"/>
          <w:sz w:val="20"/>
          <w:szCs w:val="20"/>
          <w:lang w:eastAsia="zh-CN"/>
        </w:rPr>
        <w:t>‘</w:t>
      </w:r>
      <w:r w:rsidRPr="00A82C33">
        <w:rPr>
          <w:rFonts w:ascii="Times New Roman" w:eastAsia="SimSun" w:hAnsi="Times New Roman" w:cs="Times New Roman"/>
          <w:i/>
          <w:iCs/>
          <w:sz w:val="20"/>
          <w:szCs w:val="20"/>
          <w:lang w:eastAsia="zh-CN"/>
        </w:rPr>
        <w:t>Allah, bizden bir söz işitip, onu işittiği gibi (başkasına) ulaştıran kişinin yüzünü ak etsin. Kendisine (bilgi) ulaştırılan nice kimseler vardır ki onu işiten (ve kendisine aktaran) kimseden daha kavrayışlıdır</w:t>
      </w:r>
      <w:r w:rsidRPr="00A82C33">
        <w:rPr>
          <w:rFonts w:ascii="Times New Roman" w:eastAsia="SimSun" w:hAnsi="Times New Roman" w:cs="Times New Roman"/>
          <w:sz w:val="20"/>
          <w:szCs w:val="20"/>
          <w:lang w:eastAsia="zh-CN"/>
        </w:rPr>
        <w:t>.”</w:t>
      </w:r>
    </w:p>
  </w:footnote>
  <w:footnote w:id="2">
    <w:p w:rsidR="00152101" w:rsidRDefault="00152101" w:rsidP="00152101">
      <w:pPr>
        <w:pStyle w:val="DipnotMetni"/>
        <w:bidi/>
      </w:pPr>
      <w:r w:rsidRPr="00477C9B">
        <w:rPr>
          <w:rStyle w:val="DipnotBavurusu"/>
          <w:rFonts w:ascii="Traditional Arabic" w:hAnsi="Traditional Arabic" w:cs="Traditional Arabic"/>
          <w:b/>
          <w:bCs/>
          <w:sz w:val="24"/>
          <w:szCs w:val="24"/>
        </w:rPr>
        <w:footnoteRef/>
      </w:r>
      <w:r w:rsidRPr="00477C9B">
        <w:rPr>
          <w:rFonts w:ascii="Traditional Arabic" w:hAnsi="Traditional Arabic" w:cs="Traditional Arabic"/>
          <w:b/>
          <w:bCs/>
          <w:sz w:val="24"/>
          <w:szCs w:val="24"/>
        </w:rPr>
        <w:t xml:space="preserve"> </w:t>
      </w:r>
      <w:r w:rsidRPr="00477C9B">
        <w:rPr>
          <w:rFonts w:ascii="Traditional Arabic" w:hAnsi="Traditional Arabic" w:cs="Traditional Arabic"/>
          <w:b/>
          <w:bCs/>
          <w:color w:val="000000"/>
          <w:sz w:val="24"/>
          <w:szCs w:val="24"/>
          <w:rtl/>
        </w:rPr>
        <w:t>مقدمة صحيح مسلم، ص15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5E1A"/>
    <w:multiLevelType w:val="hybridMultilevel"/>
    <w:tmpl w:val="6DD6210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6E5A4A2C"/>
    <w:multiLevelType w:val="hybridMultilevel"/>
    <w:tmpl w:val="3BBE6FAA"/>
    <w:lvl w:ilvl="0" w:tplc="00BC8090">
      <w:start w:val="1"/>
      <w:numFmt w:val="decimal"/>
      <w:lvlText w:val="%1."/>
      <w:lvlJc w:val="left"/>
      <w:pPr>
        <w:ind w:left="1440" w:hanging="360"/>
      </w:pPr>
      <w:rPr>
        <w:b w:val="0"/>
        <w:bCs w:val="0"/>
        <w:i w:val="0"/>
        <w:iCs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2101"/>
    <w:rsid w:val="00027B45"/>
    <w:rsid w:val="00126472"/>
    <w:rsid w:val="0013404A"/>
    <w:rsid w:val="00152101"/>
    <w:rsid w:val="0023478C"/>
    <w:rsid w:val="002A5B4C"/>
    <w:rsid w:val="002C0B40"/>
    <w:rsid w:val="002F6F2E"/>
    <w:rsid w:val="00397938"/>
    <w:rsid w:val="003D1EE6"/>
    <w:rsid w:val="003E6586"/>
    <w:rsid w:val="00504F29"/>
    <w:rsid w:val="00554904"/>
    <w:rsid w:val="00633E1B"/>
    <w:rsid w:val="00683BDA"/>
    <w:rsid w:val="00704EBA"/>
    <w:rsid w:val="009448E1"/>
    <w:rsid w:val="00A728FB"/>
    <w:rsid w:val="00A81C0A"/>
    <w:rsid w:val="00A82C33"/>
    <w:rsid w:val="00AC4F9A"/>
    <w:rsid w:val="00AE42CE"/>
    <w:rsid w:val="00B11E3B"/>
    <w:rsid w:val="00B86633"/>
    <w:rsid w:val="00BC4CBF"/>
    <w:rsid w:val="00C0649A"/>
    <w:rsid w:val="00C77866"/>
    <w:rsid w:val="00C808FF"/>
    <w:rsid w:val="00C81B05"/>
    <w:rsid w:val="00CC1E70"/>
    <w:rsid w:val="00CE0E72"/>
    <w:rsid w:val="00E03BF2"/>
    <w:rsid w:val="00E2370E"/>
    <w:rsid w:val="00E820FE"/>
    <w:rsid w:val="00F16648"/>
    <w:rsid w:val="00FC11B8"/>
    <w:rsid w:val="00FD427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316F16D1"/>
  <w15:docId w15:val="{92D2033E-049E-423A-A72B-E4E44CA1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B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152101"/>
    <w:pPr>
      <w:tabs>
        <w:tab w:val="center" w:pos="4153"/>
        <w:tab w:val="right" w:pos="8306"/>
      </w:tabs>
      <w:spacing w:after="0" w:line="240" w:lineRule="auto"/>
    </w:pPr>
  </w:style>
  <w:style w:type="character" w:customStyle="1" w:styleId="AltBilgiChar">
    <w:name w:val="Alt Bilgi Char"/>
    <w:basedOn w:val="VarsaylanParagrafYazTipi"/>
    <w:link w:val="AltBilgi"/>
    <w:rsid w:val="00152101"/>
  </w:style>
  <w:style w:type="paragraph" w:styleId="DipnotMetni">
    <w:name w:val="footnote text"/>
    <w:basedOn w:val="Normal"/>
    <w:link w:val="DipnotMetniChar"/>
    <w:uiPriority w:val="99"/>
    <w:semiHidden/>
    <w:unhideWhenUsed/>
    <w:rsid w:val="0015210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52101"/>
    <w:rPr>
      <w:sz w:val="20"/>
      <w:szCs w:val="20"/>
    </w:rPr>
  </w:style>
  <w:style w:type="character" w:styleId="DipnotBavurusu">
    <w:name w:val="footnote reference"/>
    <w:basedOn w:val="VarsaylanParagrafYazTipi"/>
    <w:uiPriority w:val="99"/>
    <w:semiHidden/>
    <w:unhideWhenUsed/>
    <w:rsid w:val="00152101"/>
    <w:rPr>
      <w:vertAlign w:val="superscript"/>
    </w:rPr>
  </w:style>
  <w:style w:type="paragraph" w:styleId="NormalWeb">
    <w:name w:val="Normal (Web)"/>
    <w:basedOn w:val="Normal"/>
    <w:uiPriority w:val="99"/>
    <w:semiHidden/>
    <w:unhideWhenUsed/>
    <w:rsid w:val="00F16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VarsaylanParagrafYazTipi"/>
    <w:rsid w:val="00C81B05"/>
  </w:style>
  <w:style w:type="paragraph" w:styleId="BalonMetni">
    <w:name w:val="Balloon Text"/>
    <w:basedOn w:val="Normal"/>
    <w:link w:val="BalonMetniChar"/>
    <w:uiPriority w:val="99"/>
    <w:semiHidden/>
    <w:unhideWhenUsed/>
    <w:rsid w:val="00CC1E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1E70"/>
    <w:rPr>
      <w:rFonts w:ascii="Segoe UI" w:hAnsi="Segoe UI" w:cs="Segoe UI"/>
      <w:sz w:val="18"/>
      <w:szCs w:val="18"/>
    </w:rPr>
  </w:style>
  <w:style w:type="paragraph" w:styleId="ListeParagraf">
    <w:name w:val="List Paragraph"/>
    <w:basedOn w:val="Normal"/>
    <w:uiPriority w:val="34"/>
    <w:qFormat/>
    <w:rsid w:val="00704EB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2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6BE4-2D46-4C77-9C8D-725296DE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731</Words>
  <Characters>4171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cp:lastModifiedBy>
  <cp:revision>23</cp:revision>
  <cp:lastPrinted>2018-01-17T20:25:00Z</cp:lastPrinted>
  <dcterms:created xsi:type="dcterms:W3CDTF">2016-10-02T11:06:00Z</dcterms:created>
  <dcterms:modified xsi:type="dcterms:W3CDTF">2019-04-11T11:54:00Z</dcterms:modified>
</cp:coreProperties>
</file>