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87" w:rsidRDefault="00A20A87" w:rsidP="00A20A87">
      <w:r>
        <w:t>7. HAFTA</w:t>
      </w:r>
      <w:r>
        <w:tab/>
      </w:r>
    </w:p>
    <w:p w:rsidR="00A20A87" w:rsidRDefault="00A20A87" w:rsidP="00A20A87">
      <w:bookmarkStart w:id="0" w:name="_GoBack"/>
      <w:bookmarkEnd w:id="0"/>
      <w:r>
        <w:t>KONU: Kaynak Bilinci Ve Temel hadis Kaynakları</w:t>
      </w:r>
    </w:p>
    <w:p w:rsidR="00A20A87" w:rsidRDefault="00A20A87" w:rsidP="00A20A87">
      <w:r>
        <w:t>KAYNAKLAR:</w:t>
      </w:r>
    </w:p>
    <w:p w:rsidR="00A20A87" w:rsidRDefault="00A20A87" w:rsidP="00A20A87">
      <w:r>
        <w:t xml:space="preserve">Accâc, Muhammed el-Hatîb, es-Sunne Kable’t-Tedvin, </w:t>
      </w:r>
    </w:p>
    <w:p w:rsidR="00A20A87" w:rsidRDefault="00A20A87" w:rsidP="00A20A87">
      <w:r>
        <w:t xml:space="preserve">Hemmâm b. Munebbih, Sahîfe, tah. Rıf’at Fevzî Abdulmuttalib, </w:t>
      </w:r>
    </w:p>
    <w:p w:rsidR="00A20A87" w:rsidRDefault="00A20A87" w:rsidP="00A20A87">
      <w:r>
        <w:t xml:space="preserve">A’zamî, M. Mustafa, Dirâsât fi’l-Hadîsi’n-Nebevî, </w:t>
      </w:r>
    </w:p>
    <w:p w:rsidR="00A20A87" w:rsidRDefault="00A20A87" w:rsidP="00A20A87">
      <w:r>
        <w:t>Sezgin Fuat, Buhari’nin Kaynakları</w:t>
      </w:r>
    </w:p>
    <w:p w:rsidR="00A20A87" w:rsidRDefault="00A20A87" w:rsidP="00A20A87">
      <w:r>
        <w:t>Özpınar Ömer, Hadis Edebiyatının Oluşumu</w:t>
      </w:r>
    </w:p>
    <w:p w:rsidR="00A379AA" w:rsidRPr="00A379AA" w:rsidRDefault="00A20A87" w:rsidP="00A20A87">
      <w:r>
        <w:t>Hadislerin Dili: Terğib-Terhib Kısmı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44" w:rsidRDefault="00FF6644" w:rsidP="00D15D4A">
      <w:pPr>
        <w:spacing w:after="0" w:line="240" w:lineRule="auto"/>
      </w:pPr>
      <w:r>
        <w:separator/>
      </w:r>
    </w:p>
  </w:endnote>
  <w:endnote w:type="continuationSeparator" w:id="0">
    <w:p w:rsidR="00FF6644" w:rsidRDefault="00FF6644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44" w:rsidRDefault="00FF6644" w:rsidP="00D15D4A">
      <w:pPr>
        <w:spacing w:after="0" w:line="240" w:lineRule="auto"/>
      </w:pPr>
      <w:r>
        <w:separator/>
      </w:r>
    </w:p>
  </w:footnote>
  <w:footnote w:type="continuationSeparator" w:id="0">
    <w:p w:rsidR="00FF6644" w:rsidRDefault="00FF6644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231283"/>
    <w:rsid w:val="003235E9"/>
    <w:rsid w:val="00337FE9"/>
    <w:rsid w:val="005A4010"/>
    <w:rsid w:val="007160DB"/>
    <w:rsid w:val="00733236"/>
    <w:rsid w:val="007A3A3F"/>
    <w:rsid w:val="007B054B"/>
    <w:rsid w:val="00907640"/>
    <w:rsid w:val="00A20A87"/>
    <w:rsid w:val="00A379AA"/>
    <w:rsid w:val="00B7219B"/>
    <w:rsid w:val="00D15D4A"/>
    <w:rsid w:val="00E05E49"/>
    <w:rsid w:val="00EB6B28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DE22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2019-04-11T11:29:00Z</dcterms:created>
  <dcterms:modified xsi:type="dcterms:W3CDTF">2019-04-11T12:06:00Z</dcterms:modified>
</cp:coreProperties>
</file>