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170" w:type="dxa"/>
        <w:tblLook w:val="04A0" w:firstRow="1" w:lastRow="0" w:firstColumn="1" w:lastColumn="0" w:noHBand="0" w:noVBand="1"/>
      </w:tblPr>
      <w:tblGrid>
        <w:gridCol w:w="822"/>
        <w:gridCol w:w="4347"/>
        <w:gridCol w:w="2482"/>
        <w:gridCol w:w="2519"/>
      </w:tblGrid>
      <w:tr w:rsidR="00AE4484" w:rsidRPr="00AE4484" w:rsidTr="00AE4484">
        <w:trPr>
          <w:gridAfter w:val="3"/>
          <w:wAfter w:w="9383" w:type="dxa"/>
        </w:trPr>
        <w:tc>
          <w:tcPr>
            <w:tcW w:w="0" w:type="auto"/>
            <w:hideMark/>
          </w:tcPr>
          <w:p w:rsidR="00AE4484" w:rsidRPr="00AE4484" w:rsidRDefault="00AE4484" w:rsidP="00AE44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Konular</w:t>
            </w:r>
          </w:p>
        </w:tc>
        <w:tc>
          <w:tcPr>
            <w:tcW w:w="165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Öğrenme Faaliyetleri</w:t>
            </w:r>
          </w:p>
        </w:tc>
        <w:tc>
          <w:tcPr>
            <w:tcW w:w="165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b/>
                <w:bCs/>
                <w:sz w:val="18"/>
                <w:szCs w:val="18"/>
                <w:lang w:eastAsia="tr-TR"/>
              </w:rPr>
              <w:t>Öğretim, Yöntem, Teknik ve Yaklaşımları</w:t>
            </w: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Bilginin tanımı ve türleri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Bilgi hiyerarşisi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3.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Bilgi felsefesi (epistemoloji)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4.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Bilgi toplumu ve örgütlerde bilgi teknolojileri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5.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Bilgi toplumuna geçiş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6.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Örgütlerde bilgi ve yönetimi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7.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Ara sınav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8.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İnsani hizmet örgütlerinde bilgi teknolojileri ve bilgi sistemleri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9.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Sosyal hizmet alanında elektronik bilgi kaynaklarına erişim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10.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Türkiye’de insani hizmet örgütlerinin web sitelerinin incelenmesi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11.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proofErr w:type="gramStart"/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Uluslar arası</w:t>
            </w:r>
            <w:proofErr w:type="gramEnd"/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 mesleki iletişim ağlarının incelenmesi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12.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Ulusal düzeyde sosyal hizmet bilimi tarama ağlarına erişim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13.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proofErr w:type="gramStart"/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Uluslar arası</w:t>
            </w:r>
            <w:proofErr w:type="gramEnd"/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 düzeyde sosyal hizmet bilimi tarama ağlarına erişim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14.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Sosyal hizmetlerde olgu yönetiminde bilişim </w:t>
            </w:r>
            <w:proofErr w:type="spellStart"/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teknolojileirnin</w:t>
            </w:r>
            <w:proofErr w:type="spellEnd"/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 xml:space="preserve"> kullanılması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15.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Genel değerlendirme</w:t>
            </w: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3150" w:type="dxa"/>
            <w:hideMark/>
          </w:tcPr>
          <w:p w:rsidR="00AE4484" w:rsidRPr="00AE4484" w:rsidRDefault="00AE4484" w:rsidP="00AE4484">
            <w:pPr>
              <w:spacing w:after="240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</w:tr>
      <w:tr w:rsidR="00AE4484" w:rsidRPr="00AE4484" w:rsidTr="00AE4484">
        <w:tc>
          <w:tcPr>
            <w:tcW w:w="900" w:type="dxa"/>
            <w:hideMark/>
          </w:tcPr>
          <w:p w:rsidR="00AE4484" w:rsidRPr="00AE4484" w:rsidRDefault="00AE4484" w:rsidP="00AE4484">
            <w:pPr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16. Hafta</w:t>
            </w:r>
          </w:p>
        </w:tc>
        <w:tc>
          <w:tcPr>
            <w:tcW w:w="5850" w:type="dxa"/>
            <w:hideMark/>
          </w:tcPr>
          <w:p w:rsidR="00AE4484" w:rsidRPr="00AE4484" w:rsidRDefault="00AE4484" w:rsidP="00AE4484">
            <w:pP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 w:rsidRPr="00AE4484"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Yarıyıl sonu sınavı</w:t>
            </w:r>
          </w:p>
        </w:tc>
        <w:tc>
          <w:tcPr>
            <w:tcW w:w="0" w:type="auto"/>
            <w:hideMark/>
          </w:tcPr>
          <w:p w:rsidR="00AE4484" w:rsidRPr="00AE4484" w:rsidRDefault="00AE4484" w:rsidP="00AE44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0" w:type="auto"/>
            <w:hideMark/>
          </w:tcPr>
          <w:p w:rsidR="00AE4484" w:rsidRPr="00AE4484" w:rsidRDefault="00AE4484" w:rsidP="00AE44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33542B" w:rsidRDefault="0033542B"/>
    <w:sectPr w:rsidR="00335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6D"/>
    <w:rsid w:val="0033542B"/>
    <w:rsid w:val="00AE4484"/>
    <w:rsid w:val="00EB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25712-6295-4523-B369-F3162EDD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E44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9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serdarhan</dc:creator>
  <cp:keywords/>
  <dc:description/>
  <cp:lastModifiedBy>serdarhan</cp:lastModifiedBy>
  <cp:revision>3</cp:revision>
  <dcterms:created xsi:type="dcterms:W3CDTF">2017-04-25T07:02:00Z</dcterms:created>
  <dcterms:modified xsi:type="dcterms:W3CDTF">2017-04-25T07:03:00Z</dcterms:modified>
</cp:coreProperties>
</file>