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bookmarkStart w:id="0" w:name="_GoBack"/>
      <w:bookmarkEnd w:id="0"/>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5D6A05" w:rsidP="00832AEF">
            <w:pPr>
              <w:pStyle w:val="DersBilgileri"/>
              <w:rPr>
                <w:b/>
                <w:bCs/>
                <w:szCs w:val="16"/>
              </w:rPr>
            </w:pPr>
            <w:r>
              <w:rPr>
                <w:b/>
                <w:bCs/>
                <w:szCs w:val="16"/>
              </w:rPr>
              <w:t>ZTO305 ÇEVRE KİRLİLİĞİ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D6A05" w:rsidP="005D6A05">
            <w:pPr>
              <w:pStyle w:val="DersBilgileri"/>
              <w:ind w:firstLine="708"/>
              <w:rPr>
                <w:szCs w:val="16"/>
              </w:rPr>
            </w:pPr>
            <w:r>
              <w:rPr>
                <w:szCs w:val="16"/>
              </w:rPr>
              <w:t>Prof.Dr.Sevinç Arcak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D6A05" w:rsidP="005D6A05">
            <w:pPr>
              <w:pStyle w:val="DersBilgileri"/>
              <w:ind w:left="0"/>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5D6A05"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5D6A05"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5D6A05" w:rsidP="00832AEF">
            <w:pPr>
              <w:pStyle w:val="DersBilgileri"/>
              <w:rPr>
                <w:szCs w:val="16"/>
              </w:rPr>
            </w:pPr>
            <w:r>
              <w:rPr>
                <w:szCs w:val="16"/>
              </w:rPr>
              <w:t>Ekolojik çevre kapsamı, çevre sorunlarında ortaya çıkmasında temel faktörler, hava kirliliği ve atmosfer, hidrolojik döngü ve nitelikler, su kirliliği, sulak alanlar, toprak kirliliği, kat atık yönetimi, çevresel etki değerlendirmesi konularını kapsamaktadır.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5D6A05" w:rsidP="00832AEF">
            <w:pPr>
              <w:pStyle w:val="DersBilgileri"/>
              <w:rPr>
                <w:szCs w:val="16"/>
              </w:rPr>
            </w:pPr>
            <w:r>
              <w:rPr>
                <w:szCs w:val="16"/>
              </w:rPr>
              <w:t>Günümüz ekonomisinin getirdiği sorunlar içinde doğal kaynaklara aşırı yüklenme, her türlü kirletici maddenin bırakılması ile hava, su ve toprak kaynaklarının kirletilmesi ve bunlara bağlı olarak gerek canlı habitatlarının bozulması ve gerekse ortamların jeobiyokimyasal kalitelerinin hızla değişiminin ne kadar önemli olduğunun ortaya konulmasıdır.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D6A05"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5D6A05" w:rsidP="00832AEF">
            <w:pPr>
              <w:pStyle w:val="DersBilgileri"/>
              <w:rPr>
                <w:szCs w:val="16"/>
              </w:rPr>
            </w:pPr>
            <w:r>
              <w:rPr>
                <w:szCs w:val="16"/>
              </w:rPr>
              <w:t xml:space="preserve">Türkçe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5D6A05" w:rsidP="00832AEF">
            <w:pPr>
              <w:pStyle w:val="DersBilgileri"/>
              <w:rPr>
                <w:szCs w:val="16"/>
              </w:rPr>
            </w:pPr>
            <w:r>
              <w:rPr>
                <w:szCs w:val="16"/>
              </w:rPr>
              <w:t>Lisan öğrencisi olmak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5D6A05" w:rsidP="00832AEF">
            <w:pPr>
              <w:pStyle w:val="Kaynakca"/>
              <w:rPr>
                <w:szCs w:val="16"/>
                <w:lang w:val="tr-TR"/>
              </w:rPr>
            </w:pPr>
            <w:r>
              <w:rPr>
                <w:szCs w:val="16"/>
                <w:lang w:val="tr-TR"/>
              </w:rPr>
              <w:t>Haktanır, K. Ve Arcak, S. 1995. Çevre kirliliği ders kitabı, yayın no:1503,ders kitabı:457.A.Ü Ziraat Fakültesi.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5D6A05"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5D6A05"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2241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66DFA"/>
    <w:rsid w:val="005D6A05"/>
    <w:rsid w:val="00832BE3"/>
    <w:rsid w:val="008455E0"/>
    <w:rsid w:val="00BC32DD"/>
    <w:rsid w:val="00D224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samsungg</dc:creator>
  <cp:lastModifiedBy>samsungg</cp:lastModifiedBy>
  <cp:revision>2</cp:revision>
  <dcterms:created xsi:type="dcterms:W3CDTF">2019-04-29T12:40:00Z</dcterms:created>
  <dcterms:modified xsi:type="dcterms:W3CDTF">2019-04-29T12:40:00Z</dcterms:modified>
</cp:coreProperties>
</file>