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F6B" w:rsidRPr="00CA6E13" w:rsidRDefault="00082F6B" w:rsidP="00082F6B">
      <w:pPr>
        <w:spacing w:after="0" w:line="240" w:lineRule="auto"/>
        <w:jc w:val="both"/>
        <w:rPr>
          <w:rFonts w:ascii="Times New Roman" w:hAnsi="Times New Roman"/>
          <w:color w:val="000000"/>
          <w:sz w:val="28"/>
          <w:szCs w:val="28"/>
        </w:rPr>
      </w:pPr>
      <w:r w:rsidRPr="00CA6E13">
        <w:rPr>
          <w:rFonts w:ascii="Times New Roman" w:hAnsi="Times New Roman"/>
          <w:b/>
          <w:bCs/>
          <w:color w:val="000000"/>
          <w:sz w:val="28"/>
          <w:szCs w:val="28"/>
        </w:rPr>
        <w:t xml:space="preserve">2.2.2 Eğim Yığma (Slant-Stack, </w:t>
      </w:r>
      <w:r w:rsidRPr="00CA6E13">
        <w:rPr>
          <w:rFonts w:ascii="Times New Roman" w:hAnsi="Times New Roman"/>
          <w:b/>
          <w:bCs/>
          <w:color w:val="000000"/>
          <w:sz w:val="28"/>
          <w:szCs w:val="28"/>
        </w:rPr>
        <w:sym w:font="Symbol" w:char="0074"/>
      </w:r>
      <w:r w:rsidRPr="00CA6E13">
        <w:rPr>
          <w:rFonts w:ascii="Times New Roman" w:hAnsi="Times New Roman"/>
          <w:b/>
          <w:bCs/>
          <w:color w:val="000000"/>
          <w:sz w:val="28"/>
          <w:szCs w:val="28"/>
        </w:rPr>
        <w:t>-p) Dönüşümü</w:t>
      </w:r>
    </w:p>
    <w:p w:rsidR="00082F6B" w:rsidRPr="00CA6E13" w:rsidRDefault="00082F6B" w:rsidP="00082F6B">
      <w:pPr>
        <w:spacing w:after="0" w:line="240" w:lineRule="auto"/>
        <w:jc w:val="both"/>
        <w:rPr>
          <w:rFonts w:ascii="Times New Roman" w:hAnsi="Times New Roman"/>
          <w:color w:val="000000"/>
          <w:sz w:val="24"/>
          <w:szCs w:val="24"/>
        </w:rPr>
      </w:pPr>
    </w:p>
    <w:p w:rsidR="00082F6B" w:rsidRPr="00CA6E13" w:rsidRDefault="00082F6B" w:rsidP="00082F6B">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Eğim Yığma (τ-p) dönüşümü Radon dönüşümümün özel halidir ve “slant-stack” dönüşümü olarakta adlandırılmaktadır. Bu dönüşümde, N adet jeofon tarafından alınan sismik kayıt, A(x,t) ışın parametresi p (hızın bir’ e bölünmüş değeri, yavaşlık olarak’ ta bilinir) ile kesme zamanı, τ’ ortamına dönüştürülür. p-τ dönüşümü için A(x,t) sismik kayıtın basit çizgisel integrali alınır (Şekil 2.11). x mesafe ve t zaman olmak üzere, dönüşüm:</w:t>
      </w:r>
    </w:p>
    <w:p w:rsidR="00082F6B" w:rsidRPr="00CA6E13" w:rsidRDefault="00082F6B" w:rsidP="00082F6B">
      <w:pPr>
        <w:spacing w:after="0" w:line="240" w:lineRule="auto"/>
        <w:jc w:val="both"/>
        <w:rPr>
          <w:rFonts w:ascii="Times New Roman" w:hAnsi="Times New Roman"/>
          <w:color w:val="000000"/>
          <w:sz w:val="24"/>
          <w:szCs w:val="24"/>
        </w:rPr>
      </w:pPr>
    </w:p>
    <w:p w:rsidR="00082F6B" w:rsidRPr="00CA6E13" w:rsidRDefault="00082F6B" w:rsidP="00082F6B">
      <w:pPr>
        <w:spacing w:after="0" w:line="240" w:lineRule="auto"/>
        <w:jc w:val="both"/>
        <w:rPr>
          <w:rFonts w:ascii="Times New Roman" w:hAnsi="Times New Roman"/>
          <w:color w:val="000000"/>
          <w:sz w:val="24"/>
          <w:szCs w:val="24"/>
        </w:rPr>
      </w:pPr>
      <w:r w:rsidRPr="00CA6E13">
        <w:rPr>
          <w:rFonts w:ascii="Times New Roman" w:hAnsi="Times New Roman"/>
          <w:noProof/>
          <w:color w:val="000000"/>
          <w:sz w:val="24"/>
          <w:szCs w:val="24"/>
          <w:lang w:eastAsia="tr-TR"/>
        </w:rPr>
        <w:pict>
          <v:group id="_x0000_s1026" style="position:absolute;left:0;text-align:left;margin-left:181.6pt;margin-top:59.3pt;width:101pt;height:49.6pt;z-index:251660288" coordorigin="5202,3725" coordsize="2020,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202;top:4137;width:2020;height:580">
              <v:imagedata r:id="rId4"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5423;top:3725;width:1799;height:412"/>
          </v:group>
          <o:OLEObject Type="Embed" ProgID="Equation.3" ShapeID="_x0000_s1027" DrawAspect="Content" ObjectID="_1619252677" r:id="rId5"/>
        </w:pict>
      </w:r>
      <w:r>
        <w:rPr>
          <w:rFonts w:ascii="Times New Roman" w:hAnsi="Times New Roman"/>
          <w:noProof/>
          <w:color w:val="000000"/>
          <w:sz w:val="24"/>
          <w:szCs w:val="24"/>
          <w:lang w:eastAsia="tr-TR"/>
        </w:rPr>
        <w:drawing>
          <wp:inline distT="0" distB="0" distL="0" distR="0">
            <wp:extent cx="2115185" cy="1965325"/>
            <wp:effectExtent l="19050" t="19050" r="18415" b="15875"/>
            <wp:docPr id="1" name="Objec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2"/>
                    <pic:cNvPicPr>
                      <a:picLocks noChangeArrowheads="1"/>
                    </pic:cNvPicPr>
                  </pic:nvPicPr>
                  <pic:blipFill>
                    <a:blip r:embed="rId6" cstate="print">
                      <a:grayscl/>
                    </a:blip>
                    <a:srcRect l="-2669" t="-4707" r="-2063" b="-3197"/>
                    <a:stretch>
                      <a:fillRect/>
                    </a:stretch>
                  </pic:blipFill>
                  <pic:spPr bwMode="auto">
                    <a:xfrm>
                      <a:off x="0" y="0"/>
                      <a:ext cx="2115185" cy="1965325"/>
                    </a:xfrm>
                    <a:prstGeom prst="rect">
                      <a:avLst/>
                    </a:prstGeom>
                    <a:noFill/>
                    <a:ln w="12700" cmpd="sng">
                      <a:solidFill>
                        <a:srgbClr val="000000"/>
                      </a:solidFill>
                      <a:miter lim="800000"/>
                      <a:headEnd/>
                      <a:tailEnd/>
                    </a:ln>
                    <a:effectLst/>
                  </pic:spPr>
                </pic:pic>
              </a:graphicData>
            </a:graphic>
          </wp:inline>
        </w:drawing>
      </w:r>
      <w:r w:rsidRPr="00CA6E13">
        <w:rPr>
          <w:rFonts w:ascii="Times New Roman" w:hAnsi="Times New Roman"/>
          <w:color w:val="000000"/>
          <w:sz w:val="24"/>
          <w:szCs w:val="24"/>
        </w:rPr>
        <w:t xml:space="preserve">                                            </w:t>
      </w:r>
      <w:r>
        <w:rPr>
          <w:rFonts w:ascii="Times New Roman" w:hAnsi="Times New Roman"/>
          <w:noProof/>
          <w:color w:val="000000"/>
          <w:sz w:val="24"/>
          <w:szCs w:val="24"/>
          <w:lang w:eastAsia="tr-TR"/>
        </w:rPr>
        <w:drawing>
          <wp:inline distT="0" distB="0" distL="0" distR="0">
            <wp:extent cx="1760855" cy="1965325"/>
            <wp:effectExtent l="19050" t="19050" r="10795" b="15875"/>
            <wp:docPr id="2" name="Objec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4"/>
                    <pic:cNvPicPr>
                      <a:picLocks noChangeArrowheads="1"/>
                    </pic:cNvPicPr>
                  </pic:nvPicPr>
                  <pic:blipFill>
                    <a:blip r:embed="rId7" cstate="print">
                      <a:grayscl/>
                    </a:blip>
                    <a:srcRect l="-4396" t="-5270" r="-4396" b="-2402"/>
                    <a:stretch>
                      <a:fillRect/>
                    </a:stretch>
                  </pic:blipFill>
                  <pic:spPr bwMode="auto">
                    <a:xfrm>
                      <a:off x="0" y="0"/>
                      <a:ext cx="1760855" cy="1965325"/>
                    </a:xfrm>
                    <a:prstGeom prst="rect">
                      <a:avLst/>
                    </a:prstGeom>
                    <a:noFill/>
                    <a:ln w="12700" cmpd="sng">
                      <a:solidFill>
                        <a:srgbClr val="000000"/>
                      </a:solidFill>
                      <a:miter lim="800000"/>
                      <a:headEnd/>
                      <a:tailEnd/>
                    </a:ln>
                    <a:effectLst/>
                  </pic:spPr>
                </pic:pic>
              </a:graphicData>
            </a:graphic>
          </wp:inline>
        </w:drawing>
      </w:r>
    </w:p>
    <w:p w:rsidR="00082F6B" w:rsidRPr="00CA6E13" w:rsidRDefault="00082F6B" w:rsidP="00082F6B">
      <w:pPr>
        <w:spacing w:after="0" w:line="240" w:lineRule="auto"/>
        <w:jc w:val="both"/>
        <w:rPr>
          <w:rFonts w:ascii="Times New Roman" w:hAnsi="Times New Roman"/>
          <w:color w:val="000000"/>
          <w:sz w:val="24"/>
          <w:szCs w:val="24"/>
        </w:rPr>
      </w:pPr>
    </w:p>
    <w:p w:rsidR="00082F6B" w:rsidRPr="00CA6E13" w:rsidRDefault="00082F6B" w:rsidP="00082F6B">
      <w:pPr>
        <w:spacing w:after="0" w:line="240" w:lineRule="auto"/>
        <w:jc w:val="center"/>
        <w:rPr>
          <w:rFonts w:ascii="Times New Roman" w:hAnsi="Times New Roman"/>
          <w:color w:val="000000"/>
          <w:sz w:val="24"/>
          <w:szCs w:val="24"/>
        </w:rPr>
      </w:pPr>
      <w:r w:rsidRPr="00CA6E13">
        <w:rPr>
          <w:rFonts w:ascii="Times New Roman" w:hAnsi="Times New Roman"/>
          <w:b/>
          <w:color w:val="000000"/>
          <w:sz w:val="24"/>
          <w:szCs w:val="24"/>
        </w:rPr>
        <w:t>Şekil 2.11</w:t>
      </w:r>
      <w:r w:rsidRPr="00CA6E13">
        <w:rPr>
          <w:rFonts w:ascii="Times New Roman" w:hAnsi="Times New Roman"/>
          <w:color w:val="000000"/>
          <w:sz w:val="24"/>
          <w:szCs w:val="24"/>
        </w:rPr>
        <w:t xml:space="preserve">  </w:t>
      </w:r>
      <w:r w:rsidRPr="00CA6E13">
        <w:rPr>
          <w:rFonts w:ascii="Times New Roman" w:hAnsi="Times New Roman"/>
          <w:bCs/>
          <w:color w:val="000000"/>
          <w:sz w:val="24"/>
          <w:szCs w:val="24"/>
        </w:rPr>
        <w:sym w:font="Symbol" w:char="0074"/>
      </w:r>
      <w:r w:rsidRPr="00CA6E13">
        <w:rPr>
          <w:rFonts w:ascii="Times New Roman" w:hAnsi="Times New Roman"/>
          <w:bCs/>
          <w:color w:val="000000"/>
          <w:sz w:val="24"/>
          <w:szCs w:val="24"/>
        </w:rPr>
        <w:t>-p dönüşümünün grafik gösterimi.</w:t>
      </w:r>
    </w:p>
    <w:p w:rsidR="00082F6B" w:rsidRDefault="00082F6B" w:rsidP="00082F6B">
      <w:pPr>
        <w:spacing w:after="0" w:line="240" w:lineRule="auto"/>
        <w:jc w:val="both"/>
        <w:rPr>
          <w:rFonts w:ascii="Times New Roman" w:hAnsi="Times New Roman"/>
          <w:color w:val="000000"/>
          <w:sz w:val="24"/>
          <w:szCs w:val="24"/>
        </w:rPr>
      </w:pPr>
    </w:p>
    <w:p w:rsidR="00082F6B" w:rsidRPr="00CA6E13" w:rsidRDefault="00082F6B" w:rsidP="00082F6B">
      <w:pPr>
        <w:spacing w:after="0" w:line="240" w:lineRule="auto"/>
        <w:jc w:val="both"/>
        <w:rPr>
          <w:rFonts w:ascii="Times New Roman" w:hAnsi="Times New Roman"/>
          <w:color w:val="000000"/>
          <w:sz w:val="24"/>
          <w:szCs w:val="24"/>
        </w:rPr>
      </w:pPr>
      <w:r w:rsidRPr="00CA6E13">
        <w:rPr>
          <w:rFonts w:ascii="Times New Roman" w:hAnsi="Times New Roman"/>
          <w:color w:val="000000"/>
          <w:position w:val="-22"/>
          <w:sz w:val="24"/>
          <w:szCs w:val="24"/>
        </w:rPr>
        <w:object w:dxaOrig="2780" w:dyaOrig="560">
          <v:shape id="_x0000_i1025" type="#_x0000_t75" style="width:138.65pt;height:27.95pt" o:ole="">
            <v:imagedata r:id="rId8" o:title=""/>
          </v:shape>
          <o:OLEObject Type="Embed" ProgID="Equation.3" ShapeID="_x0000_i1025" DrawAspect="Content" ObjectID="_1619252672" r:id="rId9"/>
        </w:objec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CA6E13">
        <w:rPr>
          <w:rFonts w:ascii="Times New Roman" w:hAnsi="Times New Roman"/>
          <w:color w:val="000000"/>
          <w:sz w:val="24"/>
          <w:szCs w:val="24"/>
        </w:rPr>
        <w:t>(2.10)</w:t>
      </w:r>
    </w:p>
    <w:p w:rsidR="00082F6B" w:rsidRPr="00CA6E13" w:rsidRDefault="00082F6B" w:rsidP="00082F6B">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integrali ile verilir. Burada p=dt/dx, x doğrultusundaki V</w:t>
      </w:r>
      <w:r w:rsidRPr="00CA6E13">
        <w:rPr>
          <w:rFonts w:ascii="Times New Roman" w:hAnsi="Times New Roman"/>
          <w:color w:val="000000"/>
          <w:sz w:val="24"/>
          <w:szCs w:val="24"/>
          <w:vertAlign w:val="subscript"/>
        </w:rPr>
        <w:t>a</w:t>
      </w:r>
      <w:r w:rsidRPr="00CA6E13">
        <w:rPr>
          <w:rFonts w:ascii="Times New Roman" w:hAnsi="Times New Roman"/>
          <w:color w:val="000000"/>
          <w:sz w:val="24"/>
          <w:szCs w:val="24"/>
        </w:rPr>
        <w:t xml:space="preserve"> görünür hızın tersidir (doğrunun eğimi). Veri toplanmasında kullanılan jeofon sayısı,  nx  ve iki jefon arası uzaklık, dx olmak üzere, </w:t>
      </w:r>
    </w:p>
    <w:p w:rsidR="00082F6B" w:rsidRPr="00CA6E13" w:rsidRDefault="00082F6B" w:rsidP="00082F6B">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 xml:space="preserve">x=i*dx; i=1,2,3,…,nx ve </w:t>
      </w:r>
      <w:r w:rsidRPr="00CA6E13">
        <w:rPr>
          <w:rFonts w:ascii="Times New Roman" w:hAnsi="Times New Roman"/>
          <w:color w:val="000000"/>
          <w:sz w:val="24"/>
          <w:szCs w:val="24"/>
        </w:rPr>
        <w:sym w:font="Symbol" w:char="F074"/>
      </w:r>
      <w:r w:rsidRPr="00CA6E13">
        <w:rPr>
          <w:rFonts w:ascii="Times New Roman" w:hAnsi="Times New Roman"/>
          <w:color w:val="000000"/>
          <w:sz w:val="24"/>
          <w:szCs w:val="24"/>
        </w:rPr>
        <w:t>=j*dt; j=1,2,3,…,m</w:t>
      </w:r>
    </w:p>
    <w:p w:rsidR="00082F6B" w:rsidRPr="00CA6E13" w:rsidRDefault="00082F6B" w:rsidP="00082F6B">
      <w:pPr>
        <w:spacing w:after="0" w:line="240" w:lineRule="auto"/>
        <w:jc w:val="both"/>
        <w:rPr>
          <w:rFonts w:ascii="Times New Roman" w:hAnsi="Times New Roman"/>
          <w:color w:val="000000"/>
          <w:sz w:val="24"/>
          <w:szCs w:val="24"/>
        </w:rPr>
      </w:pPr>
    </w:p>
    <w:p w:rsidR="00082F6B" w:rsidRPr="00CA6E13" w:rsidRDefault="00082F6B" w:rsidP="00082F6B">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 xml:space="preserve">şeklinde zaman ve mekan yöneyleri (vektörleri) oluşturulur. Örnekleme aralığı, </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t genel olarak 1-10 ms aralığında değişir. p-</w:t>
      </w:r>
      <w:r w:rsidRPr="00CA6E13">
        <w:rPr>
          <w:rFonts w:ascii="Times New Roman" w:hAnsi="Times New Roman"/>
          <w:color w:val="000000"/>
          <w:sz w:val="24"/>
          <w:szCs w:val="24"/>
        </w:rPr>
        <w:sym w:font="Symbol" w:char="F074"/>
      </w:r>
      <w:r w:rsidRPr="00CA6E13">
        <w:rPr>
          <w:rFonts w:ascii="Times New Roman" w:hAnsi="Times New Roman"/>
          <w:color w:val="000000"/>
          <w:sz w:val="24"/>
          <w:szCs w:val="24"/>
        </w:rPr>
        <w:t xml:space="preserve"> dönüşümü ayrık yapıda:</w:t>
      </w:r>
    </w:p>
    <w:p w:rsidR="00082F6B" w:rsidRPr="00CA6E13" w:rsidRDefault="00082F6B" w:rsidP="00082F6B">
      <w:pPr>
        <w:spacing w:after="0" w:line="240" w:lineRule="auto"/>
        <w:jc w:val="both"/>
        <w:rPr>
          <w:rFonts w:ascii="Times New Roman" w:hAnsi="Times New Roman"/>
          <w:color w:val="000000"/>
          <w:sz w:val="24"/>
          <w:szCs w:val="24"/>
        </w:rPr>
      </w:pPr>
    </w:p>
    <w:p w:rsidR="00082F6B" w:rsidRPr="00CA6E13" w:rsidRDefault="00082F6B" w:rsidP="00082F6B">
      <w:pPr>
        <w:spacing w:after="0" w:line="240" w:lineRule="auto"/>
        <w:jc w:val="both"/>
        <w:rPr>
          <w:rFonts w:ascii="Times New Roman" w:hAnsi="Times New Roman"/>
          <w:color w:val="000000"/>
          <w:sz w:val="24"/>
          <w:szCs w:val="24"/>
        </w:rPr>
      </w:pPr>
      <w:r w:rsidRPr="00CA6E13">
        <w:rPr>
          <w:rFonts w:ascii="Times New Roman" w:hAnsi="Times New Roman"/>
          <w:color w:val="000000"/>
          <w:position w:val="-30"/>
          <w:sz w:val="24"/>
          <w:szCs w:val="24"/>
        </w:rPr>
        <w:object w:dxaOrig="5520" w:dyaOrig="700">
          <v:shape id="_x0000_i1026" type="#_x0000_t75" style="width:276.2pt;height:35.45pt" o:ole="">
            <v:imagedata r:id="rId10" o:title=""/>
          </v:shape>
          <o:OLEObject Type="Embed" ProgID="Equation.3" ShapeID="_x0000_i1026" DrawAspect="Content" ObjectID="_1619252673" r:id="rId11"/>
        </w:objec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CA6E13">
        <w:rPr>
          <w:rFonts w:ascii="Times New Roman" w:hAnsi="Times New Roman"/>
          <w:color w:val="000000"/>
          <w:sz w:val="24"/>
          <w:szCs w:val="24"/>
        </w:rPr>
        <w:t>(2.11)</w:t>
      </w:r>
    </w:p>
    <w:p w:rsidR="00082F6B" w:rsidRPr="00CA6E13" w:rsidRDefault="00082F6B" w:rsidP="00082F6B">
      <w:pPr>
        <w:spacing w:after="0" w:line="240" w:lineRule="auto"/>
        <w:jc w:val="both"/>
        <w:rPr>
          <w:rFonts w:ascii="Times New Roman" w:hAnsi="Times New Roman"/>
          <w:color w:val="000000"/>
          <w:sz w:val="24"/>
          <w:szCs w:val="24"/>
        </w:rPr>
      </w:pPr>
    </w:p>
    <w:p w:rsidR="00082F6B" w:rsidRPr="00CA6E13" w:rsidRDefault="00082F6B" w:rsidP="00082F6B">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verilir. Burada p = p</w:t>
      </w:r>
      <w:r w:rsidRPr="00CA6E13">
        <w:rPr>
          <w:rFonts w:ascii="Times New Roman" w:hAnsi="Times New Roman"/>
          <w:color w:val="000000"/>
          <w:sz w:val="24"/>
          <w:szCs w:val="24"/>
          <w:vertAlign w:val="subscript"/>
        </w:rPr>
        <w:t>o</w:t>
      </w:r>
      <w:r w:rsidRPr="00CA6E13">
        <w:rPr>
          <w:rFonts w:ascii="Times New Roman" w:hAnsi="Times New Roman"/>
          <w:color w:val="000000"/>
          <w:sz w:val="24"/>
          <w:szCs w:val="24"/>
        </w:rPr>
        <w:t>+L</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 xml:space="preserve">p ve </w:t>
      </w:r>
      <w:r w:rsidRPr="00CA6E13">
        <w:rPr>
          <w:rFonts w:ascii="Times New Roman" w:hAnsi="Times New Roman"/>
          <w:color w:val="000000"/>
          <w:sz w:val="24"/>
          <w:szCs w:val="24"/>
        </w:rPr>
        <w:sym w:font="Symbol" w:char="F074"/>
      </w:r>
      <w:r w:rsidRPr="00CA6E13">
        <w:rPr>
          <w:rFonts w:ascii="Times New Roman" w:hAnsi="Times New Roman"/>
          <w:color w:val="000000"/>
          <w:sz w:val="24"/>
          <w:szCs w:val="24"/>
        </w:rPr>
        <w:t xml:space="preserve"> = r</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t dir. p</w:t>
      </w:r>
      <w:r w:rsidRPr="00CA6E13">
        <w:rPr>
          <w:rFonts w:ascii="Times New Roman" w:hAnsi="Times New Roman"/>
          <w:color w:val="000000"/>
          <w:sz w:val="24"/>
          <w:szCs w:val="24"/>
          <w:vertAlign w:val="subscript"/>
        </w:rPr>
        <w:t>o</w:t>
      </w:r>
      <w:r w:rsidRPr="00CA6E13">
        <w:rPr>
          <w:rFonts w:ascii="Times New Roman" w:hAnsi="Times New Roman"/>
          <w:color w:val="000000"/>
          <w:sz w:val="24"/>
          <w:szCs w:val="24"/>
        </w:rPr>
        <w:t xml:space="preserve"> = -p</w:t>
      </w:r>
      <w:r w:rsidRPr="00CA6E13">
        <w:rPr>
          <w:rFonts w:ascii="Times New Roman" w:hAnsi="Times New Roman"/>
          <w:color w:val="000000"/>
          <w:sz w:val="24"/>
          <w:szCs w:val="24"/>
          <w:vertAlign w:val="subscript"/>
        </w:rPr>
        <w:t xml:space="preserve">max ile </w:t>
      </w:r>
      <w:r w:rsidRPr="00CA6E13">
        <w:rPr>
          <w:rFonts w:ascii="Times New Roman" w:hAnsi="Times New Roman"/>
          <w:color w:val="000000"/>
          <w:sz w:val="24"/>
          <w:szCs w:val="24"/>
        </w:rPr>
        <w:t>p</w:t>
      </w:r>
      <w:r w:rsidRPr="00CA6E13">
        <w:rPr>
          <w:rFonts w:ascii="Times New Roman" w:hAnsi="Times New Roman"/>
          <w:color w:val="000000"/>
          <w:sz w:val="24"/>
          <w:szCs w:val="24"/>
          <w:vertAlign w:val="subscript"/>
        </w:rPr>
        <w:t>max</w:t>
      </w:r>
      <w:r w:rsidRPr="00CA6E13">
        <w:rPr>
          <w:rFonts w:ascii="Times New Roman" w:hAnsi="Times New Roman"/>
          <w:color w:val="000000"/>
          <w:sz w:val="24"/>
          <w:szCs w:val="24"/>
        </w:rPr>
        <w:t xml:space="preserve"> aralığında değişecek şekilde tanımlanır. </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p yavaşlık parametresi adım aralığı için (Louie, 2001):</w:t>
      </w:r>
    </w:p>
    <w:p w:rsidR="00082F6B" w:rsidRPr="00CA6E13" w:rsidRDefault="00082F6B" w:rsidP="00082F6B">
      <w:pPr>
        <w:spacing w:after="0" w:line="240" w:lineRule="auto"/>
        <w:jc w:val="both"/>
        <w:rPr>
          <w:rFonts w:ascii="Times New Roman" w:hAnsi="Times New Roman"/>
          <w:color w:val="000000"/>
          <w:sz w:val="24"/>
          <w:szCs w:val="24"/>
        </w:rPr>
      </w:pPr>
    </w:p>
    <w:p w:rsidR="00082F6B" w:rsidRPr="00CA6E13" w:rsidRDefault="00082F6B" w:rsidP="00082F6B">
      <w:pPr>
        <w:spacing w:after="0" w:line="240" w:lineRule="auto"/>
        <w:rPr>
          <w:rFonts w:ascii="Times New Roman" w:hAnsi="Times New Roman"/>
          <w:color w:val="000000"/>
          <w:sz w:val="24"/>
          <w:szCs w:val="24"/>
        </w:rPr>
      </w:pP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p≤1/(2</w:t>
      </w:r>
      <w:r w:rsidRPr="00CA6E13">
        <w:rPr>
          <w:rFonts w:ascii="Times New Roman" w:hAnsi="Times New Roman"/>
          <w:color w:val="000000"/>
          <w:sz w:val="24"/>
          <w:szCs w:val="24"/>
        </w:rPr>
        <w:sym w:font="Symbol" w:char="F070"/>
      </w:r>
      <w:r w:rsidRPr="00CA6E13">
        <w:rPr>
          <w:rFonts w:ascii="Times New Roman" w:hAnsi="Times New Roman"/>
          <w:color w:val="000000"/>
          <w:sz w:val="24"/>
          <w:szCs w:val="24"/>
        </w:rPr>
        <w:t>f</w:t>
      </w:r>
      <w:r w:rsidRPr="00CA6E13">
        <w:rPr>
          <w:rFonts w:ascii="Times New Roman" w:hAnsi="Times New Roman"/>
          <w:color w:val="000000"/>
          <w:sz w:val="24"/>
          <w:szCs w:val="24"/>
          <w:vertAlign w:val="subscript"/>
        </w:rPr>
        <w:t>max</w:t>
      </w:r>
      <w:r w:rsidRPr="00CA6E13">
        <w:rPr>
          <w:rFonts w:ascii="Times New Roman" w:hAnsi="Times New Roman"/>
          <w:color w:val="000000"/>
          <w:sz w:val="24"/>
          <w:szCs w:val="24"/>
        </w:rPr>
        <w:t xml:space="preserve"> x</w:t>
      </w:r>
      <w:r w:rsidRPr="00CA6E13">
        <w:rPr>
          <w:rFonts w:ascii="Times New Roman" w:hAnsi="Times New Roman"/>
          <w:color w:val="000000"/>
          <w:sz w:val="24"/>
          <w:szCs w:val="24"/>
          <w:vertAlign w:val="subscript"/>
        </w:rPr>
        <w:t>max</w:t>
      </w:r>
      <w:r w:rsidRPr="00CA6E13">
        <w:rPr>
          <w:rFonts w:ascii="Times New Roman" w:hAnsi="Times New Roman"/>
          <w:color w:val="000000"/>
          <w:sz w:val="24"/>
          <w:szCs w:val="24"/>
        </w:rPr>
        <w:t>)</w:t>
      </w:r>
    </w:p>
    <w:p w:rsidR="00082F6B" w:rsidRPr="00CA6E13" w:rsidRDefault="00082F6B" w:rsidP="00082F6B">
      <w:pPr>
        <w:spacing w:after="0" w:line="240" w:lineRule="auto"/>
        <w:rPr>
          <w:rFonts w:ascii="Times New Roman" w:hAnsi="Times New Roman"/>
          <w:color w:val="000000"/>
          <w:sz w:val="24"/>
          <w:szCs w:val="24"/>
        </w:rPr>
      </w:pPr>
    </w:p>
    <w:p w:rsidR="00082F6B" w:rsidRPr="00CA6E13" w:rsidRDefault="00082F6B" w:rsidP="00082F6B">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kullanılmasını önerir. Burada f</w:t>
      </w:r>
      <w:r w:rsidRPr="00CA6E13">
        <w:rPr>
          <w:rFonts w:ascii="Times New Roman" w:hAnsi="Times New Roman"/>
          <w:color w:val="000000"/>
          <w:sz w:val="24"/>
          <w:szCs w:val="24"/>
          <w:vertAlign w:val="subscript"/>
        </w:rPr>
        <w:t>max</w:t>
      </w:r>
      <w:r w:rsidRPr="00CA6E13">
        <w:rPr>
          <w:rFonts w:ascii="Times New Roman" w:hAnsi="Times New Roman"/>
          <w:color w:val="000000"/>
          <w:sz w:val="24"/>
          <w:szCs w:val="24"/>
        </w:rPr>
        <w:t xml:space="preserve"> için N</w:t>
      </w:r>
      <w:r w:rsidRPr="00CA6E13">
        <w:rPr>
          <w:rFonts w:ascii="Times New Roman" w:hAnsi="Times New Roman"/>
          <w:color w:val="000000"/>
          <w:sz w:val="24"/>
          <w:szCs w:val="24"/>
          <w:vertAlign w:val="subscript"/>
        </w:rPr>
        <w:t>yquist</w:t>
      </w:r>
      <w:r w:rsidRPr="00CA6E13">
        <w:rPr>
          <w:rFonts w:ascii="Times New Roman" w:hAnsi="Times New Roman"/>
          <w:color w:val="000000"/>
          <w:sz w:val="24"/>
          <w:szCs w:val="24"/>
        </w:rPr>
        <w:t xml:space="preserve"> frekansı ve x</w:t>
      </w:r>
      <w:r w:rsidRPr="00CA6E13">
        <w:rPr>
          <w:rFonts w:ascii="Times New Roman" w:hAnsi="Times New Roman"/>
          <w:color w:val="000000"/>
          <w:sz w:val="24"/>
          <w:szCs w:val="24"/>
          <w:vertAlign w:val="subscript"/>
        </w:rPr>
        <w:t>max</w:t>
      </w:r>
      <w:r w:rsidRPr="00CA6E13">
        <w:rPr>
          <w:rFonts w:ascii="Times New Roman" w:hAnsi="Times New Roman"/>
          <w:color w:val="000000"/>
          <w:sz w:val="24"/>
          <w:szCs w:val="24"/>
        </w:rPr>
        <w:t xml:space="preserve"> için serim uzunluğu alınır. p</w:t>
      </w:r>
      <w:r w:rsidRPr="00CA6E13">
        <w:rPr>
          <w:rFonts w:ascii="Times New Roman" w:hAnsi="Times New Roman"/>
          <w:color w:val="000000"/>
          <w:sz w:val="24"/>
          <w:szCs w:val="24"/>
          <w:vertAlign w:val="subscript"/>
        </w:rPr>
        <w:t>max</w:t>
      </w:r>
      <w:r w:rsidRPr="00CA6E13">
        <w:rPr>
          <w:rFonts w:ascii="Times New Roman" w:hAnsi="Times New Roman"/>
          <w:color w:val="000000"/>
          <w:sz w:val="24"/>
          <w:szCs w:val="24"/>
        </w:rPr>
        <w:t xml:space="preserve">’ ın  seçimi bir başlangıç hızın verilmesiyle hesaplanır. Genel olarak 100 m/s lik hız ile başlanabilir. Bununla birlikte uygulamalarda p veri sayısı nx’ in iki katına eşit şekilde seçilir ve </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p aralığı için 0.0001-0.005 s/m seçilir. Böylece p, -p</w:t>
      </w:r>
      <w:r w:rsidRPr="00CA6E13">
        <w:rPr>
          <w:rFonts w:ascii="Times New Roman" w:hAnsi="Times New Roman"/>
          <w:color w:val="000000"/>
          <w:sz w:val="24"/>
          <w:szCs w:val="24"/>
          <w:vertAlign w:val="subscript"/>
        </w:rPr>
        <w:t>max</w:t>
      </w:r>
      <w:r w:rsidRPr="00CA6E13">
        <w:rPr>
          <w:rFonts w:ascii="Times New Roman" w:hAnsi="Times New Roman"/>
          <w:color w:val="000000"/>
          <w:sz w:val="24"/>
          <w:szCs w:val="24"/>
        </w:rPr>
        <w:t xml:space="preserve"> ile p</w:t>
      </w:r>
      <w:r w:rsidRPr="00CA6E13">
        <w:rPr>
          <w:rFonts w:ascii="Times New Roman" w:hAnsi="Times New Roman"/>
          <w:color w:val="000000"/>
          <w:sz w:val="24"/>
          <w:szCs w:val="24"/>
          <w:vertAlign w:val="subscript"/>
        </w:rPr>
        <w:t>max</w:t>
      </w:r>
      <w:r w:rsidRPr="00CA6E13">
        <w:rPr>
          <w:rFonts w:ascii="Times New Roman" w:hAnsi="Times New Roman"/>
          <w:color w:val="000000"/>
          <w:sz w:val="24"/>
          <w:szCs w:val="24"/>
        </w:rPr>
        <w:t xml:space="preserve"> aralığında 2np sayıda veriden oluşur.  t=</w:t>
      </w:r>
      <w:r w:rsidRPr="00CA6E13">
        <w:rPr>
          <w:rFonts w:ascii="Times New Roman" w:hAnsi="Times New Roman"/>
          <w:color w:val="000000"/>
          <w:sz w:val="24"/>
          <w:szCs w:val="24"/>
        </w:rPr>
        <w:sym w:font="Symbol" w:char="F074"/>
      </w:r>
      <w:r w:rsidRPr="00CA6E13">
        <w:rPr>
          <w:rFonts w:ascii="Times New Roman" w:hAnsi="Times New Roman"/>
          <w:color w:val="000000"/>
          <w:sz w:val="24"/>
          <w:szCs w:val="24"/>
        </w:rPr>
        <w:t xml:space="preserve"> + px zamanı genlikleri doğrusal aradeğer bulma yöntemiyle hesaplanan örneklenmiş zaman noktaları arasına düşer. </w:t>
      </w:r>
      <w:r w:rsidRPr="00CA6E13">
        <w:rPr>
          <w:rFonts w:ascii="Times New Roman" w:hAnsi="Times New Roman"/>
          <w:color w:val="000000"/>
          <w:sz w:val="24"/>
          <w:szCs w:val="24"/>
        </w:rPr>
        <w:sym w:font="Symbol" w:char="F074"/>
      </w:r>
      <w:r w:rsidRPr="00CA6E13">
        <w:rPr>
          <w:rFonts w:ascii="Times New Roman" w:hAnsi="Times New Roman"/>
          <w:color w:val="000000"/>
          <w:sz w:val="24"/>
          <w:szCs w:val="24"/>
        </w:rPr>
        <w:t xml:space="preserve"> kesme zamanları dalganın dizilimin ilk ve son jeofonlarına varış zamanı kadar seçilir.</w:t>
      </w:r>
    </w:p>
    <w:p w:rsidR="00082F6B" w:rsidRPr="00CA6E13" w:rsidRDefault="00082F6B" w:rsidP="00082F6B">
      <w:pPr>
        <w:spacing w:after="0" w:line="240" w:lineRule="auto"/>
        <w:jc w:val="both"/>
        <w:rPr>
          <w:rFonts w:ascii="Times New Roman" w:hAnsi="Times New Roman"/>
          <w:color w:val="000000"/>
          <w:sz w:val="24"/>
          <w:szCs w:val="24"/>
        </w:rPr>
      </w:pPr>
    </w:p>
    <w:p w:rsidR="00082F6B" w:rsidRPr="00CA6E13" w:rsidRDefault="00082F6B" w:rsidP="00082F6B">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lastRenderedPageBreak/>
        <w:t xml:space="preserve">Dönüşümün ikinci adımında, hesaplanan her bir (p, </w:t>
      </w:r>
      <w:r w:rsidRPr="00CA6E13">
        <w:rPr>
          <w:rFonts w:ascii="Times New Roman" w:hAnsi="Times New Roman"/>
          <w:color w:val="000000"/>
          <w:sz w:val="24"/>
          <w:szCs w:val="24"/>
        </w:rPr>
        <w:sym w:font="Symbol" w:char="F074"/>
      </w:r>
      <w:r w:rsidRPr="00CA6E13">
        <w:rPr>
          <w:rFonts w:ascii="Times New Roman" w:hAnsi="Times New Roman"/>
          <w:color w:val="000000"/>
          <w:sz w:val="24"/>
          <w:szCs w:val="24"/>
        </w:rPr>
        <w:t>) izinin zamana bağlı ayrık Fourier dönüşümünün, A(p,f) hesaplanır:</w:t>
      </w:r>
    </w:p>
    <w:p w:rsidR="00082F6B" w:rsidRPr="00CA6E13" w:rsidRDefault="00082F6B" w:rsidP="00082F6B">
      <w:pPr>
        <w:spacing w:after="0" w:line="240" w:lineRule="auto"/>
        <w:jc w:val="both"/>
        <w:rPr>
          <w:rFonts w:ascii="Times New Roman" w:hAnsi="Times New Roman"/>
          <w:color w:val="000000"/>
          <w:sz w:val="24"/>
          <w:szCs w:val="24"/>
        </w:rPr>
      </w:pPr>
    </w:p>
    <w:p w:rsidR="00082F6B" w:rsidRPr="00CA6E13" w:rsidRDefault="00082F6B" w:rsidP="00082F6B">
      <w:pPr>
        <w:spacing w:after="0" w:line="240" w:lineRule="auto"/>
        <w:jc w:val="both"/>
        <w:rPr>
          <w:rFonts w:ascii="Times New Roman" w:hAnsi="Times New Roman"/>
          <w:color w:val="000000"/>
          <w:sz w:val="24"/>
          <w:szCs w:val="24"/>
        </w:rPr>
      </w:pPr>
      <w:r w:rsidRPr="00CA6E13">
        <w:rPr>
          <w:rFonts w:ascii="Times New Roman" w:hAnsi="Times New Roman"/>
          <w:color w:val="000000"/>
          <w:position w:val="-30"/>
          <w:sz w:val="24"/>
          <w:szCs w:val="24"/>
        </w:rPr>
        <w:object w:dxaOrig="4000" w:dyaOrig="700">
          <v:shape id="_x0000_i1027" type="#_x0000_t75" style="width:199.9pt;height:35.45pt" o:ole="">
            <v:imagedata r:id="rId12" o:title=""/>
          </v:shape>
          <o:OLEObject Type="Embed" ProgID="Equation.3" ShapeID="_x0000_i1027" DrawAspect="Content" ObjectID="_1619252674" r:id="rId13"/>
        </w:objec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CA6E13">
        <w:rPr>
          <w:rFonts w:ascii="Times New Roman" w:hAnsi="Times New Roman"/>
          <w:color w:val="000000"/>
          <w:sz w:val="24"/>
          <w:szCs w:val="24"/>
        </w:rPr>
        <w:t>(2.12)</w:t>
      </w:r>
    </w:p>
    <w:p w:rsidR="00082F6B" w:rsidRPr="00CA6E13" w:rsidRDefault="00082F6B" w:rsidP="00082F6B">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Sismik kayıtın güç spektrumu, Fourier dönüşümü A(p,f)’ in genliklerinin karesi alınarak elde edilir. Genlik spektrumu kompleks (karmaşık) değerli olduğundan:</w:t>
      </w:r>
    </w:p>
    <w:p w:rsidR="00082F6B" w:rsidRPr="00CA6E13" w:rsidRDefault="00082F6B" w:rsidP="00082F6B">
      <w:pPr>
        <w:spacing w:after="0" w:line="240" w:lineRule="auto"/>
        <w:jc w:val="both"/>
        <w:rPr>
          <w:rFonts w:ascii="Times New Roman" w:hAnsi="Times New Roman"/>
          <w:color w:val="000000"/>
          <w:sz w:val="24"/>
          <w:szCs w:val="24"/>
        </w:rPr>
      </w:pPr>
    </w:p>
    <w:p w:rsidR="00082F6B" w:rsidRPr="00CA6E13" w:rsidRDefault="00082F6B" w:rsidP="00082F6B">
      <w:pPr>
        <w:spacing w:after="0" w:line="240" w:lineRule="auto"/>
        <w:jc w:val="both"/>
        <w:rPr>
          <w:rFonts w:ascii="Times New Roman" w:hAnsi="Times New Roman"/>
          <w:color w:val="000000"/>
          <w:sz w:val="24"/>
          <w:szCs w:val="24"/>
        </w:rPr>
      </w:pPr>
      <w:r w:rsidRPr="00CA6E13">
        <w:rPr>
          <w:rFonts w:ascii="Times New Roman" w:hAnsi="Times New Roman"/>
          <w:color w:val="000000"/>
          <w:position w:val="-10"/>
          <w:sz w:val="24"/>
          <w:szCs w:val="24"/>
        </w:rPr>
        <w:object w:dxaOrig="2060" w:dyaOrig="360">
          <v:shape id="_x0000_i1028" type="#_x0000_t75" style="width:103.15pt;height:18.25pt" o:ole="">
            <v:imagedata r:id="rId14" o:title=""/>
          </v:shape>
          <o:OLEObject Type="Embed" ProgID="Equation.3" ShapeID="_x0000_i1028" DrawAspect="Content" ObjectID="_1619252675" r:id="rId15"/>
        </w:objec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CA6E13">
        <w:rPr>
          <w:rFonts w:ascii="Times New Roman" w:hAnsi="Times New Roman"/>
          <w:color w:val="000000"/>
          <w:sz w:val="24"/>
          <w:szCs w:val="24"/>
        </w:rPr>
        <w:t>(2.13)</w:t>
      </w:r>
    </w:p>
    <w:p w:rsidR="00082F6B" w:rsidRPr="00CA6E13" w:rsidRDefault="00082F6B" w:rsidP="00082F6B">
      <w:pPr>
        <w:spacing w:after="0" w:line="240" w:lineRule="auto"/>
        <w:rPr>
          <w:rFonts w:ascii="Times New Roman" w:hAnsi="Times New Roman"/>
          <w:color w:val="000000"/>
          <w:sz w:val="24"/>
          <w:szCs w:val="24"/>
        </w:rPr>
      </w:pPr>
    </w:p>
    <w:p w:rsidR="00082F6B" w:rsidRPr="00CA6E13" w:rsidRDefault="00082F6B" w:rsidP="00082F6B">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 xml:space="preserve">Burada </w:t>
      </w:r>
      <w:r w:rsidRPr="00CA6E13">
        <w:rPr>
          <w:rFonts w:ascii="Times New Roman" w:hAnsi="Times New Roman"/>
          <w:color w:val="000000"/>
          <w:sz w:val="24"/>
          <w:szCs w:val="24"/>
          <w:vertAlign w:val="superscript"/>
        </w:rPr>
        <w:t>–</w:t>
      </w:r>
      <w:r w:rsidRPr="00CA6E13">
        <w:rPr>
          <w:rFonts w:ascii="Times New Roman" w:hAnsi="Times New Roman"/>
          <w:color w:val="000000"/>
          <w:sz w:val="24"/>
          <w:szCs w:val="24"/>
        </w:rPr>
        <w:t xml:space="preserve"> simgesi karmaşık eşleniği gösterir. Yöntemde kullanılan sinyal doğal kaynak olmasından ötürü, serim boyunca her iki doğrultuda (serim boyunca düz ve ters yönde) gelen dalgaların toplamı şeklinde olmalıdır. Her iki doğrultuda gelen enerjinin toplamı mutlak p değerini verir. Mutlak p değeri p=0 eksenine göre katlanarak toplanır.</w:t>
      </w:r>
    </w:p>
    <w:p w:rsidR="00082F6B" w:rsidRPr="00CA6E13" w:rsidRDefault="00082F6B" w:rsidP="00082F6B">
      <w:pPr>
        <w:spacing w:after="0" w:line="240" w:lineRule="auto"/>
        <w:rPr>
          <w:rFonts w:ascii="Times New Roman" w:hAnsi="Times New Roman"/>
          <w:color w:val="000000"/>
          <w:sz w:val="24"/>
          <w:szCs w:val="24"/>
        </w:rPr>
      </w:pPr>
    </w:p>
    <w:p w:rsidR="00082F6B" w:rsidRPr="00CA6E13" w:rsidRDefault="00082F6B" w:rsidP="00082F6B">
      <w:pPr>
        <w:spacing w:after="0" w:line="240" w:lineRule="auto"/>
        <w:rPr>
          <w:rFonts w:ascii="Times New Roman" w:hAnsi="Times New Roman"/>
          <w:color w:val="000000"/>
          <w:sz w:val="24"/>
          <w:szCs w:val="24"/>
        </w:rPr>
      </w:pPr>
      <w:r w:rsidRPr="00CA6E13">
        <w:rPr>
          <w:rFonts w:ascii="Times New Roman" w:hAnsi="Times New Roman"/>
          <w:color w:val="000000"/>
          <w:position w:val="-14"/>
          <w:sz w:val="24"/>
          <w:szCs w:val="24"/>
        </w:rPr>
        <w:object w:dxaOrig="2860" w:dyaOrig="380">
          <v:shape id="_x0000_i1029" type="#_x0000_t75" style="width:142.95pt;height:19.35pt" o:ole="">
            <v:imagedata r:id="rId16" o:title=""/>
          </v:shape>
          <o:OLEObject Type="Embed" ProgID="Equation.3" ShapeID="_x0000_i1029" DrawAspect="Content" ObjectID="_1619252676" r:id="rId17"/>
        </w:objec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CA6E13">
        <w:rPr>
          <w:rFonts w:ascii="Times New Roman" w:hAnsi="Times New Roman"/>
          <w:color w:val="000000"/>
          <w:sz w:val="24"/>
          <w:szCs w:val="24"/>
        </w:rPr>
        <w:t>(2.14)</w:t>
      </w:r>
    </w:p>
    <w:p w:rsidR="00082F6B" w:rsidRPr="00CA6E13" w:rsidRDefault="00082F6B" w:rsidP="00082F6B">
      <w:pPr>
        <w:spacing w:after="0" w:line="240" w:lineRule="auto"/>
        <w:rPr>
          <w:rFonts w:ascii="Times New Roman" w:hAnsi="Times New Roman"/>
          <w:color w:val="000000"/>
          <w:sz w:val="24"/>
          <w:szCs w:val="24"/>
        </w:rPr>
      </w:pPr>
    </w:p>
    <w:p w:rsidR="00082F6B" w:rsidRPr="00CA6E13" w:rsidRDefault="00082F6B" w:rsidP="00082F6B">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Bu işlem adımı sonunda (x,t) uzaklık-zaman ortamından (p,f) yavaşlık-frekans ortamına dönüşüm tamamlanmış olur. Doğrusal  dizilimli pasif kaynaklı yöntemlerde bir ölçüm düzeni korunarak birden fazla gürültü kaydı alınması durumunda (örneğin ReMi ölçü alım düzeniyle) iyi bir p-f görüntüsü elde edilebilmesi için en az 30 sn kayıt süreli ve en az 10 kayıt alınmalıdır) her bir kayıta anlatılan işlem adımları uygulanmak suretiyle her bir kayıtın (i. kayıt için  S</w:t>
      </w:r>
      <w:r w:rsidRPr="00CA6E13">
        <w:rPr>
          <w:rFonts w:ascii="Times New Roman" w:hAnsi="Times New Roman"/>
          <w:color w:val="000000"/>
          <w:sz w:val="24"/>
          <w:szCs w:val="24"/>
          <w:vertAlign w:val="subscript"/>
        </w:rPr>
        <w:t>i</w:t>
      </w:r>
      <w:r w:rsidRPr="00CA6E13">
        <w:rPr>
          <w:rFonts w:ascii="Times New Roman" w:hAnsi="Times New Roman"/>
          <w:color w:val="000000"/>
          <w:sz w:val="24"/>
          <w:szCs w:val="24"/>
        </w:rPr>
        <w:t>(p,f), i=1,2,…n; n=bir serimdeki toplam kayıt sayısı) spektrumu üst üste toplanır ve eksenleri frekans-yavaşlık olacak şekilde grafiklenerek elde edilen grafikten dispersiyon eğrisi secilir.</w:t>
      </w:r>
    </w:p>
    <w:p w:rsidR="00D607CC" w:rsidRDefault="00D607CC"/>
    <w:sectPr w:rsidR="00D607CC" w:rsidSect="00D607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compat/>
  <w:rsids>
    <w:rsidRoot w:val="00082F6B"/>
    <w:rsid w:val="00082F6B"/>
    <w:rsid w:val="003B5142"/>
    <w:rsid w:val="00641260"/>
    <w:rsid w:val="00A566F9"/>
    <w:rsid w:val="00BB1629"/>
    <w:rsid w:val="00D607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F6B"/>
    <w:pPr>
      <w:spacing w:after="200" w:line="27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F6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8.wm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3.bin"/><Relationship Id="rId5" Type="http://schemas.openxmlformats.org/officeDocument/2006/relationships/oleObject" Target="embeddings/oleObject1.bin"/><Relationship Id="rId15" Type="http://schemas.openxmlformats.org/officeDocument/2006/relationships/oleObject" Target="embeddings/oleObject5.bin"/><Relationship Id="rId10" Type="http://schemas.openxmlformats.org/officeDocument/2006/relationships/image" Target="media/image5.wmf"/><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2.bin"/><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ws</dc:creator>
  <cp:lastModifiedBy>lenovo ws</cp:lastModifiedBy>
  <cp:revision>1</cp:revision>
  <dcterms:created xsi:type="dcterms:W3CDTF">2019-05-13T08:37:00Z</dcterms:created>
  <dcterms:modified xsi:type="dcterms:W3CDTF">2019-05-13T08:38:00Z</dcterms:modified>
</cp:coreProperties>
</file>