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F8" w:rsidRPr="00334860" w:rsidRDefault="00B953F8" w:rsidP="00B953F8">
      <w:pPr>
        <w:spacing w:line="240" w:lineRule="auto"/>
        <w:ind w:left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KIYMETLİ EVRAKTA DEF’ İLER</w:t>
      </w:r>
    </w:p>
    <w:p w:rsidR="00B953F8" w:rsidRPr="00334860" w:rsidRDefault="00B953F8" w:rsidP="00B953F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Senet metninden anlaşılan; (Mutlak – Objektif Defilen )</w:t>
      </w:r>
      <w:r w:rsidRPr="00334860">
        <w:rPr>
          <w:rFonts w:ascii="Arial" w:hAnsi="Arial" w:cs="Arial"/>
          <w:b/>
          <w:sz w:val="24"/>
          <w:szCs w:val="24"/>
          <w:u w:val="single"/>
        </w:rPr>
        <w:br/>
      </w:r>
      <w:r w:rsidRPr="00334860">
        <w:rPr>
          <w:rFonts w:ascii="Arial" w:hAnsi="Arial" w:cs="Arial"/>
          <w:sz w:val="24"/>
          <w:szCs w:val="24"/>
        </w:rPr>
        <w:t>-senedin tüm ilgilileri, senedi ibraz eden herkese ileri sürer. Zamanaşımı senette şekli eksiklik, ciro zinciri, kopuk…</w:t>
      </w:r>
    </w:p>
    <w:p w:rsidR="00B953F8" w:rsidRPr="00334860" w:rsidRDefault="00B953F8" w:rsidP="00B953F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 xml:space="preserve"> Senetteki Taahhüdün Hükümsüzlüğüne İlişkin Defiler (Mutlak—objektif) </w:t>
      </w:r>
      <w:r w:rsidRPr="00334860">
        <w:rPr>
          <w:rFonts w:ascii="Arial" w:hAnsi="Arial" w:cs="Arial"/>
          <w:b/>
          <w:sz w:val="24"/>
          <w:szCs w:val="24"/>
        </w:rPr>
        <w:t>;</w:t>
      </w:r>
      <w:r w:rsidRPr="00334860">
        <w:rPr>
          <w:rFonts w:ascii="Arial" w:hAnsi="Arial" w:cs="Arial"/>
          <w:sz w:val="24"/>
          <w:szCs w:val="24"/>
        </w:rPr>
        <w:br/>
        <w:t>- Hükümsüzlük kimin şahsında ise sadece o kişi tarafından senedi ibraz eden herkese ileri sürülür.</w:t>
      </w:r>
      <w:r w:rsidRPr="00334860">
        <w:rPr>
          <w:rFonts w:ascii="Arial" w:hAnsi="Arial" w:cs="Arial"/>
          <w:sz w:val="24"/>
          <w:szCs w:val="24"/>
        </w:rPr>
        <w:br/>
        <w:t>-İmza sahteyse – imzanın zorla attırılması, imza sahibinin ehliyetsizliği, temsil yetkisinin olmaması.</w:t>
      </w:r>
    </w:p>
    <w:p w:rsidR="00B953F8" w:rsidRPr="00334860" w:rsidRDefault="00B953F8" w:rsidP="00B953F8">
      <w:pPr>
        <w:pStyle w:val="ListeParagraf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b/>
          <w:sz w:val="24"/>
          <w:szCs w:val="24"/>
        </w:rPr>
        <w:t>-</w:t>
      </w:r>
      <w:r w:rsidRPr="00334860">
        <w:rPr>
          <w:rFonts w:ascii="Arial" w:hAnsi="Arial" w:cs="Arial"/>
          <w:b/>
          <w:sz w:val="24"/>
          <w:szCs w:val="24"/>
          <w:u w:val="single"/>
        </w:rPr>
        <w:t xml:space="preserve">Şahsi – </w:t>
      </w:r>
      <w:proofErr w:type="spellStart"/>
      <w:r w:rsidRPr="00334860">
        <w:rPr>
          <w:rFonts w:ascii="Arial" w:hAnsi="Arial" w:cs="Arial"/>
          <w:b/>
          <w:sz w:val="24"/>
          <w:szCs w:val="24"/>
          <w:u w:val="single"/>
        </w:rPr>
        <w:t>Nisbi</w:t>
      </w:r>
      <w:proofErr w:type="spellEnd"/>
      <w:r w:rsidRPr="00334860">
        <w:rPr>
          <w:rFonts w:ascii="Arial" w:hAnsi="Arial" w:cs="Arial"/>
          <w:b/>
          <w:sz w:val="24"/>
          <w:szCs w:val="24"/>
          <w:u w:val="single"/>
        </w:rPr>
        <w:t xml:space="preserve"> Asıl borç ilişkisinden doğan defiler (</w:t>
      </w:r>
      <w:proofErr w:type="spellStart"/>
      <w:r w:rsidRPr="00334860">
        <w:rPr>
          <w:rFonts w:ascii="Arial" w:hAnsi="Arial" w:cs="Arial"/>
          <w:b/>
          <w:sz w:val="24"/>
          <w:szCs w:val="24"/>
          <w:u w:val="single"/>
        </w:rPr>
        <w:t>subjektif</w:t>
      </w:r>
      <w:proofErr w:type="spellEnd"/>
      <w:r w:rsidRPr="00334860">
        <w:rPr>
          <w:rFonts w:ascii="Arial" w:hAnsi="Arial" w:cs="Arial"/>
          <w:b/>
          <w:sz w:val="24"/>
          <w:szCs w:val="24"/>
          <w:u w:val="single"/>
        </w:rPr>
        <w:t>)</w:t>
      </w:r>
      <w:r w:rsidRPr="00334860">
        <w:rPr>
          <w:rFonts w:ascii="Arial" w:hAnsi="Arial" w:cs="Arial"/>
          <w:sz w:val="24"/>
          <w:szCs w:val="24"/>
          <w:u w:val="single"/>
        </w:rPr>
        <w:br/>
        <w:t>Emre Y.S. / Hamiline Y.S.</w:t>
      </w:r>
      <w:r w:rsidRPr="00334860">
        <w:rPr>
          <w:rFonts w:ascii="Arial" w:hAnsi="Arial" w:cs="Arial"/>
          <w:sz w:val="24"/>
          <w:szCs w:val="24"/>
        </w:rPr>
        <w:br/>
        <w:t xml:space="preserve">-Taraflar arasında </w:t>
      </w:r>
      <w:proofErr w:type="spellStart"/>
      <w:r w:rsidRPr="00334860">
        <w:rPr>
          <w:rFonts w:ascii="Arial" w:hAnsi="Arial" w:cs="Arial"/>
          <w:sz w:val="24"/>
          <w:szCs w:val="24"/>
        </w:rPr>
        <w:t>ielr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sürülecek defiler 3. Kişi </w:t>
      </w:r>
      <w:proofErr w:type="spellStart"/>
      <w:r w:rsidRPr="00334860">
        <w:rPr>
          <w:rFonts w:ascii="Arial" w:hAnsi="Arial" w:cs="Arial"/>
          <w:sz w:val="24"/>
          <w:szCs w:val="24"/>
        </w:rPr>
        <w:t>kötüniyetli</w:t>
      </w:r>
      <w:proofErr w:type="spellEnd"/>
      <w:r w:rsidRPr="00334860">
        <w:rPr>
          <w:rFonts w:ascii="Arial" w:hAnsi="Arial" w:cs="Arial"/>
          <w:sz w:val="24"/>
          <w:szCs w:val="24"/>
        </w:rPr>
        <w:t xml:space="preserve"> ise ana ileri sürülebi</w:t>
      </w:r>
      <w:r w:rsidR="00DC41B9">
        <w:rPr>
          <w:rFonts w:ascii="Arial" w:hAnsi="Arial" w:cs="Arial"/>
          <w:sz w:val="24"/>
          <w:szCs w:val="24"/>
        </w:rPr>
        <w:t>lir. İyiniyetli ise ileri sürülemez.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  <w:u w:val="single"/>
        </w:rPr>
        <w:t>Nama Y.S</w:t>
      </w:r>
      <w:r w:rsidRPr="00334860">
        <w:rPr>
          <w:rFonts w:ascii="Arial" w:hAnsi="Arial" w:cs="Arial"/>
          <w:sz w:val="24"/>
          <w:szCs w:val="24"/>
        </w:rPr>
        <w:t>.</w:t>
      </w:r>
      <w:r w:rsidRPr="00334860">
        <w:rPr>
          <w:rFonts w:ascii="Arial" w:hAnsi="Arial" w:cs="Arial"/>
          <w:sz w:val="24"/>
          <w:szCs w:val="24"/>
        </w:rPr>
        <w:br/>
        <w:t>-Taraflar arasında ileri sürülecek defiler; 3. Kişi iyi niyetli de, kötü niyetli de olsa ileri sürülebilir.</w:t>
      </w:r>
    </w:p>
    <w:p w:rsidR="00B953F8" w:rsidRPr="00334860" w:rsidRDefault="00B953F8" w:rsidP="00B953F8">
      <w:pPr>
        <w:pStyle w:val="ListeParagraf"/>
        <w:spacing w:line="240" w:lineRule="auto"/>
        <w:ind w:left="1068"/>
        <w:rPr>
          <w:rFonts w:ascii="Arial" w:hAnsi="Arial" w:cs="Arial"/>
          <w:sz w:val="24"/>
          <w:szCs w:val="24"/>
        </w:rPr>
      </w:pPr>
    </w:p>
    <w:p w:rsidR="00B953F8" w:rsidRPr="00334860" w:rsidRDefault="00B953F8" w:rsidP="00B953F8">
      <w:pPr>
        <w:spacing w:line="240" w:lineRule="auto"/>
        <w:ind w:left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KAMBİYO SENETLERİ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Bono,Poliçe</w:t>
      </w:r>
      <w:proofErr w:type="gramEnd"/>
      <w:r w:rsidRPr="00334860">
        <w:rPr>
          <w:rFonts w:ascii="Arial" w:hAnsi="Arial" w:cs="Arial"/>
          <w:sz w:val="24"/>
          <w:szCs w:val="24"/>
        </w:rPr>
        <w:t>,çek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İlletten mücerrettir.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Kurucu niteliklidir.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Alacak hakkı içerir.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Aranacak borç doğurur.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Kanunen emre yazılıdır.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Uluslar arası nitelik doğurur.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Kamu güvenliği vardır.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İmzaların istiklali ilkesi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Müteselsil sorumluluk.</w:t>
      </w:r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 w:rsidRPr="00334860">
        <w:rPr>
          <w:rFonts w:ascii="Arial" w:hAnsi="Arial" w:cs="Arial"/>
          <w:sz w:val="24"/>
          <w:szCs w:val="24"/>
        </w:rPr>
        <w:t>Özel takip yolları.</w:t>
      </w:r>
      <w:proofErr w:type="gramEnd"/>
    </w:p>
    <w:p w:rsidR="00B953F8" w:rsidRPr="00334860" w:rsidRDefault="00B953F8" w:rsidP="00B953F8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Sıkı şekil şartları var.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</w:rPr>
        <w:t>İmza : ıslak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imza, gözleri görmeyenler isterse şahit huzurunda düzenlenir.</w:t>
      </w:r>
      <w:r w:rsidRPr="00334860">
        <w:rPr>
          <w:rFonts w:ascii="Arial" w:hAnsi="Arial" w:cs="Arial"/>
          <w:sz w:val="24"/>
          <w:szCs w:val="24"/>
        </w:rPr>
        <w:br/>
        <w:t>Temsil – kanuni temsilci, velayeti altındaki küçük için düzenler; temsil yetkisi olmadan düzenlenen kambiyo senedine icazet verilebilir.</w:t>
      </w:r>
    </w:p>
    <w:p w:rsidR="00B953F8" w:rsidRPr="00334860" w:rsidRDefault="00B953F8" w:rsidP="00B953F8">
      <w:pPr>
        <w:pStyle w:val="ListeParagraf"/>
        <w:spacing w:line="240" w:lineRule="auto"/>
        <w:ind w:left="142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b/>
          <w:sz w:val="24"/>
          <w:szCs w:val="24"/>
          <w:u w:val="single"/>
        </w:rPr>
        <w:t>POLİÇE</w:t>
      </w:r>
    </w:p>
    <w:p w:rsidR="00B953F8" w:rsidRPr="00334860" w:rsidRDefault="00B953F8" w:rsidP="00B953F8">
      <w:pPr>
        <w:pStyle w:val="ListeParagraf"/>
        <w:spacing w:line="240" w:lineRule="auto"/>
        <w:ind w:left="1428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953F8" w:rsidRPr="00334860" w:rsidRDefault="00B953F8" w:rsidP="00B953F8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 w:rsidRPr="00334860">
        <w:rPr>
          <w:rFonts w:ascii="Arial" w:hAnsi="Arial" w:cs="Arial"/>
          <w:sz w:val="24"/>
          <w:szCs w:val="24"/>
        </w:rPr>
        <w:t>M provizyon(karşılık)</w:t>
      </w:r>
      <w:r w:rsidRPr="00334860">
        <w:rPr>
          <w:rFonts w:ascii="Arial" w:hAnsi="Arial" w:cs="Arial"/>
          <w:sz w:val="24"/>
          <w:szCs w:val="24"/>
        </w:rPr>
        <w:tab/>
        <w:t xml:space="preserve">-Hukuki </w:t>
      </w:r>
      <w:proofErr w:type="gramStart"/>
      <w:r w:rsidRPr="00334860">
        <w:rPr>
          <w:rFonts w:ascii="Arial" w:hAnsi="Arial" w:cs="Arial"/>
          <w:sz w:val="24"/>
          <w:szCs w:val="24"/>
        </w:rPr>
        <w:t>niteliği : Havale</w:t>
      </w:r>
      <w:proofErr w:type="gramEnd"/>
      <w:r w:rsidRPr="00334860">
        <w:rPr>
          <w:rFonts w:ascii="Arial" w:hAnsi="Arial" w:cs="Arial"/>
          <w:sz w:val="24"/>
          <w:szCs w:val="24"/>
        </w:rPr>
        <w:br/>
        <w:t>K</w:t>
      </w:r>
      <w:r w:rsidRPr="00334860">
        <w:rPr>
          <w:rFonts w:ascii="Arial" w:hAnsi="Arial" w:cs="Arial"/>
          <w:sz w:val="24"/>
          <w:szCs w:val="24"/>
        </w:rPr>
        <w:tab/>
        <w:t>L</w:t>
      </w:r>
      <w:r w:rsidRPr="00334860">
        <w:rPr>
          <w:rFonts w:ascii="Arial" w:hAnsi="Arial" w:cs="Arial"/>
          <w:sz w:val="24"/>
          <w:szCs w:val="24"/>
        </w:rPr>
        <w:tab/>
      </w:r>
      <w:r w:rsidRPr="00334860">
        <w:rPr>
          <w:rFonts w:ascii="Arial" w:hAnsi="Arial" w:cs="Arial"/>
          <w:sz w:val="24"/>
          <w:szCs w:val="24"/>
        </w:rPr>
        <w:tab/>
      </w:r>
      <w:r w:rsidRPr="00334860">
        <w:rPr>
          <w:rFonts w:ascii="Arial" w:hAnsi="Arial" w:cs="Arial"/>
          <w:sz w:val="24"/>
          <w:szCs w:val="24"/>
        </w:rPr>
        <w:tab/>
        <w:t>-İktisadi niteliği : Kredi aracı.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</w:rPr>
        <w:tab/>
      </w:r>
      <w:proofErr w:type="gramStart"/>
      <w:r w:rsidRPr="00334860">
        <w:rPr>
          <w:rFonts w:ascii="Arial" w:hAnsi="Arial" w:cs="Arial"/>
          <w:sz w:val="24"/>
          <w:szCs w:val="24"/>
        </w:rPr>
        <w:t>borç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(senet)</w:t>
      </w:r>
    </w:p>
    <w:p w:rsidR="00B953F8" w:rsidRPr="00334860" w:rsidRDefault="00B953F8" w:rsidP="00B953F8">
      <w:pPr>
        <w:pStyle w:val="ListeParagraf"/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  <w:u w:val="single"/>
        </w:rPr>
        <w:t>Zorunlu Şartlar</w:t>
      </w:r>
      <w:r w:rsidRPr="00334860">
        <w:rPr>
          <w:rFonts w:ascii="Arial" w:hAnsi="Arial" w:cs="Arial"/>
          <w:b/>
          <w:sz w:val="24"/>
          <w:szCs w:val="24"/>
          <w:u w:val="single"/>
        </w:rPr>
        <w:t xml:space="preserve">; </w:t>
      </w:r>
      <w:r w:rsidRPr="00334860">
        <w:rPr>
          <w:rFonts w:ascii="Arial" w:hAnsi="Arial" w:cs="Arial"/>
          <w:sz w:val="24"/>
          <w:szCs w:val="24"/>
        </w:rPr>
        <w:br/>
        <w:t xml:space="preserve">-Muhatap – Lehtar – Keşidecinin imzası – keşide tarihi – kayıtsız, şartsız bir bedelin ödeneceğine ilişkin havale; </w:t>
      </w:r>
      <w:proofErr w:type="gramStart"/>
      <w:r w:rsidRPr="00334860">
        <w:rPr>
          <w:rFonts w:ascii="Arial" w:hAnsi="Arial" w:cs="Arial"/>
          <w:sz w:val="24"/>
          <w:szCs w:val="24"/>
        </w:rPr>
        <w:t>kayıt,şart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varsa senet geçersiz olur.</w:t>
      </w:r>
      <w:r w:rsidRPr="00334860">
        <w:rPr>
          <w:rFonts w:ascii="Arial" w:hAnsi="Arial" w:cs="Arial"/>
          <w:sz w:val="24"/>
          <w:szCs w:val="24"/>
        </w:rPr>
        <w:br/>
        <w:t xml:space="preserve">- Poliçe kelimesi, poliçe kelimesi </w:t>
      </w:r>
      <w:proofErr w:type="gramStart"/>
      <w:r w:rsidRPr="00334860">
        <w:rPr>
          <w:rFonts w:ascii="Arial" w:hAnsi="Arial" w:cs="Arial"/>
          <w:sz w:val="24"/>
          <w:szCs w:val="24"/>
        </w:rPr>
        <w:t>yoksa,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emre kelimesi ve diğer şartlar varsa emre yazılı havale sayılır.</w:t>
      </w:r>
      <w:r w:rsidRPr="00334860">
        <w:rPr>
          <w:rFonts w:ascii="Arial" w:hAnsi="Arial" w:cs="Arial"/>
          <w:sz w:val="24"/>
          <w:szCs w:val="24"/>
        </w:rPr>
        <w:br/>
      </w:r>
      <w:r w:rsidRPr="00334860">
        <w:rPr>
          <w:rFonts w:ascii="Arial" w:hAnsi="Arial" w:cs="Arial"/>
          <w:sz w:val="24"/>
          <w:szCs w:val="24"/>
          <w:u w:val="single"/>
        </w:rPr>
        <w:t>Alternatif Şartlar;</w:t>
      </w:r>
    </w:p>
    <w:p w:rsidR="00B953F8" w:rsidRPr="00334860" w:rsidRDefault="00B953F8" w:rsidP="00B953F8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t xml:space="preserve">Keşide Yeri – </w:t>
      </w:r>
      <w:proofErr w:type="gramStart"/>
      <w:r w:rsidRPr="00334860">
        <w:rPr>
          <w:rFonts w:ascii="Arial" w:hAnsi="Arial" w:cs="Arial"/>
          <w:sz w:val="24"/>
          <w:szCs w:val="24"/>
        </w:rPr>
        <w:t>yoksa,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keşidecinin adının yanında yazan yer sayılır. Orda bir yer yoksa senet geçersizdir.</w:t>
      </w:r>
    </w:p>
    <w:p w:rsidR="00B953F8" w:rsidRPr="00334860" w:rsidRDefault="00B953F8" w:rsidP="00B953F8">
      <w:pPr>
        <w:pStyle w:val="ListeParagraf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34860">
        <w:rPr>
          <w:rFonts w:ascii="Arial" w:hAnsi="Arial" w:cs="Arial"/>
          <w:sz w:val="24"/>
          <w:szCs w:val="24"/>
        </w:rPr>
        <w:lastRenderedPageBreak/>
        <w:t>Ödeme Yeri – yoksa muhatabın adının yanında yazan yer sayılır. Orda bir yer yoksa senet geçersizdir.</w:t>
      </w:r>
      <w:r w:rsidRPr="00334860">
        <w:rPr>
          <w:rFonts w:ascii="Arial" w:hAnsi="Arial" w:cs="Arial"/>
          <w:sz w:val="24"/>
          <w:szCs w:val="24"/>
        </w:rPr>
        <w:br/>
      </w:r>
      <w:proofErr w:type="gramStart"/>
      <w:r w:rsidRPr="00334860">
        <w:rPr>
          <w:rFonts w:ascii="Arial" w:hAnsi="Arial" w:cs="Arial"/>
          <w:sz w:val="24"/>
          <w:szCs w:val="24"/>
          <w:u w:val="single"/>
        </w:rPr>
        <w:t>Vade :</w:t>
      </w:r>
      <w:r w:rsidRPr="00334860">
        <w:rPr>
          <w:rFonts w:ascii="Arial" w:hAnsi="Arial" w:cs="Arial"/>
          <w:sz w:val="24"/>
          <w:szCs w:val="24"/>
        </w:rPr>
        <w:t xml:space="preserve"> İhtiyari</w:t>
      </w:r>
      <w:proofErr w:type="gramEnd"/>
      <w:r w:rsidRPr="00334860">
        <w:rPr>
          <w:rFonts w:ascii="Arial" w:hAnsi="Arial" w:cs="Arial"/>
          <w:sz w:val="24"/>
          <w:szCs w:val="24"/>
        </w:rPr>
        <w:t xml:space="preserve"> şarttır. Bono ve poliçede vade yoksa görüldüğünde ödenecek sayılır.</w:t>
      </w:r>
      <w:r w:rsidRPr="00334860">
        <w:rPr>
          <w:rFonts w:ascii="Arial" w:hAnsi="Arial" w:cs="Arial"/>
          <w:sz w:val="24"/>
          <w:szCs w:val="24"/>
        </w:rPr>
        <w:br/>
        <w:t>Belirli günde ödenecek, keşide tarihinden belirli süre sonra ödenecek.</w:t>
      </w:r>
      <w:proofErr w:type="gramStart"/>
      <w:r w:rsidRPr="00334860">
        <w:rPr>
          <w:rFonts w:ascii="Arial" w:hAnsi="Arial" w:cs="Arial"/>
          <w:sz w:val="24"/>
          <w:szCs w:val="24"/>
        </w:rPr>
        <w:t>(</w:t>
      </w:r>
      <w:proofErr w:type="gramEnd"/>
      <w:r w:rsidRPr="00334860">
        <w:rPr>
          <w:rFonts w:ascii="Arial" w:hAnsi="Arial" w:cs="Arial"/>
          <w:sz w:val="24"/>
          <w:szCs w:val="24"/>
        </w:rPr>
        <w:t>Faiz şartı yazılamaz. Yazılırsa da yazılmamış sayılır.</w:t>
      </w:r>
      <w:proofErr w:type="gramStart"/>
      <w:r w:rsidRPr="00334860">
        <w:rPr>
          <w:rFonts w:ascii="Arial" w:hAnsi="Arial" w:cs="Arial"/>
          <w:sz w:val="24"/>
          <w:szCs w:val="24"/>
        </w:rPr>
        <w:t>)</w:t>
      </w:r>
      <w:proofErr w:type="gramEnd"/>
      <w:r w:rsidRPr="00334860">
        <w:rPr>
          <w:rFonts w:ascii="Arial" w:hAnsi="Arial" w:cs="Arial"/>
          <w:sz w:val="24"/>
          <w:szCs w:val="24"/>
        </w:rPr>
        <w:br/>
        <w:t>Görüldüğünde ödenecek, görüldükten belirli bir süre sonra ödenecek.(Faiz oranı belirtmek koşuluyla yazılır.)</w:t>
      </w:r>
      <w:r w:rsidRPr="00334860">
        <w:rPr>
          <w:rFonts w:ascii="Arial" w:hAnsi="Arial" w:cs="Arial"/>
          <w:sz w:val="24"/>
          <w:szCs w:val="24"/>
        </w:rPr>
        <w:br/>
        <w:t>NOT: Keşideci, bir poliçede kendisine muhatap yazabileceği gibi bir başka poliçede kendisine lehtar da yazabilir.</w:t>
      </w:r>
    </w:p>
    <w:p w:rsidR="00BE474F" w:rsidRDefault="00BE474F">
      <w:bookmarkStart w:id="0" w:name="_GoBack"/>
      <w:bookmarkEnd w:id="0"/>
    </w:p>
    <w:sectPr w:rsidR="00BE474F" w:rsidSect="007D3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5AC6"/>
    <w:multiLevelType w:val="hybridMultilevel"/>
    <w:tmpl w:val="D4462618"/>
    <w:lvl w:ilvl="0" w:tplc="2E3864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A02E5"/>
    <w:multiLevelType w:val="hybridMultilevel"/>
    <w:tmpl w:val="FFDE8B10"/>
    <w:lvl w:ilvl="0" w:tplc="B1D85EFA">
      <w:start w:val="1"/>
      <w:numFmt w:val="upp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A66E6A"/>
    <w:multiLevelType w:val="hybridMultilevel"/>
    <w:tmpl w:val="99F265A8"/>
    <w:lvl w:ilvl="0" w:tplc="540E3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57D"/>
    <w:rsid w:val="0069257D"/>
    <w:rsid w:val="007D382D"/>
    <w:rsid w:val="00B953F8"/>
    <w:rsid w:val="00BE474F"/>
    <w:rsid w:val="00DC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F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5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Pelin Atila Yoruk</dc:creator>
  <cp:lastModifiedBy>kullanicii</cp:lastModifiedBy>
  <cp:revision>2</cp:revision>
  <dcterms:created xsi:type="dcterms:W3CDTF">2019-05-14T12:18:00Z</dcterms:created>
  <dcterms:modified xsi:type="dcterms:W3CDTF">2019-05-14T12:18:00Z</dcterms:modified>
</cp:coreProperties>
</file>