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2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338"/>
        <w:gridCol w:w="59"/>
        <w:gridCol w:w="40"/>
        <w:gridCol w:w="40"/>
        <w:gridCol w:w="40"/>
        <w:gridCol w:w="120"/>
        <w:gridCol w:w="40"/>
        <w:gridCol w:w="400"/>
        <w:gridCol w:w="90"/>
        <w:gridCol w:w="310"/>
        <w:gridCol w:w="40"/>
        <w:gridCol w:w="20"/>
        <w:gridCol w:w="200"/>
        <w:gridCol w:w="20"/>
        <w:gridCol w:w="720"/>
        <w:gridCol w:w="280"/>
        <w:gridCol w:w="60"/>
        <w:gridCol w:w="40"/>
        <w:gridCol w:w="640"/>
        <w:gridCol w:w="280"/>
        <w:gridCol w:w="1153"/>
        <w:gridCol w:w="42"/>
        <w:gridCol w:w="48"/>
        <w:gridCol w:w="272"/>
        <w:gridCol w:w="68"/>
        <w:gridCol w:w="272"/>
        <w:gridCol w:w="48"/>
        <w:gridCol w:w="272"/>
        <w:gridCol w:w="965"/>
        <w:gridCol w:w="1403"/>
        <w:gridCol w:w="272"/>
        <w:gridCol w:w="608"/>
        <w:gridCol w:w="272"/>
        <w:gridCol w:w="1028"/>
        <w:gridCol w:w="40"/>
        <w:gridCol w:w="40"/>
        <w:gridCol w:w="60"/>
        <w:gridCol w:w="100"/>
        <w:gridCol w:w="32"/>
        <w:gridCol w:w="40"/>
        <w:gridCol w:w="8"/>
        <w:gridCol w:w="60"/>
        <w:gridCol w:w="60"/>
        <w:gridCol w:w="40"/>
        <w:gridCol w:w="32"/>
        <w:gridCol w:w="80"/>
        <w:gridCol w:w="128"/>
        <w:gridCol w:w="272"/>
        <w:gridCol w:w="128"/>
        <w:gridCol w:w="275"/>
      </w:tblGrid>
      <w:tr w:rsidR="00920835" w:rsidTr="007D1D63">
        <w:trPr>
          <w:gridAfter w:val="1"/>
          <w:wAfter w:w="273" w:type="dxa"/>
          <w:trHeight w:hRule="exact" w:val="1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80008B" w:rsidRDefault="0080008B">
            <w:pPr>
              <w:pStyle w:val="EMPTYCELLSTYLE"/>
            </w:pPr>
          </w:p>
          <w:p w:rsidR="0080008B" w:rsidRDefault="0080008B" w:rsidP="0080008B"/>
          <w:p w:rsidR="00920835" w:rsidRPr="0080008B" w:rsidRDefault="00920835" w:rsidP="0080008B"/>
        </w:tc>
        <w:tc>
          <w:tcPr>
            <w:tcW w:w="940" w:type="dxa"/>
            <w:gridSpan w:val="3"/>
          </w:tcPr>
          <w:p w:rsidR="007D1D63" w:rsidRDefault="007D1D63">
            <w:pPr>
              <w:pStyle w:val="EMPTYCELLSTYLE"/>
            </w:pPr>
          </w:p>
          <w:p w:rsidR="007D1D63" w:rsidRDefault="007D1D63" w:rsidP="007D1D63"/>
          <w:p w:rsidR="00920835" w:rsidRPr="007D1D63" w:rsidRDefault="00920835" w:rsidP="007D1D63"/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7D1D63" w:rsidRDefault="007D1D63">
            <w:pPr>
              <w:pStyle w:val="EMPTYCELLSTYLE"/>
            </w:pPr>
          </w:p>
          <w:p w:rsidR="007D1D63" w:rsidRDefault="007D1D63" w:rsidP="007D1D63">
            <w:pPr>
              <w:rPr>
                <w:b/>
                <w:sz w:val="32"/>
                <w:szCs w:val="32"/>
              </w:rPr>
            </w:pPr>
          </w:p>
          <w:p w:rsidR="007D1D63" w:rsidRPr="007D1D63" w:rsidRDefault="007D1D63" w:rsidP="007D1D63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1.</w:t>
            </w:r>
            <w:r w:rsidRPr="007D1D63">
              <w:rPr>
                <w:b/>
                <w:sz w:val="32"/>
                <w:szCs w:val="32"/>
              </w:rPr>
              <w:t>ÖZGEÇMİŞ</w:t>
            </w:r>
          </w:p>
          <w:p w:rsidR="00920835" w:rsidRPr="007D1D63" w:rsidRDefault="00920835" w:rsidP="007D1D63"/>
        </w:tc>
        <w:tc>
          <w:tcPr>
            <w:tcW w:w="42" w:type="dxa"/>
          </w:tcPr>
          <w:p w:rsidR="007D1D63" w:rsidRDefault="007D1D63">
            <w:pPr>
              <w:pStyle w:val="EMPTYCELLSTYLE"/>
            </w:pPr>
          </w:p>
          <w:p w:rsidR="00920835" w:rsidRPr="007D1D63" w:rsidRDefault="00920835" w:rsidP="007D1D63">
            <w:pPr>
              <w:rPr>
                <w:sz w:val="28"/>
                <w:szCs w:val="28"/>
              </w:rPr>
            </w:pPr>
          </w:p>
        </w:tc>
        <w:tc>
          <w:tcPr>
            <w:tcW w:w="48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982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36"/>
              </w:rPr>
              <w:t>SİBEL DAY</w:t>
            </w: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982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11CDD">
            <w:proofErr w:type="gramStart"/>
            <w:r>
              <w:rPr>
                <w:rFonts w:ascii="Verdana" w:eastAsia="Verdana" w:hAnsi="Verdana" w:cs="Verdana"/>
                <w:sz w:val="28"/>
              </w:rPr>
              <w:t>DOÇENT  DR.</w:t>
            </w:r>
            <w:proofErr w:type="gramEnd"/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14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543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</w:rPr>
              <w:t>E-Posta Adresi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t>:</w:t>
            </w:r>
          </w:p>
        </w:tc>
        <w:tc>
          <w:tcPr>
            <w:tcW w:w="586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</w:rPr>
              <w:t>day@ankara.edu.tr</w:t>
            </w: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543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</w:rPr>
              <w:t>Telefon (İş)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t>:</w:t>
            </w:r>
          </w:p>
        </w:tc>
        <w:tc>
          <w:tcPr>
            <w:tcW w:w="586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</w:rPr>
              <w:t>3125961539-</w:t>
            </w: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543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</w:rPr>
              <w:t>Telefon (Cep)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t>:</w:t>
            </w:r>
          </w:p>
        </w:tc>
        <w:tc>
          <w:tcPr>
            <w:tcW w:w="586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</w:rPr>
              <w:t>5379348478</w:t>
            </w: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543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</w:rPr>
              <w:t>Adres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t>:</w:t>
            </w:r>
          </w:p>
        </w:tc>
        <w:tc>
          <w:tcPr>
            <w:tcW w:w="586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18"/>
              </w:rPr>
              <w:t xml:space="preserve">Ankara Üniversitesi Ziraat Fakültesi Tarla Bitkileri Bölümü 06110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Dışkapı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/ANKARA</w:t>
            </w: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6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586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2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283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103" w:type="dxa"/>
            <w:gridSpan w:val="3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Doktora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A6571C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16"/>
              </w:rPr>
              <w:t>FEN BİLİMLERİ ENSTİTÜSÜ/TARLA BİTKİLERİ (DR)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2005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Nisan/2011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16"/>
              </w:rPr>
              <w:t xml:space="preserve">Tez adı: Ankara koşullarında yerli ve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hibrit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çerezlik ayçiçeği 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Helianthus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L.)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genotiplerinde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farklı sıra üzeri aralığı ve azot dozlarının verim ve verim ögelerine etkisi (2011) Tez Danışmanı:(ÖZER KOLSARICI)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103" w:type="dxa"/>
            <w:gridSpan w:val="3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A6571C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16"/>
              </w:rPr>
              <w:t>ZİRAAT FAKÜLTESİ/TARLA BİTKİLERİ BÖLÜMÜ/TARLA BİTKİLERİ ANABİLİM DALI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2002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Ağustos/2005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16"/>
              </w:rPr>
              <w:t xml:space="preserve">Tez adı: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Humik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asit uygulama zaman ve dozlarının ayçiçeği 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Heliantus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L.)'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nde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verim, öğeleri ve yağ oranına etkisi (2005) Tez Danışmanı:(ÖZER KOLSARICI)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103" w:type="dxa"/>
            <w:gridSpan w:val="3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A6571C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sz w:val="16"/>
              </w:rPr>
              <w:t>ZİRAAT FAKÜLTESİ/TARLA BİTKİLERİ BÖLÜMÜ/TARLA BİTKİLERİ ANABİLİM DALI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1998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Temmuz/2002</w:t>
            </w:r>
          </w:p>
          <w:p w:rsidR="00287D6A" w:rsidRDefault="00287D6A">
            <w:pPr>
              <w:jc w:val="center"/>
              <w:rPr>
                <w:rFonts w:ascii="Verdana" w:eastAsia="Verdana" w:hAnsi="Verdana" w:cs="Verdana"/>
                <w:sz w:val="16"/>
              </w:rPr>
            </w:pPr>
          </w:p>
          <w:p w:rsidR="00287D6A" w:rsidRDefault="00287D6A">
            <w:pPr>
              <w:jc w:val="center"/>
            </w:pPr>
            <w:proofErr w:type="gramStart"/>
            <w:r>
              <w:rPr>
                <w:rFonts w:ascii="Verdana" w:eastAsia="Verdana" w:hAnsi="Verdana" w:cs="Verdana"/>
                <w:sz w:val="16"/>
              </w:rPr>
              <w:t>y</w:t>
            </w:r>
            <w:proofErr w:type="gramEnd"/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7643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2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1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533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Projelerde Yaptığı Görevler:</w:t>
            </w:r>
          </w:p>
        </w:tc>
        <w:tc>
          <w:tcPr>
            <w:tcW w:w="9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203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Pr="0033590F" w:rsidRDefault="00A6571C">
            <w:pPr>
              <w:jc w:val="both"/>
            </w:pPr>
            <w:r w:rsidRPr="0033590F">
              <w:rPr>
                <w:rFonts w:ascii="Verdana" w:eastAsia="Verdana" w:hAnsi="Verdana" w:cs="Verdana"/>
                <w:sz w:val="18"/>
              </w:rPr>
              <w:t xml:space="preserve">Bor stresinin keten  </w:t>
            </w:r>
            <w:proofErr w:type="spellStart"/>
            <w:r w:rsidRPr="00AA7955">
              <w:rPr>
                <w:rFonts w:ascii="Verdana" w:eastAsia="Verdana" w:hAnsi="Verdana" w:cs="Verdana"/>
                <w:i/>
                <w:sz w:val="18"/>
              </w:rPr>
              <w:t>Linum</w:t>
            </w:r>
            <w:proofErr w:type="spellEnd"/>
            <w:r w:rsidRPr="00AA7955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AA7955">
              <w:rPr>
                <w:rFonts w:ascii="Verdana" w:eastAsia="Verdana" w:hAnsi="Verdana" w:cs="Verdana"/>
                <w:i/>
                <w:sz w:val="18"/>
              </w:rPr>
              <w:t>usitatissimum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 bitkisinin farklı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genotipleri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üzerindeki etkilerinin fizyolojik ve biyokimyasal olarak incelenmesi, Yükseköğretim Kurumları tarafından destekli bilimsel araştırma projesi, Yürütücü: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r w:rsidRPr="0033590F">
              <w:rPr>
                <w:rFonts w:ascii="Verdana" w:eastAsia="Verdana" w:hAnsi="Verdana" w:cs="Verdana"/>
                <w:sz w:val="18"/>
              </w:rPr>
              <w:t>SADİ GÖKHAN,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 w:rsidRPr="0033590F">
              <w:rPr>
                <w:rFonts w:ascii="Verdana" w:eastAsia="Verdana" w:hAnsi="Verdana" w:cs="Verdana"/>
                <w:sz w:val="18"/>
              </w:rPr>
              <w:t>Araştırmacı:KARABAKAN</w:t>
            </w:r>
            <w:proofErr w:type="spellEnd"/>
            <w:proofErr w:type="gramEnd"/>
            <w:r w:rsidRPr="0033590F">
              <w:rPr>
                <w:rFonts w:ascii="Verdana" w:eastAsia="Verdana" w:hAnsi="Verdana" w:cs="Verdana"/>
                <w:sz w:val="18"/>
              </w:rPr>
              <w:t xml:space="preserve"> BURHAN,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r w:rsidRPr="0033590F">
              <w:rPr>
                <w:rFonts w:ascii="Verdana" w:eastAsia="Verdana" w:hAnsi="Verdana" w:cs="Verdana"/>
                <w:sz w:val="18"/>
              </w:rPr>
              <w:t>Araştırmacı: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r w:rsidRPr="0033590F">
              <w:rPr>
                <w:rFonts w:ascii="Verdana" w:eastAsia="Verdana" w:hAnsi="Verdana" w:cs="Verdana"/>
                <w:sz w:val="18"/>
              </w:rPr>
              <w:t>AASIM MUHAMMED,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Araştırmacı:DAY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SİBEL, , 01/05/2015 - 01/03/2017 (ULUSAL) </w:t>
            </w: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8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203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203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Yüksek oranda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noskapin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ihtiva eden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introdüksiyon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kültür haşhaşının ıslahı ve tescili, TÜBİTAK PROJESİ,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Bursiyer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, 15/06/2008 - 15/08/2011 (ULUSAL) </w:t>
            </w: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203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203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Ankara koşullarında yazlık kolza  </w:t>
            </w:r>
            <w:r w:rsidR="0033590F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Brassica</w:t>
            </w:r>
            <w:proofErr w:type="spellEnd"/>
            <w:r w:rsidRPr="0033590F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napus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oleifera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L</w:t>
            </w:r>
            <w:r w:rsidR="0033590F">
              <w:rPr>
                <w:rFonts w:ascii="Verdana" w:eastAsia="Verdana" w:hAnsi="Verdana" w:cs="Verdana"/>
                <w:sz w:val="18"/>
              </w:rPr>
              <w:t>.)</w:t>
            </w:r>
            <w:r>
              <w:rPr>
                <w:rFonts w:ascii="Verdana" w:eastAsia="Verdana" w:hAnsi="Verdana" w:cs="Verdana"/>
                <w:sz w:val="18"/>
              </w:rPr>
              <w:t xml:space="preserve">   çeşitlerinde farklı bor dozlarının verim ve verim ögelerine etkisi, Diğer kamu kuruluşları (Yükseköğretim Kurumları hariç), Araştırmacı, , 01/04/2008 - 01/04/2008 (ULUSAL) </w:t>
            </w: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6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203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2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143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1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3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3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5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07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6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0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right"/>
            </w:pPr>
            <w:r>
              <w:t>1</w:t>
            </w:r>
          </w:p>
        </w:tc>
        <w:tc>
          <w:tcPr>
            <w:tcW w:w="403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  <w:pageBreakBefore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143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SİBEL,ÇIKILI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YAKUP,KAYA MEHMET DEMİR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Screening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Linseed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usitatissimum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Genotypes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Under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Salinity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Emergence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Tests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Natural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1(2), 8086 (Yayın No: 4593030)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SİBEL,ÇIKILI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YAKUP,KAYA MEHMET DEMİR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Screening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Linseed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usitatissimum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Genotypes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Under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Salinity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Emergence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Tests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Natural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1(2), 80-86. (Yayın No: 4692055)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SİBEL,AASIM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MUHAMMED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vitro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screening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precondıtioned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plumular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explants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peanut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Arachis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hypogeae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different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salts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concentration</w:t>
            </w:r>
            <w:proofErr w:type="spellEnd"/>
            <w:proofErr w:type="gramStart"/>
            <w:r>
              <w:rPr>
                <w:rFonts w:ascii="Verdana" w:eastAsia="Verdana" w:hAnsi="Verdana" w:cs="Verdana"/>
                <w:sz w:val="18"/>
              </w:rPr>
              <w:t>..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Fresenius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Environmental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Bulletin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(Yayın No: 3815104)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Pr="0033590F" w:rsidRDefault="00A6571C">
            <w:pPr>
              <w:jc w:val="both"/>
            </w:pPr>
            <w:r w:rsidRPr="0033590F">
              <w:rPr>
                <w:rFonts w:ascii="Verdana" w:eastAsia="Verdana" w:hAnsi="Verdana" w:cs="Verdana"/>
                <w:sz w:val="18"/>
              </w:rPr>
              <w:t>DAY SİBEL,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r w:rsidRPr="0033590F">
              <w:rPr>
                <w:rFonts w:ascii="Verdana" w:eastAsia="Verdana" w:hAnsi="Verdana" w:cs="Verdana"/>
                <w:sz w:val="18"/>
              </w:rPr>
              <w:t>ÇIKILI YAKUP,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r w:rsidRPr="0033590F">
              <w:rPr>
                <w:rFonts w:ascii="Verdana" w:eastAsia="Verdana" w:hAnsi="Verdana" w:cs="Verdana"/>
                <w:sz w:val="18"/>
              </w:rPr>
              <w:t xml:space="preserve">AASIM MUHAMMAD (2017). 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Screening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of Three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Safflower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Carthamus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tinctorius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L.)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Cultivars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under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Boron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Stress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Acta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Scientiarum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Polonorum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Hortorum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Cultus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>, 16(5), 109-116</w:t>
            </w:r>
            <w:proofErr w:type="gramStart"/>
            <w:r w:rsidRPr="0033590F"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>: 10.24326/asphc.2017.5.11 (Yayın No: 3638770)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SİBEL,Aasim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Muhammad,Nazim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Hussain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Preconditioning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plumular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explants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peanut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Arachis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hypogea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6-Benzylaminopurine.  PAKISTAN JOURNAL OF AGRICULTURAL SCIENCES, 54(2), 255-260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1021162175476 (Yayın No: 3695032)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SİBEL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Determining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diversity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among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four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sunflower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cultivars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among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boron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FRESENIUS ENVIRONMENTAL BULLETIN, 25(11), 4944-4951. (Yayın No: 2912890)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Pr="0033590F" w:rsidRDefault="00A6571C">
            <w:pPr>
              <w:jc w:val="both"/>
            </w:pPr>
            <w:r w:rsidRPr="0033590F">
              <w:rPr>
                <w:rFonts w:ascii="Verdana" w:eastAsia="Verdana" w:hAnsi="Verdana" w:cs="Verdana"/>
                <w:sz w:val="18"/>
              </w:rPr>
              <w:t xml:space="preserve">DAY SİBEL (2016). 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Determining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impact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excessive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boron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characters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nutrients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at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early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stage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sunflower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 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Helianthus</w:t>
            </w:r>
            <w:proofErr w:type="spellEnd"/>
            <w:r w:rsidRPr="0033590F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annuus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L.</w:t>
            </w:r>
            <w:r w:rsidR="0033590F" w:rsidRPr="0033590F">
              <w:rPr>
                <w:rFonts w:ascii="Verdana" w:eastAsia="Verdana" w:hAnsi="Verdana" w:cs="Verdana"/>
                <w:sz w:val="18"/>
              </w:rPr>
              <w:t>)</w:t>
            </w:r>
            <w:r w:rsidRPr="0033590F">
              <w:rPr>
                <w:rFonts w:ascii="Verdana" w:eastAsia="Verdana" w:hAnsi="Verdana" w:cs="Verdana"/>
                <w:sz w:val="18"/>
              </w:rPr>
              <w:t xml:space="preserve">  FRESENIUS ENVIRONMENTAL BULLETIN, 25(10), 4294-4298. (Yayın No: 2912908)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Pr="0033590F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Pr="0033590F" w:rsidRDefault="00A6571C">
            <w:pPr>
              <w:jc w:val="both"/>
            </w:pPr>
            <w:r w:rsidRPr="0033590F">
              <w:rPr>
                <w:rFonts w:ascii="Verdana" w:eastAsia="Verdana" w:hAnsi="Verdana" w:cs="Verdana"/>
                <w:sz w:val="18"/>
              </w:rPr>
              <w:t xml:space="preserve">DAY SİBEL (2016). 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Aspir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sap ve köklerinden elde edilen uçucu yağların buğday</w:t>
            </w:r>
            <w:r w:rsidR="000D53D9" w:rsidRPr="0033590F">
              <w:rPr>
                <w:rFonts w:ascii="Verdana" w:eastAsia="Verdana" w:hAnsi="Verdana" w:cs="Verdana"/>
                <w:sz w:val="18"/>
              </w:rPr>
              <w:t>,</w:t>
            </w:r>
            <w:r w:rsidRPr="0033590F">
              <w:rPr>
                <w:rFonts w:ascii="Verdana" w:eastAsia="Verdana" w:hAnsi="Verdana" w:cs="Verdana"/>
                <w:sz w:val="18"/>
              </w:rPr>
              <w:t xml:space="preserve">  arpa</w:t>
            </w:r>
            <w:r w:rsidR="000D53D9" w:rsidRPr="0033590F">
              <w:rPr>
                <w:rFonts w:ascii="Verdana" w:eastAsia="Verdana" w:hAnsi="Verdana" w:cs="Verdana"/>
                <w:sz w:val="18"/>
              </w:rPr>
              <w:t>,</w:t>
            </w:r>
            <w:r w:rsidRPr="0033590F">
              <w:rPr>
                <w:rFonts w:ascii="Verdana" w:eastAsia="Verdana" w:hAnsi="Verdana" w:cs="Verdana"/>
                <w:sz w:val="18"/>
              </w:rPr>
              <w:t xml:space="preserve">  ayçiçeği ve </w:t>
            </w:r>
            <w:proofErr w:type="spellStart"/>
            <w:r w:rsidRPr="0033590F">
              <w:rPr>
                <w:rFonts w:ascii="Verdana" w:eastAsia="Verdana" w:hAnsi="Verdana" w:cs="Verdana"/>
                <w:sz w:val="18"/>
              </w:rPr>
              <w:t>nohutun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çimlenme ve fide gelişimine etkileri.  Türk Tarım - Gıda Bilim ve Teknoloji Dergisi, 4(8), 706-711. (Yayın No: 2927631)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Pr="0033590F" w:rsidRDefault="00A6571C">
            <w:pPr>
              <w:jc w:val="both"/>
            </w:pPr>
            <w:r w:rsidRPr="0033590F">
              <w:rPr>
                <w:rFonts w:ascii="Verdana" w:eastAsia="Verdana" w:hAnsi="Verdana" w:cs="Verdana"/>
                <w:sz w:val="18"/>
              </w:rPr>
              <w:t xml:space="preserve">DAY SİBEL, UZUN SATI (2016).  Farklı tuz </w:t>
            </w:r>
            <w:proofErr w:type="gramStart"/>
            <w:r w:rsidRPr="0033590F">
              <w:rPr>
                <w:rFonts w:ascii="Verdana" w:eastAsia="Verdana" w:hAnsi="Verdana" w:cs="Verdana"/>
                <w:sz w:val="18"/>
              </w:rPr>
              <w:t>konsantrasyonlarının</w:t>
            </w:r>
            <w:proofErr w:type="gramEnd"/>
            <w:r w:rsidRPr="0033590F">
              <w:rPr>
                <w:rFonts w:ascii="Verdana" w:eastAsia="Verdana" w:hAnsi="Verdana" w:cs="Verdana"/>
                <w:sz w:val="18"/>
              </w:rPr>
              <w:t xml:space="preserve"> yaygın fiğ  </w:t>
            </w:r>
            <w:r w:rsidR="000D53D9" w:rsidRPr="0033590F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Vicia</w:t>
            </w:r>
            <w:proofErr w:type="spellEnd"/>
            <w:r w:rsidRPr="0033590F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33590F">
              <w:rPr>
                <w:rFonts w:ascii="Verdana" w:eastAsia="Verdana" w:hAnsi="Verdana" w:cs="Verdana"/>
                <w:i/>
                <w:sz w:val="18"/>
              </w:rPr>
              <w:t>sativa</w:t>
            </w:r>
            <w:proofErr w:type="spellEnd"/>
            <w:r w:rsidRPr="0033590F">
              <w:rPr>
                <w:rFonts w:ascii="Verdana" w:eastAsia="Verdana" w:hAnsi="Verdana" w:cs="Verdana"/>
                <w:sz w:val="18"/>
              </w:rPr>
              <w:t xml:space="preserve"> L</w:t>
            </w:r>
            <w:r w:rsidR="000D53D9" w:rsidRPr="0033590F">
              <w:rPr>
                <w:rFonts w:ascii="Verdana" w:eastAsia="Verdana" w:hAnsi="Verdana" w:cs="Verdana"/>
                <w:sz w:val="18"/>
              </w:rPr>
              <w:t>)</w:t>
            </w:r>
            <w:r w:rsidRPr="0033590F">
              <w:rPr>
                <w:rFonts w:ascii="Verdana" w:eastAsia="Verdana" w:hAnsi="Verdana" w:cs="Verdana"/>
                <w:sz w:val="18"/>
              </w:rPr>
              <w:t xml:space="preserve">   çeşitlerinin çimlenme ve ilk gelişim dönemlerine etkileri.  Türk Tarım - Gıda Bilim ve Teknoloji Dergisi, 4(</w:t>
            </w:r>
            <w:r w:rsidR="000D53D9" w:rsidRPr="0033590F">
              <w:rPr>
                <w:rFonts w:ascii="Verdana" w:eastAsia="Verdana" w:hAnsi="Verdana" w:cs="Verdana"/>
                <w:sz w:val="18"/>
              </w:rPr>
              <w:t xml:space="preserve">8), 636-641. 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0D53D9">
            <w:pPr>
              <w:pStyle w:val="EMPTYCELLSTYLE"/>
            </w:pPr>
            <w:r>
              <w:t>(</w:t>
            </w: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 w:rsidP="0033590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ÖZCAN FATİH</w:t>
            </w:r>
            <w:r>
              <w:rPr>
                <w:rFonts w:ascii="Verdana" w:eastAsia="Verdana" w:hAnsi="Verdana" w:cs="Verdana"/>
                <w:sz w:val="18"/>
              </w:rPr>
              <w:t>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BAYRAMİN SUAY</w:t>
            </w:r>
            <w:r>
              <w:rPr>
                <w:rFonts w:ascii="Verdana" w:eastAsia="Verdana" w:hAnsi="Verdana" w:cs="Verdana"/>
                <w:sz w:val="18"/>
              </w:rPr>
              <w:t>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AKDOĞAN GÜRAY,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İPEK ARİF (2013).  </w:t>
            </w:r>
            <w:proofErr w:type="spellStart"/>
            <w:r w:rsidR="0033590F">
              <w:rPr>
                <w:rFonts w:ascii="Verdana" w:eastAsia="Verdana" w:hAnsi="Verdana" w:cs="Verdana"/>
                <w:sz w:val="18"/>
              </w:rPr>
              <w:t>A</w:t>
            </w:r>
            <w:r>
              <w:rPr>
                <w:rFonts w:ascii="Verdana" w:eastAsia="Verdana" w:hAnsi="Verdana" w:cs="Verdana"/>
                <w:sz w:val="18"/>
              </w:rPr>
              <w:t>llelopathic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role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essential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oils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sunflower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stubble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seedling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subsequent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crop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INTERNATIONAL J</w:t>
            </w:r>
            <w:r w:rsidR="00B90EF3">
              <w:rPr>
                <w:rFonts w:ascii="Verdana" w:eastAsia="Verdana" w:hAnsi="Verdana" w:cs="Verdana"/>
                <w:sz w:val="18"/>
              </w:rPr>
              <w:t>OURNAL OF AGRICULTURE &amp; BIOLOGY</w:t>
            </w:r>
            <w:r>
              <w:rPr>
                <w:rFonts w:ascii="Verdana" w:eastAsia="Verdana" w:hAnsi="Verdana" w:cs="Verdana"/>
                <w:sz w:val="18"/>
              </w:rPr>
              <w:t>, 15(2), 337-341. (Yayın No: 2050280)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33590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MUHAMMAD AASIM</w:t>
            </w:r>
            <w:r w:rsidR="00A6571C">
              <w:rPr>
                <w:rFonts w:ascii="Verdana" w:eastAsia="Verdana" w:hAnsi="Verdana" w:cs="Verdana"/>
                <w:sz w:val="18"/>
              </w:rPr>
              <w:t>,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 w:rsidR="00A6571C">
              <w:rPr>
                <w:rFonts w:ascii="Verdana" w:eastAsia="Verdana" w:hAnsi="Verdana" w:cs="Verdana"/>
                <w:sz w:val="18"/>
              </w:rPr>
              <w:t>DAY SİBEL,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fereshteh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 w:rsidR="00A6571C">
              <w:rPr>
                <w:rFonts w:ascii="Verdana" w:eastAsia="Verdana" w:hAnsi="Verdana" w:cs="Verdana"/>
                <w:sz w:val="18"/>
              </w:rPr>
              <w:t>rezaei,mortaza</w:t>
            </w:r>
            <w:proofErr w:type="spellEnd"/>
            <w:proofErr w:type="gram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hajyzadeh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(2013).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 w:rsidR="00AD4FBB">
              <w:rPr>
                <w:rFonts w:ascii="Verdana" w:eastAsia="Verdana" w:hAnsi="Verdana" w:cs="Verdana"/>
                <w:sz w:val="18"/>
              </w:rPr>
              <w:t>M</w:t>
            </w:r>
            <w:r w:rsidR="00A6571C">
              <w:rPr>
                <w:rFonts w:ascii="Verdana" w:eastAsia="Verdana" w:hAnsi="Verdana" w:cs="Verdana"/>
                <w:sz w:val="18"/>
              </w:rPr>
              <w:t>ultiple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plumular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apices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chickpea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agriculture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forestry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>, 37, 33-39</w:t>
            </w:r>
            <w:proofErr w:type="gramStart"/>
            <w:r w:rsidR="00A6571C"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>: 10.3906 / tar-1204-38 (Yayın No: 2050876)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ÇIKILI YAKUP,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ARSLAN NEŞET 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(2012).  </w:t>
            </w:r>
            <w:proofErr w:type="spellStart"/>
            <w:r w:rsidR="00AD4FBB">
              <w:rPr>
                <w:rFonts w:ascii="Verdana" w:eastAsia="Verdana" w:hAnsi="Verdana" w:cs="Verdana"/>
                <w:sz w:val="18"/>
              </w:rPr>
              <w:t>C</w:t>
            </w:r>
            <w:r>
              <w:rPr>
                <w:rFonts w:ascii="Verdana" w:eastAsia="Verdana" w:hAnsi="Verdana" w:cs="Verdana"/>
                <w:sz w:val="18"/>
              </w:rPr>
              <w:t>lassification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linseed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r w:rsidR="00AD4FBB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AD4FBB">
              <w:rPr>
                <w:rFonts w:ascii="Verdana" w:eastAsia="Verdana" w:hAnsi="Verdana" w:cs="Verdana"/>
                <w:i/>
                <w:sz w:val="18"/>
              </w:rPr>
              <w:t>linum</w:t>
            </w:r>
            <w:proofErr w:type="spellEnd"/>
            <w:r w:rsidRPr="00AD4FBB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AD4FBB">
              <w:rPr>
                <w:rFonts w:ascii="Verdana" w:eastAsia="Verdana" w:hAnsi="Verdana" w:cs="Verdana"/>
                <w:i/>
                <w:sz w:val="18"/>
              </w:rPr>
              <w:t>usitatissimum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</w:t>
            </w:r>
            <w:r w:rsidR="00AD4FBB">
              <w:rPr>
                <w:rFonts w:ascii="Verdana" w:eastAsia="Verdana" w:hAnsi="Verdana" w:cs="Verdana"/>
                <w:sz w:val="18"/>
              </w:rPr>
              <w:t>)</w:t>
            </w:r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genotypes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salinity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tolerance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germination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seedling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content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chilean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72(1), 27-32. (Yayın No: 2048092)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12.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D4FBB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MUHAMMAD AASIM</w:t>
            </w:r>
            <w:r w:rsidR="00A6571C">
              <w:rPr>
                <w:rFonts w:ascii="Verdana" w:eastAsia="Verdana" w:hAnsi="Verdana" w:cs="Verdana"/>
                <w:sz w:val="18"/>
              </w:rPr>
              <w:t>,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 w:rsidR="00A6571C"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spellStart"/>
            <w:proofErr w:type="gramStart"/>
            <w:r w:rsidR="00A6571C">
              <w:rPr>
                <w:rFonts w:ascii="Verdana" w:eastAsia="Verdana" w:hAnsi="Verdana" w:cs="Verdana"/>
                <w:sz w:val="18"/>
              </w:rPr>
              <w:t>SİBEL,fereshteh</w:t>
            </w:r>
            <w:proofErr w:type="spellEnd"/>
            <w:proofErr w:type="gram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rezaei,hayzadeh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mortaza,tahir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mahmood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syed,ÖZCAN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SEBAHATTİN (2011).  in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viro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preconditioned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explants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proofErr w:type="gramStart"/>
            <w:r w:rsidR="00A6571C">
              <w:rPr>
                <w:rFonts w:ascii="Verdana" w:eastAsia="Verdana" w:hAnsi="Verdana" w:cs="Verdana"/>
                <w:sz w:val="18"/>
              </w:rPr>
              <w:t>chickpea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c</w:t>
            </w:r>
            <w:r w:rsidR="00911CDD">
              <w:rPr>
                <w:rFonts w:ascii="Verdana" w:eastAsia="Verdana" w:hAnsi="Verdana" w:cs="Verdana"/>
                <w:sz w:val="18"/>
              </w:rPr>
              <w:t>icer</w:t>
            </w:r>
            <w:proofErr w:type="spellEnd"/>
            <w:proofErr w:type="gramEnd"/>
            <w:r w:rsidR="00911CDD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911CDD">
              <w:rPr>
                <w:rFonts w:ascii="Verdana" w:eastAsia="Verdana" w:hAnsi="Verdana" w:cs="Verdana"/>
                <w:sz w:val="18"/>
              </w:rPr>
              <w:t>arietinum</w:t>
            </w:r>
            <w:proofErr w:type="spellEnd"/>
            <w:r w:rsidR="00911CDD">
              <w:rPr>
                <w:rFonts w:ascii="Verdana" w:eastAsia="Verdana" w:hAnsi="Verdana" w:cs="Verdana"/>
                <w:sz w:val="18"/>
              </w:rPr>
              <w:t xml:space="preserve"> L   cv  </w:t>
            </w:r>
            <w:proofErr w:type="spellStart"/>
            <w:r w:rsidR="00911CDD">
              <w:rPr>
                <w:rFonts w:ascii="Verdana" w:eastAsia="Verdana" w:hAnsi="Verdana" w:cs="Verdana"/>
                <w:sz w:val="18"/>
              </w:rPr>
              <w:t>Gokce</w:t>
            </w:r>
            <w:proofErr w:type="spellEnd"/>
            <w:r w:rsidR="00911CDD"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 w:rsidR="00911CDD">
              <w:rPr>
                <w:rFonts w:ascii="Verdana" w:eastAsia="Verdana" w:hAnsi="Verdana" w:cs="Verdana"/>
                <w:sz w:val="18"/>
              </w:rPr>
              <w:t>A</w:t>
            </w:r>
            <w:r w:rsidR="00A6571C">
              <w:rPr>
                <w:rFonts w:ascii="Verdana" w:eastAsia="Verdana" w:hAnsi="Verdana" w:cs="Verdana"/>
                <w:sz w:val="18"/>
              </w:rPr>
              <w:t>frican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="00A6571C">
              <w:rPr>
                <w:rFonts w:ascii="Verdana" w:eastAsia="Verdana" w:hAnsi="Verdana" w:cs="Verdana"/>
                <w:sz w:val="18"/>
              </w:rPr>
              <w:t>biotechnology</w:t>
            </w:r>
            <w:proofErr w:type="spellEnd"/>
            <w:r w:rsidR="00A6571C">
              <w:rPr>
                <w:rFonts w:ascii="Verdana" w:eastAsia="Verdana" w:hAnsi="Verdana" w:cs="Verdana"/>
                <w:sz w:val="18"/>
              </w:rPr>
              <w:t xml:space="preserve"> (Yayın No: 2051365)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13.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 w:rsidP="00AD4FBB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SAĞLAM SEVİL,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KAYA GAMZE</w:t>
            </w:r>
            <w:r>
              <w:rPr>
                <w:rFonts w:ascii="Verdana" w:eastAsia="Verdana" w:hAnsi="Verdana" w:cs="Verdana"/>
                <w:sz w:val="18"/>
              </w:rPr>
              <w:t>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GÜRBÜZ AYŞEGÜL (2010).  </w:t>
            </w:r>
            <w:proofErr w:type="spellStart"/>
            <w:r w:rsidR="00AD4FBB">
              <w:rPr>
                <w:rFonts w:ascii="Verdana" w:eastAsia="Verdana" w:hAnsi="Verdana" w:cs="Verdana"/>
                <w:sz w:val="18"/>
              </w:rPr>
              <w:t>H</w:t>
            </w:r>
            <w:r>
              <w:rPr>
                <w:rFonts w:ascii="Verdana" w:eastAsia="Verdana" w:hAnsi="Verdana" w:cs="Verdana"/>
                <w:sz w:val="18"/>
              </w:rPr>
              <w:t>ydropriming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increases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lentil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r w:rsidR="00AD4FBB">
              <w:rPr>
                <w:rFonts w:ascii="Verdana" w:eastAsia="Verdana" w:hAnsi="Verdana" w:cs="Verdana"/>
                <w:sz w:val="18"/>
              </w:rPr>
              <w:t>(</w:t>
            </w:r>
            <w:r w:rsidRPr="00AD4FBB">
              <w:rPr>
                <w:rFonts w:ascii="Verdana" w:eastAsia="Verdana" w:hAnsi="Verdana" w:cs="Verdana"/>
                <w:i/>
                <w:sz w:val="18"/>
              </w:rPr>
              <w:t>Lens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Pr="00AD4FBB">
              <w:rPr>
                <w:rFonts w:ascii="Verdana" w:eastAsia="Verdana" w:hAnsi="Verdana" w:cs="Verdana"/>
                <w:i/>
                <w:sz w:val="18"/>
              </w:rPr>
              <w:t>culinaris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Medik</w:t>
            </w:r>
            <w:proofErr w:type="spellEnd"/>
            <w:r w:rsidR="00AD4FBB">
              <w:rPr>
                <w:rFonts w:ascii="Verdana" w:eastAsia="Verdana" w:hAnsi="Verdana" w:cs="Verdana"/>
                <w:sz w:val="18"/>
              </w:rPr>
              <w:t>)</w:t>
            </w:r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under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water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notulae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scientia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biologicae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2(2), 103-106. (Yayın No: 2052165)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14.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YILDIZ MUSTAFA,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ÖZCAN SEBAHATTİN,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TELCİ KAHRAMANOĞULLARI CANSU,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 w:rsidR="00B90EF3">
              <w:rPr>
                <w:rFonts w:ascii="Verdana" w:eastAsia="Verdana" w:hAnsi="Verdana" w:cs="Verdana"/>
                <w:sz w:val="18"/>
              </w:rPr>
              <w:t xml:space="preserve">hande </w:t>
            </w:r>
            <w:proofErr w:type="spellStart"/>
            <w:r w:rsidR="00B90EF3">
              <w:rPr>
                <w:rFonts w:ascii="Verdana" w:eastAsia="Verdana" w:hAnsi="Verdana" w:cs="Verdana"/>
                <w:sz w:val="18"/>
              </w:rPr>
              <w:t>özat</w:t>
            </w:r>
            <w:proofErr w:type="spellEnd"/>
            <w:r w:rsidR="00B90EF3">
              <w:rPr>
                <w:rFonts w:ascii="Verdana" w:eastAsia="Verdana" w:hAnsi="Verdana" w:cs="Verdana"/>
                <w:sz w:val="18"/>
              </w:rPr>
              <w:t xml:space="preserve"> (2010).  </w:t>
            </w:r>
            <w:proofErr w:type="spellStart"/>
            <w:r w:rsidR="00B90EF3">
              <w:rPr>
                <w:rFonts w:ascii="Verdana" w:eastAsia="Verdana" w:hAnsi="Verdana" w:cs="Verdana"/>
                <w:sz w:val="18"/>
              </w:rPr>
              <w:t>T</w:t>
            </w:r>
            <w:r>
              <w:rPr>
                <w:rFonts w:ascii="Verdana" w:eastAsia="Verdana" w:hAnsi="Verdana" w:cs="Verdana"/>
                <w:sz w:val="18"/>
              </w:rPr>
              <w:t>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drying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submersion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pretreatment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adventious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hypocotyl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explants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flax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r w:rsidR="00AD4FBB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AD4FBB">
              <w:rPr>
                <w:rFonts w:ascii="Verdana" w:eastAsia="Verdana" w:hAnsi="Verdana" w:cs="Verdana"/>
                <w:i/>
                <w:sz w:val="18"/>
              </w:rPr>
              <w:t>linum</w:t>
            </w:r>
            <w:proofErr w:type="spellEnd"/>
            <w:r w:rsidRPr="00AD4FBB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AD4FBB">
              <w:rPr>
                <w:rFonts w:ascii="Verdana" w:eastAsia="Verdana" w:hAnsi="Verdana" w:cs="Verdana"/>
                <w:i/>
                <w:sz w:val="18"/>
              </w:rPr>
              <w:t>usitatissimum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</w:t>
            </w:r>
            <w:r w:rsidR="00AD4FBB">
              <w:rPr>
                <w:rFonts w:ascii="Verdana" w:eastAsia="Verdana" w:hAnsi="Verdana" w:cs="Verdana"/>
                <w:sz w:val="18"/>
              </w:rPr>
              <w:t>)</w:t>
            </w:r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botany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34, 323-328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10.3906/ bot-0912-276 (Yayın No: 2051626)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15.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DAY SİBEL (2008).  </w:t>
            </w:r>
            <w:proofErr w:type="spellStart"/>
            <w:r w:rsidR="00AD4FBB">
              <w:rPr>
                <w:rFonts w:ascii="Verdana" w:eastAsia="Verdana" w:hAnsi="Verdana" w:cs="Verdana"/>
                <w:sz w:val="18"/>
              </w:rPr>
              <w:t>R</w:t>
            </w:r>
            <w:r>
              <w:rPr>
                <w:rFonts w:ascii="Verdana" w:eastAsia="Verdana" w:hAnsi="Verdana" w:cs="Verdana"/>
                <w:sz w:val="18"/>
              </w:rPr>
              <w:t>elationship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between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size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NaCl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germination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seed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vigor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early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seedling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sunflower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african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research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3(11), 787-791. (Yayın No: 2049215)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16.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 w:rsidP="00AD4FBB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B90EF3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KOLSARICI ÖZER (2008). 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bazı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çerezlik ayçiçeği </w:t>
            </w:r>
            <w:r w:rsidR="00AD4FBB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="00AD4FBB" w:rsidRPr="00AD4FBB">
              <w:rPr>
                <w:rFonts w:ascii="Verdana" w:eastAsia="Verdana" w:hAnsi="Verdana" w:cs="Verdana"/>
                <w:i/>
                <w:sz w:val="18"/>
              </w:rPr>
              <w:t>Helianthus</w:t>
            </w:r>
            <w:proofErr w:type="spellEnd"/>
            <w:r w:rsidR="00AD4FBB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D4FBB" w:rsidRPr="00AD4FBB">
              <w:rPr>
                <w:rFonts w:ascii="Verdana" w:eastAsia="Verdana" w:hAnsi="Verdana" w:cs="Verdana"/>
                <w:i/>
                <w:sz w:val="18"/>
              </w:rPr>
              <w:t>annuus</w:t>
            </w:r>
            <w:proofErr w:type="spellEnd"/>
            <w:r w:rsidR="00AD4FBB">
              <w:rPr>
                <w:rFonts w:ascii="Verdana" w:eastAsia="Verdana" w:hAnsi="Verdana" w:cs="Verdana"/>
                <w:sz w:val="18"/>
              </w:rPr>
              <w:t xml:space="preserve"> L)</w:t>
            </w:r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genotiplerinin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çimlenmesi üzerine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NaCl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konsantrasyonlarının etkileri. 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tarım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bilimleri dergisi, 14(3), 230-236. (Yayın No: 2052239)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17.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7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143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B. Uluslararası bilimsel toplantılarda sunulan ve bildiri kitaplarında (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proceedings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) basılan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bildiriler :</w:t>
            </w:r>
            <w:proofErr w:type="gramEnd"/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GÜRSOY MEHTAP,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KOÇAK ŞAHİN NİLÜFER,</w:t>
            </w:r>
            <w:r w:rsidR="00287D6A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TAŞKIN MEHMET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BURAK,BEYZİ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ERMAN,MUHAMMAD ASIM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Impact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Boron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(B) Applications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Yield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Components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Minerals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Content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Safflower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Cultivars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3rd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Agriculture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(IAC) (Özet Bildiri/Sözlü Sunum)(Yayın No:3743504)</w:t>
            </w: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</w:tcPr>
          <w:p w:rsidR="00920835" w:rsidRDefault="00920835">
            <w:pPr>
              <w:pStyle w:val="EMPTYCELLSTYLE"/>
            </w:pPr>
          </w:p>
        </w:tc>
        <w:tc>
          <w:tcPr>
            <w:tcW w:w="7683" w:type="dxa"/>
            <w:gridSpan w:val="21"/>
          </w:tcPr>
          <w:p w:rsidR="00920835" w:rsidRDefault="00920835">
            <w:pPr>
              <w:pStyle w:val="EMPTYCELLSTYLE"/>
            </w:pPr>
          </w:p>
        </w:tc>
        <w:tc>
          <w:tcPr>
            <w:tcW w:w="20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right"/>
            </w:pPr>
            <w:r>
              <w:t>2</w:t>
            </w: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  <w:pageBreakBefore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KAVCI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ESRA,TAŞBAŞI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BEHİYE BÜŞRA,AASIM MUHAMMED,DAY SİBEL,BAKHSH ALLAH,KHAWAR KHALID MAHMOOD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Efficacy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explant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sucrose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thidiazuron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vitro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fenugreek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Trigonella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foenum-graecum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L.). 1.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medicinal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aromatic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“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healthy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life”.  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medicinal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aromatic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“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healthy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life, 1317 (Özet Bildiri/Poster)(Yayın No:3744879)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7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KAVCI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ESRA,TAŞBAŞI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BEHİYE BÜŞRA,KİRTİŞ ARİFE,DAY SİBEL,MUHAMMAD AASIM,KHAWAR KHALID MAHMOOD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Efficacy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sucrose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thidiazuron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vitro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fenugreek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Trigonella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foenum-graecum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L.). 1.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medicinal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aromatic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“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healthy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life”.  1.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medicinal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aromatic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“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healthy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life”, 1315 (Özet Bildiri/Poster)(Yayın No:3730139)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7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Hussain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Nazim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SAMEEULLAH MUHAMMAD,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Nawaz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Hamid,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BALOCH FAHEEM SHAHZAD,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BAKHSH ALLAH,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Khawar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Khalid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Mahmood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Aasim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Muhammad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vitro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screening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preconditioned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plumular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explants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peanut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NaCl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Salinity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Conference (Tam Metin Bildiri/Sözlü Sunum)(Yayın No:3175915)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Aasım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Muhammad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BAKHSH ALLAH,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BALOCH FAHEEM SHAHZAD,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Khawar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Khalid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Mahmood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KARATAŞ MEHMET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Preconditioning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Explants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enhancing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vitro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legumes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5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Molecular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Biotechnology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(/)(Yayın No:2953711)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KOLSARICI ÖZER (2016).  Interactive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different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row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spacing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nitrogen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levels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yield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yield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components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confectionery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sunflower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genotype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Alaca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under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Ankara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conditions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19th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Sunflower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Conference (/)(Yayın No:2953854)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7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10343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</w:t>
            </w:r>
            <w:r w:rsidR="00113FA6">
              <w:rPr>
                <w:rFonts w:ascii="Verdana" w:eastAsia="Verdana" w:hAnsi="Verdana" w:cs="Verdana"/>
                <w:b/>
                <w:color w:val="666666"/>
                <w:sz w:val="24"/>
              </w:rPr>
              <w:t>daki bölümler:</w:t>
            </w:r>
            <w:r w:rsidR="00113FA6"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</w:t>
            </w: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8843" w:type="dxa"/>
            <w:gridSpan w:val="2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Cowpea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Research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Management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Challenges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Bölüm adı:(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tissue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culture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transformation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studies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crop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cowpea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 w:rsidRPr="00113FA6">
              <w:rPr>
                <w:rFonts w:ascii="Verdana" w:eastAsia="Verdana" w:hAnsi="Verdana" w:cs="Verdana"/>
                <w:i/>
                <w:sz w:val="18"/>
              </w:rPr>
              <w:t>Vigna</w:t>
            </w:r>
            <w:proofErr w:type="spellEnd"/>
            <w:r w:rsidRPr="00113FA6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113FA6">
              <w:rPr>
                <w:rFonts w:ascii="Verdana" w:eastAsia="Verdana" w:hAnsi="Verdana" w:cs="Verdana"/>
                <w:i/>
                <w:sz w:val="18"/>
              </w:rPr>
              <w:t>umguiculata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L.)) (2018)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AASIM MUHAMMAD,SAMEEULLAH MUHAMMAD,BAKHSH ALLAH,SEVİNÇ CANAN,DAY SİBEL,KHAWAR KHALID MAHMOOD,  Nova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Publishers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Editör:Nikolić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Božica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Anđelo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Basım sayısı:1, ISBN:978-1-53614-282-2, İngilizce(Bilimsel Kitap), (Yayın No: 4592781)</w:t>
            </w: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8843" w:type="dxa"/>
            <w:gridSpan w:val="2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6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8843" w:type="dxa"/>
            <w:gridSpan w:val="2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8843" w:type="dxa"/>
            <w:gridSpan w:val="2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Global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Perspectives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Underutilized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Crops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Bölüm adı:(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Fenugreek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 w:rsidRPr="00113FA6">
              <w:rPr>
                <w:rFonts w:ascii="Verdana" w:eastAsia="Verdana" w:hAnsi="Verdana" w:cs="Verdana"/>
                <w:i/>
                <w:sz w:val="18"/>
              </w:rPr>
              <w:t>Trigonella</w:t>
            </w:r>
            <w:proofErr w:type="spellEnd"/>
            <w:r w:rsidRPr="00113FA6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113FA6">
              <w:rPr>
                <w:rFonts w:ascii="Verdana" w:eastAsia="Verdana" w:hAnsi="Verdana" w:cs="Verdana"/>
                <w:i/>
                <w:sz w:val="18"/>
              </w:rPr>
              <w:t>foenum-graecum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L.): 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Underutilized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Edible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of  Modern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World.) (2018)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AASIM MUHAMMAD,BALOCH FAHEEM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SHAHZAD,Nadeem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 A,BAKHSH ALLAH,SAMEEULLAH MUHAMMAD,DAY SİBEL,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Springer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Editör:Öztürk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Münir,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Hakeem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Khalit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Rehman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Ashraf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Muhammed,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Ahmad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Muhammad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Sajid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Aqeel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Basım sayısı:1, ISBN:978-3-319-77776-4, İngilizce(Bilimsel Kitap), (Yayın No: 4592494)</w:t>
            </w: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0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8843" w:type="dxa"/>
            <w:gridSpan w:val="2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8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8843" w:type="dxa"/>
            <w:gridSpan w:val="2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143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D. Ulusal hakemli dergilerde yayımlanan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 :</w:t>
            </w:r>
            <w:proofErr w:type="gramEnd"/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Candaş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Seçil,DAY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SİBEL,KOÇAK NİLÜFER,KOLSARICI ÖZER (2016).  Yazlık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Kolzada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Brassica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napus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oleifera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Farklı Gelişim Dönemlerinde ve Farklı Dozlarda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Humik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Asit Uygulamanın Verim ve Verim Ögelerine Etkileri.  Tarla Bitkileri Merkez Araştırma Enstitüsü Dergisi, 25(ÖZEL SAYI-2), 137-141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10.21566/tarbitderg.281880 (Kontrol No: 3077632)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SİBEL,KOLSARICI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ÖZER (2014).  Ankara koşullarında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hibrit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çerezlik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ayçiçeği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genotipinde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farklı sıra üzeri aralıkları ve azot dozlarının verim ve verim ögelerine etkisi.  Toprak Su Dergisi, 3(2), 81-89. (Kontrol No: 2928005)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Rahimi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Amir,Arslan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Neşet,KIRALAN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MUSTAFA,DAY SİBEL (2012).  Mikro elementlerin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ayçiçeği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yağı kalitesi üzerine etkisi.  Akademik Gıda, 10(3), 51-56. (Kontrol No: 2928064)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SİBEL,KOLSARICI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ÖZER,KAYA MEHMET DEMİR (2011).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Humik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asit uygulama zamanı ve dozlarının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ayçiçeğinde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verim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öğeleri ve yağ oranına etkisi.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Mediterranean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(Akdeniz Üniversitesi Ziraat Fakültesi Dergisi), 24(1), 33-37. (Kontrol No: 2928147)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KOLSARICI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ÖZER,KAYA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MEHMET DEMİR,DAY SİBEL,İPEK ARİF,URANBEY SERKAN (2005).  farklı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humik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asit dozlarının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ayçiçeğinin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çıkış ve fide gelişimi üzerine etkileri.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Mediterranean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(Akdeniz Üniversitesi Ziraat Fakültesi Dergisi), 18(2), 151-155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Atıf Sayısı: 2 (Kontrol No: 2085609)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543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E. Ulusal bilimsel toplantılarda sunulan ve bildiri kitaplarında basılan bildiriler: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DAY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SİBEL,KOLSARICI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ÖZER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Biyokütle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enerjisinin önemi ve yan ürünlerin değerlendirilmesi.  2. Ulusal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Biyoyakıtlar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Sempozyumu, 101-106. (/)(Yayın No:2953615)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seçil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candaş,DAY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SİBEL,KOÇAK NİLÜFER,KOLSARICI ÖZER (2015).  Yazlık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Kolzada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Brassica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napus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oleifera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Farklı Gelişim Dönemlerinde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veFarklı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Dozlarda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Humik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Asit Uygulamanın Verim ve Verim Ögelerine Etkileri.  11. Tarla Bitkileri Kongresi, 85 (Özet Bildiri/)(Yayın No:2056918)</w:t>
            </w: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463" w:type="dxa"/>
            <w:gridSpan w:val="19"/>
          </w:tcPr>
          <w:p w:rsidR="00920835" w:rsidRDefault="00920835">
            <w:pPr>
              <w:pStyle w:val="EMPTYCELLSTYLE"/>
            </w:pPr>
          </w:p>
        </w:tc>
        <w:tc>
          <w:tcPr>
            <w:tcW w:w="20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right"/>
            </w:pPr>
            <w:r>
              <w:t>3</w:t>
            </w: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  <w:pageBreakBefore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KOLSARICI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ÖZER,KAYA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MEHMET DEMİR,GÖKSOY ABDURRAHİM TANJU,KULAN ENGİN GÖKHAN,DAY SİBEL (2015).  Yağlı tohum üretiminde yeni arayışlar.  Türkiye ziraat mühendisleri 8. teknik kongresi (/)(Yayın No:2085043)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Ali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Ashraf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1A7A9E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KAYA MEHMET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DEMİR,DAY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SİBEL,KOLSARICI ÖZER (2011).  Bazı tohum</w:t>
            </w:r>
            <w:r w:rsidR="001A7A9E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uygulamalarının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ayçiçeği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sıcaklık stresinde çimlenme  çıkış ve fide gelişimine etkisi.  Türkiye 9. Tarla Bitkileri Kongresi, 2, 992-995. (/)(Yayın No:2954062)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Ali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Ashraf,DAY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SİBEL,KAYA MEHMET DEMİR,KOLSARICI ÖZER (2011).  Bazı tohum ön uygulamalarının çerezlik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ayçiçeği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Helianthus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tohumlarının düşük sıcaklık stresinde çimlenme ve fide gelişimine etkisi.  4. tohumculuk kongresi, 2, 63-68. (/)(Yayın No:2953960)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KOLSARICI ÖZER,</w:t>
            </w:r>
            <w:r w:rsidR="001E0D68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1E0D68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1E0D68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Güler Mengü,</w:t>
            </w:r>
            <w:r w:rsidR="001E0D68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İNAL ALİ (2011).  Ankara koşullarında yazlık kolza  </w:t>
            </w:r>
            <w:r w:rsidR="001E0D68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1E0D68">
              <w:rPr>
                <w:rFonts w:ascii="Verdana" w:eastAsia="Verdana" w:hAnsi="Verdana" w:cs="Verdana"/>
                <w:i/>
                <w:sz w:val="18"/>
              </w:rPr>
              <w:t>Brassica</w:t>
            </w:r>
            <w:proofErr w:type="spellEnd"/>
            <w:r w:rsidRPr="001E0D68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1E0D68">
              <w:rPr>
                <w:rFonts w:ascii="Verdana" w:eastAsia="Verdana" w:hAnsi="Verdana" w:cs="Verdana"/>
                <w:i/>
                <w:sz w:val="18"/>
              </w:rPr>
              <w:t>napus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 w:rsidRPr="001E0D68">
              <w:rPr>
                <w:rFonts w:ascii="Verdana" w:eastAsia="Verdana" w:hAnsi="Verdana" w:cs="Verdana"/>
                <w:i/>
                <w:sz w:val="18"/>
              </w:rPr>
              <w:t>oleifera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L</w:t>
            </w:r>
            <w:r w:rsidR="001E0D68">
              <w:rPr>
                <w:rFonts w:ascii="Verdana" w:eastAsia="Verdana" w:hAnsi="Verdana" w:cs="Verdana"/>
                <w:sz w:val="18"/>
              </w:rPr>
              <w:t>)</w:t>
            </w:r>
            <w:r>
              <w:rPr>
                <w:rFonts w:ascii="Verdana" w:eastAsia="Verdana" w:hAnsi="Verdana" w:cs="Verdana"/>
                <w:sz w:val="18"/>
              </w:rPr>
              <w:t xml:space="preserve">   çeşitlerinde farklı bor dozlarının verim ve verim ögelerine etkisi.  Uluslararası Katılımlı1.  Ali Numan Kıraç Tarım Kongresi ve Fuarı, 1, 989-995. (/)(Yayın No:2954731)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6F7F4A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6F7F4A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KOLSARICI ÖZER (2009).  Bazı yazlık ve kışlık kolza  </w:t>
            </w:r>
            <w:r w:rsidR="001E0D68"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 w:rsidRPr="00E80C2D">
              <w:rPr>
                <w:rFonts w:ascii="Verdana" w:eastAsia="Verdana" w:hAnsi="Verdana" w:cs="Verdana"/>
                <w:i/>
                <w:sz w:val="18"/>
              </w:rPr>
              <w:t>Brassica</w:t>
            </w:r>
            <w:proofErr w:type="spellEnd"/>
            <w:r w:rsidRPr="00E80C2D"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  <w:proofErr w:type="spellStart"/>
            <w:r w:rsidRPr="00E80C2D">
              <w:rPr>
                <w:rFonts w:ascii="Verdana" w:eastAsia="Verdana" w:hAnsi="Verdana" w:cs="Verdana"/>
                <w:i/>
                <w:sz w:val="18"/>
              </w:rPr>
              <w:t>napus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 w:rsidRPr="00E80C2D">
              <w:rPr>
                <w:rFonts w:ascii="Verdana" w:eastAsia="Verdana" w:hAnsi="Verdana" w:cs="Verdana"/>
                <w:i/>
                <w:sz w:val="18"/>
              </w:rPr>
              <w:t>oleifera</w:t>
            </w:r>
            <w:proofErr w:type="spellEnd"/>
            <w:proofErr w:type="gramEnd"/>
            <w:r w:rsidR="00E80C2D">
              <w:rPr>
                <w:rFonts w:ascii="Verdana" w:eastAsia="Verdana" w:hAnsi="Verdana" w:cs="Verdana"/>
                <w:sz w:val="18"/>
              </w:rPr>
              <w:t>)</w:t>
            </w:r>
            <w:r>
              <w:rPr>
                <w:rFonts w:ascii="Verdana" w:eastAsia="Verdana" w:hAnsi="Verdana" w:cs="Verdana"/>
                <w:sz w:val="18"/>
              </w:rPr>
              <w:t xml:space="preserve">  çeşitlerinin çimlenme ve çıkışı üzerine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NaCl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konsantrasyonlarının etkisi.  Türkiye 8. Tarla Bitkileri Kongresi, 1, 225-228. (/)(Yayın No:2954129)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8207F4">
              <w:rPr>
                <w:rFonts w:ascii="Verdana" w:eastAsia="Verdana" w:hAnsi="Verdana" w:cs="Verdana"/>
                <w:sz w:val="18"/>
              </w:rPr>
              <w:t xml:space="preserve"> KAYA GAMZE</w:t>
            </w:r>
            <w:r>
              <w:rPr>
                <w:rFonts w:ascii="Verdana" w:eastAsia="Verdana" w:hAnsi="Verdana" w:cs="Verdana"/>
                <w:sz w:val="18"/>
              </w:rPr>
              <w:t>,</w:t>
            </w:r>
            <w:r w:rsidR="008207F4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DAY SİBEL (2009).  Bazı ayçiçeği çeşitlerinin Ankara koşullarında fide gelişimi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agronomik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özelliklerinin belirlenmesi.  Türkiye 8. Tarla bitkileri Kongresi, 2, 70-74. (/)(Yayın No:2954223)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8207F4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KOLSARICI ÖZER (2007).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Biyodizel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üretiminde alglerin önemi.  1. Ulusal Yağlı Tohumlu Bitkiler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Biyodizel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Sempozyumu, 1, 91-95. (/)(Yayın No:2954177)</w:t>
            </w: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9463" w:type="dxa"/>
            <w:gridSpan w:val="3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31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Diğer Yayınlar</w:t>
            </w: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 w:rsidP="00E80C2D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DAY SİBEL,</w:t>
            </w:r>
            <w:r w:rsidR="006F7F4A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Muhammad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Aasim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6F7F4A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BAKHSH ALLAH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preconditioning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regulators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KCl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peanut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Arachis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hypogea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Animal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&amp;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26(1), 2</w:t>
            </w:r>
            <w:r w:rsidR="00E80C2D">
              <w:rPr>
                <w:rFonts w:ascii="Verdana" w:eastAsia="Verdana" w:hAnsi="Verdana" w:cs="Verdana"/>
                <w:sz w:val="18"/>
              </w:rPr>
              <w:t>94-300. (Uluslararası)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 w:rsidP="00E80C2D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Bayramin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Suay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DAY SİBEL (2009).  Oleik asit içeriği yüksek yağ bitkileri.  Türk Tarım(187), 72-76. (Ulusal) (Hakemsiz) (MAKALE Derleme Makale) 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 w:rsidP="00E80C2D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KAYA MEHMET DEMİR,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DAY SİBEL (2008).  Ülkemiz ayçiçeği ekim alanı ve üretiminin bölgelere göre dağılımı.  Ziraat Mühendisliği Dergisi(351), 28-31. (Ulusal) (Hakemli) (MAKALE Derleme Makale) 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0143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Teknik Not, Vaka Takdimi, Araştırma notu vb.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Vaka Takdimi, DAY SİBEL,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Muhammad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Aasim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 xml:space="preserve">BAKHSH ALLAH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preconditioning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growth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regulators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KCl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shoot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regeneration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peanut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Arachis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hypogea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Animal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&amp;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Plant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26(1), 294-300. (Yayın No: 2912973)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Derleme Makale, KAYA MEHMET DEMİR,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Bayramin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Suay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 w:rsidR="00E80C2D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 (2009).  Oleik asit içeriği yüksek yağ bitkileri.  Türk Tarım(187), 72-76. (Yayın No: 2954980)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Derleme Makale, KAYA MEHMET DEMİR,</w:t>
            </w:r>
            <w:r w:rsidR="0033590F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DAY SİBEL (2008).  Ülkemiz ayçiçeği ekim alanı ve üretiminin bölgelere göre dağılımı.  Ziraat Mühendisliği Dergisi(351), 28-31. (Yayın No: 2954923)</w:t>
            </w: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12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9023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8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64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A6571C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Kurs</w:t>
            </w: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563" w:type="dxa"/>
            <w:gridSpan w:val="2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5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6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563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Proposal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writing:a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practical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kick-off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Horizon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2020, Avrupa Birliği projelerinin yazımına yönelik kurs, Ankara Üniversitesi TTO, Kurs, 12.10.2015 -13.10.2015 (Uluslararası) </w:t>
            </w: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563" w:type="dxa"/>
            <w:gridSpan w:val="2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5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6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2. </w:t>
            </w:r>
          </w:p>
        </w:tc>
        <w:tc>
          <w:tcPr>
            <w:tcW w:w="9563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Araştırma görevlileri için araştırma yöntemleri eğitim programı,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yöntemleri hakkında, Ankara Üniversitesi, Kurs, 27.03.2015 -14.05.2015 (Ulusal) </w:t>
            </w: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563" w:type="dxa"/>
            <w:gridSpan w:val="2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50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6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3. </w:t>
            </w:r>
          </w:p>
        </w:tc>
        <w:tc>
          <w:tcPr>
            <w:tcW w:w="9563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A6571C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Primer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design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PCR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diagnostics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web-software,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düzenlenmesine ilişkin kurs, Kurs Zirai Mücadele Enstitüsü tarafından düzenlenmiş olup Oklahoma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Üniversitesi, ABD ortaklığında yürütülmüştür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Zirai Mücadele Enstitüsü, Kurs, 16.06.2014 -20.06.2014 (Uluslararası) </w:t>
            </w: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9563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56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3084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64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287D6A" w:rsidRDefault="00287D6A" w:rsidP="00287D6A">
            <w:pPr>
              <w:jc w:val="both"/>
              <w:rPr>
                <w:rFonts w:ascii="Verdana" w:eastAsia="Verdana" w:hAnsi="Verdana" w:cs="Verdana"/>
                <w:b/>
                <w:color w:val="666666"/>
                <w:sz w:val="24"/>
              </w:rPr>
            </w:pPr>
          </w:p>
          <w:p w:rsidR="00287D6A" w:rsidRDefault="00287D6A" w:rsidP="00287D6A">
            <w:pPr>
              <w:jc w:val="both"/>
              <w:rPr>
                <w:rFonts w:ascii="Verdana" w:eastAsia="Verdana" w:hAnsi="Verdana" w:cs="Verdana"/>
                <w:b/>
                <w:color w:val="666666"/>
                <w:sz w:val="24"/>
              </w:rPr>
            </w:pP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Yurt dışı araştırma </w:t>
            </w:r>
          </w:p>
          <w:p w:rsidR="00920835" w:rsidRPr="00287D6A" w:rsidRDefault="00287D6A" w:rsidP="00287D6A">
            <w:pPr>
              <w:jc w:val="both"/>
              <w:rPr>
                <w:rFonts w:asciiTheme="minorHAnsi" w:eastAsia="Verdana" w:hAnsiTheme="minorHAnsi" w:cs="Verdana"/>
                <w:sz w:val="24"/>
              </w:rPr>
            </w:pPr>
            <w:r w:rsidRPr="00287D6A">
              <w:rPr>
                <w:rFonts w:asciiTheme="minorHAnsi" w:eastAsia="Verdana" w:hAnsiTheme="minorHAnsi" w:cs="Verdana"/>
                <w:sz w:val="24"/>
              </w:rPr>
              <w:t xml:space="preserve">Nohut bitkisinde kuraklığa tolerans geliştirmek üzere gen aktarımı, Araştırma </w:t>
            </w:r>
            <w:proofErr w:type="spellStart"/>
            <w:r w:rsidRPr="00287D6A">
              <w:rPr>
                <w:rFonts w:asciiTheme="minorHAnsi" w:eastAsia="Verdana" w:hAnsiTheme="minorHAnsi" w:cs="Verdana"/>
                <w:sz w:val="24"/>
              </w:rPr>
              <w:t>agrobacterium</w:t>
            </w:r>
            <w:proofErr w:type="spellEnd"/>
            <w:r w:rsidRPr="00287D6A">
              <w:rPr>
                <w:rFonts w:asciiTheme="minorHAnsi" w:eastAsia="Verdana" w:hAnsiTheme="minorHAnsi" w:cs="Verdana"/>
                <w:sz w:val="24"/>
              </w:rPr>
              <w:t xml:space="preserve"> aracılığıyla nohut bitkisine pr10 ve Dreb2A genlerinin aktarılmasına yönelik çalışmayı içermektedir</w:t>
            </w:r>
            <w:proofErr w:type="gramStart"/>
            <w:r w:rsidRPr="00287D6A">
              <w:rPr>
                <w:rFonts w:asciiTheme="minorHAnsi" w:eastAsia="Verdana" w:hAnsiTheme="minorHAnsi" w:cs="Verdana"/>
                <w:sz w:val="24"/>
              </w:rPr>
              <w:t>.,</w:t>
            </w:r>
            <w:proofErr w:type="gramEnd"/>
            <w:r w:rsidRPr="00287D6A">
              <w:rPr>
                <w:rFonts w:asciiTheme="minorHAnsi" w:eastAsia="Verdana" w:hAnsiTheme="minorHAnsi" w:cs="Verdana"/>
                <w:sz w:val="24"/>
              </w:rPr>
              <w:t xml:space="preserve"> </w:t>
            </w:r>
            <w:proofErr w:type="spellStart"/>
            <w:r w:rsidRPr="00287D6A">
              <w:rPr>
                <w:rFonts w:asciiTheme="minorHAnsi" w:eastAsia="Verdana" w:hAnsiTheme="minorHAnsi" w:cs="Verdana"/>
                <w:sz w:val="24"/>
              </w:rPr>
              <w:t>Leibniz</w:t>
            </w:r>
            <w:proofErr w:type="spellEnd"/>
            <w:r w:rsidRPr="00287D6A">
              <w:rPr>
                <w:rFonts w:asciiTheme="minorHAnsi" w:eastAsia="Verdana" w:hAnsiTheme="minorHAnsi" w:cs="Verdana"/>
                <w:sz w:val="24"/>
              </w:rPr>
              <w:t xml:space="preserve"> </w:t>
            </w:r>
            <w:proofErr w:type="spellStart"/>
            <w:r w:rsidRPr="00287D6A">
              <w:rPr>
                <w:rFonts w:asciiTheme="minorHAnsi" w:eastAsia="Verdana" w:hAnsiTheme="minorHAnsi" w:cs="Verdana"/>
                <w:sz w:val="24"/>
              </w:rPr>
              <w:t>Üniversitat</w:t>
            </w:r>
            <w:proofErr w:type="spellEnd"/>
            <w:r w:rsidRPr="00287D6A">
              <w:rPr>
                <w:rFonts w:asciiTheme="minorHAnsi" w:eastAsia="Verdana" w:hAnsiTheme="minorHAnsi" w:cs="Verdana"/>
                <w:sz w:val="24"/>
              </w:rPr>
              <w:t xml:space="preserve"> Hannover, Araştırma, 14.01.2013 -14.01.2014 (Uluslararası)</w:t>
            </w:r>
          </w:p>
          <w:p w:rsidR="00287D6A" w:rsidRDefault="00287D6A"/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6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650" w:type="dxa"/>
            <w:gridSpan w:val="4"/>
          </w:tcPr>
          <w:p w:rsidR="00287D6A" w:rsidRDefault="00287D6A" w:rsidP="00287D6A">
            <w:pPr>
              <w:pStyle w:val="EMPTYCELLSTYLE"/>
            </w:pPr>
            <w:r>
              <w:t xml:space="preserve">Nohut bitkisinde kuraklığa tolerans geliştirmek üzere gen aktarımı, Araştırma </w:t>
            </w:r>
            <w:proofErr w:type="spellStart"/>
            <w:r>
              <w:t>agrobacterium</w:t>
            </w:r>
            <w:proofErr w:type="spellEnd"/>
            <w:r>
              <w:t xml:space="preserve"> aracılığıyla nohut bitkisine pr10 ve Dreb2A genlerinin aktarılmasına yönelik çalışmayı içermektedir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Leibniz</w:t>
            </w:r>
            <w:proofErr w:type="spellEnd"/>
            <w:r>
              <w:t xml:space="preserve"> </w:t>
            </w:r>
            <w:proofErr w:type="spellStart"/>
            <w:r>
              <w:t>Üniversitat</w:t>
            </w:r>
            <w:proofErr w:type="spellEnd"/>
            <w:r>
              <w:t xml:space="preserve"> Hannover, Araştırma, 14.01.2013 -14.01.2014 (Uluslararası) </w:t>
            </w:r>
          </w:p>
          <w:p w:rsidR="00287D6A" w:rsidRDefault="00287D6A" w:rsidP="00287D6A">
            <w:pPr>
              <w:pStyle w:val="EMPTYCELLSTYLE"/>
            </w:pPr>
          </w:p>
          <w:p w:rsidR="00920835" w:rsidRDefault="00920835">
            <w:pPr>
              <w:pStyle w:val="EMPTYCELLSTYLE"/>
            </w:pPr>
          </w:p>
        </w:tc>
        <w:tc>
          <w:tcPr>
            <w:tcW w:w="31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2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65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31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4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7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153" w:type="dxa"/>
          </w:tcPr>
          <w:p w:rsidR="00920835" w:rsidRDefault="00920835">
            <w:pPr>
              <w:pStyle w:val="EMPTYCELLSTYLE"/>
            </w:pPr>
          </w:p>
        </w:tc>
        <w:tc>
          <w:tcPr>
            <w:tcW w:w="1987" w:type="dxa"/>
            <w:gridSpan w:val="8"/>
          </w:tcPr>
          <w:p w:rsidR="00920835" w:rsidRDefault="00920835">
            <w:pPr>
              <w:pStyle w:val="EMPTYCELLSTYLE"/>
            </w:pPr>
          </w:p>
        </w:tc>
        <w:tc>
          <w:tcPr>
            <w:tcW w:w="2283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920835" w:rsidRDefault="00920835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60" w:type="dxa"/>
          </w:tcPr>
          <w:p w:rsidR="00920835" w:rsidRDefault="00920835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80"/>
        </w:trPr>
        <w:tc>
          <w:tcPr>
            <w:tcW w:w="399" w:type="dxa"/>
          </w:tcPr>
          <w:p w:rsidR="00920835" w:rsidRDefault="00920835">
            <w:pPr>
              <w:pStyle w:val="EMPTYCELLSTYLE"/>
              <w:pageBreakBefore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70" w:type="dxa"/>
            <w:gridSpan w:val="7"/>
          </w:tcPr>
          <w:p w:rsidR="00920835" w:rsidRDefault="00920835">
            <w:pPr>
              <w:pStyle w:val="EMPTYCELLSTYLE"/>
            </w:pPr>
          </w:p>
        </w:tc>
        <w:tc>
          <w:tcPr>
            <w:tcW w:w="8033" w:type="dxa"/>
            <w:gridSpan w:val="23"/>
          </w:tcPr>
          <w:p w:rsidR="00920835" w:rsidRDefault="00920835">
            <w:pPr>
              <w:pStyle w:val="EMPTYCELLSTYLE"/>
            </w:pPr>
          </w:p>
        </w:tc>
        <w:tc>
          <w:tcPr>
            <w:tcW w:w="1440" w:type="dxa"/>
            <w:gridSpan w:val="5"/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920835" w:rsidTr="007D1D63">
        <w:trPr>
          <w:gridAfter w:val="1"/>
          <w:wAfter w:w="273" w:type="dxa"/>
          <w:trHeight w:hRule="exact" w:val="40"/>
        </w:trPr>
        <w:tc>
          <w:tcPr>
            <w:tcW w:w="399" w:type="dxa"/>
          </w:tcPr>
          <w:p w:rsidR="00920835" w:rsidRDefault="00920835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920835" w:rsidRDefault="00920835">
            <w:pPr>
              <w:pStyle w:val="EMPTYCELLSTYLE"/>
            </w:pPr>
          </w:p>
        </w:tc>
        <w:tc>
          <w:tcPr>
            <w:tcW w:w="770" w:type="dxa"/>
            <w:gridSpan w:val="7"/>
          </w:tcPr>
          <w:p w:rsidR="00920835" w:rsidRDefault="00920835">
            <w:pPr>
              <w:pStyle w:val="EMPTYCELLSTYLE"/>
            </w:pPr>
          </w:p>
        </w:tc>
        <w:tc>
          <w:tcPr>
            <w:tcW w:w="9473" w:type="dxa"/>
            <w:gridSpan w:val="2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835" w:rsidRDefault="00920835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920835" w:rsidRDefault="0092083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0835" w:rsidRDefault="00920835">
            <w:pPr>
              <w:pStyle w:val="EMPTYCELLSTYLE"/>
            </w:pPr>
          </w:p>
        </w:tc>
      </w:tr>
      <w:tr w:rsidR="00287D6A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287D6A" w:rsidRDefault="00287D6A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287D6A" w:rsidRDefault="00287D6A">
            <w:pPr>
              <w:pStyle w:val="EMPTYCELLSTYLE"/>
            </w:pPr>
          </w:p>
        </w:tc>
        <w:tc>
          <w:tcPr>
            <w:tcW w:w="770" w:type="dxa"/>
            <w:gridSpan w:val="7"/>
          </w:tcPr>
          <w:p w:rsidR="00287D6A" w:rsidRDefault="00287D6A">
            <w:pPr>
              <w:pStyle w:val="EMPTYCELLSTYLE"/>
            </w:pPr>
          </w:p>
        </w:tc>
        <w:tc>
          <w:tcPr>
            <w:tcW w:w="9473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7D6A" w:rsidRDefault="00287D6A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287D6A" w:rsidRDefault="00287D6A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287D6A" w:rsidRDefault="00287D6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7D6A" w:rsidRDefault="00287D6A">
            <w:pPr>
              <w:pStyle w:val="EMPTYCELLSTYLE"/>
            </w:pPr>
          </w:p>
        </w:tc>
      </w:tr>
      <w:tr w:rsidR="00287D6A" w:rsidTr="007D1D63">
        <w:trPr>
          <w:gridAfter w:val="1"/>
          <w:wAfter w:w="273" w:type="dxa"/>
          <w:trHeight w:hRule="exact" w:val="140"/>
        </w:trPr>
        <w:tc>
          <w:tcPr>
            <w:tcW w:w="399" w:type="dxa"/>
          </w:tcPr>
          <w:p w:rsidR="00287D6A" w:rsidRDefault="00287D6A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287D6A" w:rsidRDefault="00287D6A">
            <w:pPr>
              <w:pStyle w:val="EMPTYCELLSTYLE"/>
            </w:pPr>
          </w:p>
        </w:tc>
        <w:tc>
          <w:tcPr>
            <w:tcW w:w="770" w:type="dxa"/>
            <w:gridSpan w:val="7"/>
          </w:tcPr>
          <w:p w:rsidR="00287D6A" w:rsidRDefault="00287D6A">
            <w:pPr>
              <w:pStyle w:val="EMPTYCELLSTYLE"/>
            </w:pPr>
          </w:p>
        </w:tc>
        <w:tc>
          <w:tcPr>
            <w:tcW w:w="8033" w:type="dxa"/>
            <w:gridSpan w:val="23"/>
          </w:tcPr>
          <w:p w:rsidR="00287D6A" w:rsidRDefault="00287D6A">
            <w:pPr>
              <w:pStyle w:val="EMPTYCELLSTYLE"/>
            </w:pPr>
          </w:p>
        </w:tc>
        <w:tc>
          <w:tcPr>
            <w:tcW w:w="1440" w:type="dxa"/>
            <w:gridSpan w:val="5"/>
          </w:tcPr>
          <w:p w:rsidR="00287D6A" w:rsidRDefault="00287D6A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287D6A" w:rsidRDefault="00287D6A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287D6A" w:rsidRDefault="00287D6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7D6A" w:rsidRDefault="00287D6A">
            <w:pPr>
              <w:pStyle w:val="EMPTYCELLSTYLE"/>
            </w:pPr>
          </w:p>
        </w:tc>
      </w:tr>
      <w:tr w:rsidR="00287D6A" w:rsidTr="007D1D63">
        <w:trPr>
          <w:gridAfter w:val="1"/>
          <w:wAfter w:w="273" w:type="dxa"/>
          <w:trHeight w:hRule="exact" w:val="14720"/>
        </w:trPr>
        <w:tc>
          <w:tcPr>
            <w:tcW w:w="399" w:type="dxa"/>
          </w:tcPr>
          <w:p w:rsidR="00287D6A" w:rsidRDefault="00287D6A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287D6A" w:rsidRDefault="00287D6A">
            <w:pPr>
              <w:pStyle w:val="EMPTYCELLSTYLE"/>
            </w:pPr>
          </w:p>
        </w:tc>
        <w:tc>
          <w:tcPr>
            <w:tcW w:w="770" w:type="dxa"/>
            <w:gridSpan w:val="7"/>
          </w:tcPr>
          <w:p w:rsidR="00287D6A" w:rsidRDefault="00287D6A">
            <w:pPr>
              <w:pStyle w:val="EMPTYCELLSTYLE"/>
            </w:pPr>
          </w:p>
        </w:tc>
        <w:tc>
          <w:tcPr>
            <w:tcW w:w="8033" w:type="dxa"/>
            <w:gridSpan w:val="23"/>
          </w:tcPr>
          <w:p w:rsidR="00287D6A" w:rsidRDefault="00287D6A">
            <w:pPr>
              <w:pStyle w:val="EMPTYCELLSTYLE"/>
            </w:pPr>
          </w:p>
        </w:tc>
        <w:tc>
          <w:tcPr>
            <w:tcW w:w="1440" w:type="dxa"/>
            <w:gridSpan w:val="5"/>
          </w:tcPr>
          <w:p w:rsidR="00287D6A" w:rsidRDefault="00287D6A">
            <w:pPr>
              <w:pStyle w:val="EMPTYCELLSTYLE"/>
            </w:pPr>
          </w:p>
        </w:tc>
        <w:tc>
          <w:tcPr>
            <w:tcW w:w="180" w:type="dxa"/>
            <w:gridSpan w:val="4"/>
          </w:tcPr>
          <w:p w:rsidR="00287D6A" w:rsidRDefault="00287D6A">
            <w:pPr>
              <w:pStyle w:val="EMPTYCELLSTYLE"/>
            </w:pPr>
          </w:p>
        </w:tc>
        <w:tc>
          <w:tcPr>
            <w:tcW w:w="400" w:type="dxa"/>
            <w:gridSpan w:val="6"/>
          </w:tcPr>
          <w:p w:rsidR="00287D6A" w:rsidRDefault="00287D6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7D6A" w:rsidRDefault="00287D6A">
            <w:pPr>
              <w:pStyle w:val="EMPTYCELLSTYLE"/>
            </w:pPr>
          </w:p>
        </w:tc>
      </w:tr>
      <w:tr w:rsidR="00287D6A" w:rsidTr="007D1D63">
        <w:trPr>
          <w:gridAfter w:val="1"/>
          <w:wAfter w:w="273" w:type="dxa"/>
          <w:trHeight w:hRule="exact" w:val="400"/>
        </w:trPr>
        <w:tc>
          <w:tcPr>
            <w:tcW w:w="399" w:type="dxa"/>
          </w:tcPr>
          <w:p w:rsidR="00287D6A" w:rsidRDefault="00287D6A">
            <w:pPr>
              <w:pStyle w:val="EMPTYCELLSTYLE"/>
            </w:pPr>
          </w:p>
        </w:tc>
        <w:tc>
          <w:tcPr>
            <w:tcW w:w="398" w:type="dxa"/>
            <w:gridSpan w:val="2"/>
          </w:tcPr>
          <w:p w:rsidR="00287D6A" w:rsidRDefault="00287D6A">
            <w:pPr>
              <w:pStyle w:val="EMPTYCELLSTYLE"/>
            </w:pPr>
          </w:p>
        </w:tc>
        <w:tc>
          <w:tcPr>
            <w:tcW w:w="770" w:type="dxa"/>
            <w:gridSpan w:val="7"/>
          </w:tcPr>
          <w:p w:rsidR="00287D6A" w:rsidRDefault="00287D6A">
            <w:pPr>
              <w:pStyle w:val="EMPTYCELLSTYLE"/>
            </w:pPr>
          </w:p>
        </w:tc>
        <w:tc>
          <w:tcPr>
            <w:tcW w:w="8033" w:type="dxa"/>
            <w:gridSpan w:val="23"/>
          </w:tcPr>
          <w:p w:rsidR="00287D6A" w:rsidRDefault="00287D6A">
            <w:pPr>
              <w:pStyle w:val="EMPTYCELLSTYLE"/>
            </w:pPr>
          </w:p>
        </w:tc>
        <w:tc>
          <w:tcPr>
            <w:tcW w:w="20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7D6A" w:rsidRDefault="00287D6A">
            <w:pPr>
              <w:jc w:val="right"/>
            </w:pPr>
          </w:p>
        </w:tc>
        <w:tc>
          <w:tcPr>
            <w:tcW w:w="400" w:type="dxa"/>
            <w:gridSpan w:val="2"/>
          </w:tcPr>
          <w:p w:rsidR="00287D6A" w:rsidRDefault="00287D6A">
            <w:pPr>
              <w:pStyle w:val="EMPTYCELLSTYLE"/>
            </w:pPr>
          </w:p>
        </w:tc>
      </w:tr>
    </w:tbl>
    <w:p w:rsidR="00A6571C" w:rsidRDefault="00A6571C"/>
    <w:sectPr w:rsidR="00A6571C" w:rsidSect="00E80C2D">
      <w:pgSz w:w="11900" w:h="16840"/>
      <w:pgMar w:top="142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35"/>
    <w:rsid w:val="000D53D9"/>
    <w:rsid w:val="00113FA6"/>
    <w:rsid w:val="001A7A9E"/>
    <w:rsid w:val="001E0D68"/>
    <w:rsid w:val="00287D6A"/>
    <w:rsid w:val="0033590F"/>
    <w:rsid w:val="00463D7A"/>
    <w:rsid w:val="00694D12"/>
    <w:rsid w:val="006F7F4A"/>
    <w:rsid w:val="007B5846"/>
    <w:rsid w:val="007D1D63"/>
    <w:rsid w:val="0080008B"/>
    <w:rsid w:val="008207F4"/>
    <w:rsid w:val="008C6BBE"/>
    <w:rsid w:val="00911CDD"/>
    <w:rsid w:val="00920835"/>
    <w:rsid w:val="00A11287"/>
    <w:rsid w:val="00A6571C"/>
    <w:rsid w:val="00AA7955"/>
    <w:rsid w:val="00AD4FBB"/>
    <w:rsid w:val="00B90EF3"/>
    <w:rsid w:val="00E80C2D"/>
    <w:rsid w:val="00FC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0930"/>
  <w15:docId w15:val="{CAFD8514-0ABC-4FA4-9A68-75F19C72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D1D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1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B3CF-9539-4DF3-80F7-BCC5B0BF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mtlu</cp:lastModifiedBy>
  <cp:revision>4</cp:revision>
  <cp:lastPrinted>2019-05-08T09:08:00Z</cp:lastPrinted>
  <dcterms:created xsi:type="dcterms:W3CDTF">2019-05-08T08:22:00Z</dcterms:created>
  <dcterms:modified xsi:type="dcterms:W3CDTF">2019-05-08T09:09:00Z</dcterms:modified>
</cp:coreProperties>
</file>