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F1A1C" w:rsidRDefault="000F1A1C" w:rsidP="00832AEF">
            <w:pPr>
              <w:pStyle w:val="DersBilgileri"/>
              <w:rPr>
                <w:bCs/>
                <w:szCs w:val="16"/>
              </w:rPr>
            </w:pPr>
            <w:r w:rsidRPr="000F1A1C">
              <w:rPr>
                <w:bCs/>
                <w:szCs w:val="16"/>
              </w:rPr>
              <w:t>HİL 301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503F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Melike Aktaş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5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F1A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5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Halkla İlişkiler ve Tanıtım Bölümü Zorunlu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5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Derste günümüz tüketicilerinin davranışlarını biçimlendiren temel etkenler </w:t>
            </w:r>
            <w:r>
              <w:rPr>
                <w:szCs w:val="16"/>
              </w:rPr>
              <w:t xml:space="preserve">ve tüketici davranışlarını açıklamak, öngörmek ve modellemekte yararlanılan </w:t>
            </w:r>
            <w:r>
              <w:rPr>
                <w:szCs w:val="16"/>
              </w:rPr>
              <w:t>farklı yaklaşımlar</w:t>
            </w:r>
            <w:r>
              <w:rPr>
                <w:szCs w:val="16"/>
              </w:rPr>
              <w:t xml:space="preserve"> üzerinde durulmaktadır. Ayrıca derste güncel tüketici eğilimleri ve tüketici araştırmaları ele alınmaktadır.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5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amacı, tüketici davranışlarını biçimlendiren temel etkenlerin ve değişkenlerin ayrıntılı olarak açıklanması, güncel eğilimlerin ve araştırmaların tartışılmasını sağlamaktır. Derste tüketici davranışları, pazarlama kavramları, yaklaşımları ve stratejileri etrafında ele alınmaktadır. Derste </w:t>
            </w:r>
            <w:r w:rsidR="001B2747">
              <w:rPr>
                <w:szCs w:val="16"/>
              </w:rPr>
              <w:t xml:space="preserve">ayrıca, </w:t>
            </w:r>
            <w:r>
              <w:rPr>
                <w:szCs w:val="16"/>
              </w:rPr>
              <w:t>öğrencinin tüketici davranışları ile pazarlama yönetimi ve stratejileri arasında bağ kurabilmesi; iletişim çalışmalarının planlanması, uygulanması ve değerlendirilmesi süreçlerinde tüketici davranışları</w:t>
            </w:r>
            <w:r w:rsidR="001B2747">
              <w:rPr>
                <w:szCs w:val="16"/>
              </w:rPr>
              <w:t xml:space="preserve">nı göz önünde bulundurabilmesi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Dersin Süre</w:t>
            </w:r>
            <w:proofErr w:type="spellEnd"/>
            <w:r w:rsidRPr="001A2552">
              <w:rPr>
                <w:szCs w:val="16"/>
              </w:rPr>
              <w:t>si</w:t>
            </w:r>
          </w:p>
        </w:tc>
        <w:tc>
          <w:tcPr>
            <w:tcW w:w="6068" w:type="dxa"/>
          </w:tcPr>
          <w:p w:rsidR="00BC32DD" w:rsidRPr="001A2552" w:rsidRDefault="00F5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5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5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Default="000F1A1C" w:rsidP="001B2747">
            <w:pPr>
              <w:pStyle w:val="Kaynakca"/>
              <w:ind w:left="144" w:firstLine="0"/>
              <w:rPr>
                <w:szCs w:val="16"/>
              </w:rPr>
            </w:pPr>
            <w:r w:rsidRPr="001B2747">
              <w:rPr>
                <w:szCs w:val="16"/>
              </w:rPr>
              <w:t xml:space="preserve">Solomon, M. R. (2009). </w:t>
            </w:r>
            <w:r w:rsidRPr="001B2747">
              <w:rPr>
                <w:b/>
                <w:bCs/>
                <w:szCs w:val="16"/>
              </w:rPr>
              <w:t xml:space="preserve">Consumer Behavior </w:t>
            </w:r>
            <w:r w:rsidRPr="001B2747">
              <w:rPr>
                <w:szCs w:val="16"/>
              </w:rPr>
              <w:t>(8th ed.). New Jersey: Pearson Prentice Hall.</w:t>
            </w:r>
          </w:p>
          <w:p w:rsidR="001B2747" w:rsidRPr="001B2747" w:rsidRDefault="001B2747" w:rsidP="001B2747">
            <w:pPr>
              <w:pStyle w:val="Kaynakca"/>
              <w:ind w:left="144" w:firstLine="0"/>
              <w:rPr>
                <w:szCs w:val="16"/>
              </w:rPr>
            </w:pPr>
          </w:p>
          <w:p w:rsidR="00000000" w:rsidRPr="001B2747" w:rsidRDefault="000F1A1C" w:rsidP="001B2747">
            <w:pPr>
              <w:pStyle w:val="Kaynakca"/>
              <w:rPr>
                <w:szCs w:val="16"/>
              </w:rPr>
            </w:pPr>
            <w:proofErr w:type="spellStart"/>
            <w:r w:rsidRPr="001B2747">
              <w:rPr>
                <w:szCs w:val="16"/>
              </w:rPr>
              <w:t>Odabaş</w:t>
            </w:r>
            <w:r w:rsidR="001B2747">
              <w:rPr>
                <w:szCs w:val="16"/>
              </w:rPr>
              <w:t>ı</w:t>
            </w:r>
            <w:proofErr w:type="spellEnd"/>
            <w:r w:rsidRPr="001B2747">
              <w:rPr>
                <w:szCs w:val="16"/>
              </w:rPr>
              <w:t xml:space="preserve">, Y. </w:t>
            </w:r>
            <w:proofErr w:type="spellStart"/>
            <w:r w:rsidRPr="001B2747">
              <w:rPr>
                <w:szCs w:val="16"/>
              </w:rPr>
              <w:t>ve</w:t>
            </w:r>
            <w:proofErr w:type="spellEnd"/>
            <w:r w:rsidRPr="001B2747">
              <w:rPr>
                <w:szCs w:val="16"/>
              </w:rPr>
              <w:t xml:space="preserve"> </w:t>
            </w:r>
            <w:proofErr w:type="spellStart"/>
            <w:r w:rsidRPr="001B2747">
              <w:rPr>
                <w:szCs w:val="16"/>
              </w:rPr>
              <w:t>Barış</w:t>
            </w:r>
            <w:proofErr w:type="spellEnd"/>
            <w:r w:rsidRPr="001B2747">
              <w:rPr>
                <w:szCs w:val="16"/>
              </w:rPr>
              <w:t xml:space="preserve">, G. (2009). </w:t>
            </w:r>
            <w:proofErr w:type="spellStart"/>
            <w:r w:rsidRPr="001B2747">
              <w:rPr>
                <w:b/>
                <w:bCs/>
                <w:szCs w:val="16"/>
              </w:rPr>
              <w:t>Tüketici</w:t>
            </w:r>
            <w:proofErr w:type="spellEnd"/>
            <w:r w:rsidRPr="001B2747">
              <w:rPr>
                <w:b/>
                <w:bCs/>
                <w:szCs w:val="16"/>
              </w:rPr>
              <w:t xml:space="preserve"> </w:t>
            </w:r>
            <w:proofErr w:type="spellStart"/>
            <w:r w:rsidRPr="001B2747">
              <w:rPr>
                <w:b/>
                <w:bCs/>
                <w:szCs w:val="16"/>
              </w:rPr>
              <w:t>Davranışı</w:t>
            </w:r>
            <w:proofErr w:type="spellEnd"/>
            <w:r w:rsidRPr="001B2747">
              <w:rPr>
                <w:szCs w:val="16"/>
              </w:rPr>
              <w:t xml:space="preserve">. </w:t>
            </w:r>
            <w:proofErr w:type="spellStart"/>
            <w:r w:rsidRPr="001B2747">
              <w:rPr>
                <w:szCs w:val="16"/>
              </w:rPr>
              <w:t>MediaCat</w:t>
            </w:r>
            <w:proofErr w:type="spellEnd"/>
            <w:r w:rsidRPr="001B2747">
              <w:rPr>
                <w:szCs w:val="16"/>
              </w:rPr>
              <w:t>: İstanbul</w:t>
            </w:r>
          </w:p>
          <w:p w:rsidR="000F1A1C" w:rsidRDefault="000F1A1C" w:rsidP="00832AEF">
            <w:pPr>
              <w:pStyle w:val="Kaynakca"/>
              <w:rPr>
                <w:szCs w:val="16"/>
                <w:lang w:val="tr-TR"/>
              </w:rPr>
            </w:pPr>
          </w:p>
          <w:p w:rsidR="00BC32DD" w:rsidRDefault="000F1A1C" w:rsidP="00832AEF">
            <w:pPr>
              <w:pStyle w:val="Kaynakca"/>
              <w:rPr>
                <w:szCs w:val="16"/>
                <w:lang w:val="tr-TR"/>
              </w:rPr>
            </w:pPr>
            <w:r w:rsidRPr="000F1A1C">
              <w:rPr>
                <w:szCs w:val="16"/>
                <w:lang w:val="tr-TR"/>
              </w:rPr>
              <w:t xml:space="preserve">Gerald </w:t>
            </w:r>
            <w:proofErr w:type="spellStart"/>
            <w:r w:rsidRPr="000F1A1C">
              <w:rPr>
                <w:szCs w:val="16"/>
                <w:lang w:val="tr-TR"/>
              </w:rPr>
              <w:t>Zaltman</w:t>
            </w:r>
            <w:proofErr w:type="spellEnd"/>
            <w:r w:rsidRPr="000F1A1C">
              <w:rPr>
                <w:szCs w:val="16"/>
                <w:lang w:val="tr-TR"/>
              </w:rPr>
              <w:t xml:space="preserve"> (2003). </w:t>
            </w:r>
            <w:r w:rsidRPr="000F1A1C">
              <w:rPr>
                <w:b/>
                <w:szCs w:val="16"/>
                <w:lang w:val="tr-TR"/>
              </w:rPr>
              <w:t>Tüketici Nasıl Düşünür</w:t>
            </w:r>
            <w:r>
              <w:rPr>
                <w:b/>
                <w:szCs w:val="16"/>
                <w:lang w:val="tr-TR"/>
              </w:rPr>
              <w:t xml:space="preserve">? </w:t>
            </w:r>
            <w:bookmarkStart w:id="0" w:name="_GoBack"/>
            <w:bookmarkEnd w:id="0"/>
            <w:proofErr w:type="spellStart"/>
            <w:r w:rsidRPr="000F1A1C">
              <w:rPr>
                <w:szCs w:val="16"/>
                <w:lang w:val="tr-TR"/>
              </w:rPr>
              <w:t>MediaCat</w:t>
            </w:r>
            <w:proofErr w:type="spellEnd"/>
            <w:r>
              <w:rPr>
                <w:szCs w:val="16"/>
                <w:lang w:val="tr-TR"/>
              </w:rPr>
              <w:t>: İstanbul</w:t>
            </w:r>
          </w:p>
          <w:p w:rsidR="000F1A1C" w:rsidRPr="001A2552" w:rsidRDefault="000F1A1C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F1A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503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F503F7">
            <w:pPr>
              <w:pStyle w:val="DersBilgileri"/>
              <w:ind w:left="0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F1A1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3C05"/>
    <w:multiLevelType w:val="hybridMultilevel"/>
    <w:tmpl w:val="88267E40"/>
    <w:lvl w:ilvl="0" w:tplc="BDCCB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F0A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E3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A29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583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5E3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9A9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83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263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F7"/>
    <w:rsid w:val="000A48ED"/>
    <w:rsid w:val="000D107A"/>
    <w:rsid w:val="000F1A1C"/>
    <w:rsid w:val="00166DFA"/>
    <w:rsid w:val="001B2747"/>
    <w:rsid w:val="003E19E8"/>
    <w:rsid w:val="00832BE3"/>
    <w:rsid w:val="00BC32DD"/>
    <w:rsid w:val="00F5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268B"/>
  <w15:chartTrackingRefBased/>
  <w15:docId w15:val="{51CBFE99-94CD-464B-8BA9-2857D5C3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ikeaktas/Desktop/Ac&#807;&#305;k%20ders/ders_izlencesi_mel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ders_izlencesi_mel.dotx</Template>
  <TotalTime>12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2</cp:revision>
  <dcterms:created xsi:type="dcterms:W3CDTF">2019-05-15T14:22:00Z</dcterms:created>
  <dcterms:modified xsi:type="dcterms:W3CDTF">2019-05-15T14:38:00Z</dcterms:modified>
</cp:coreProperties>
</file>