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4" w:rsidRDefault="002037CD">
      <w:r>
        <w:t xml:space="preserve">Radyoterapide </w:t>
      </w:r>
      <w:proofErr w:type="gramStart"/>
      <w:r>
        <w:t>lokal</w:t>
      </w:r>
      <w:proofErr w:type="gramEnd"/>
      <w:r>
        <w:t xml:space="preserve"> ve bölgesel ışınlama yapılır, ancak Tüm vücut radyasyon alınması çok ciddi yan etkilere neden olur.</w:t>
      </w:r>
    </w:p>
    <w:p w:rsidR="002037CD" w:rsidRDefault="002037CD">
      <w:proofErr w:type="spellStart"/>
      <w:r>
        <w:t>Prodromal</w:t>
      </w:r>
      <w:proofErr w:type="spellEnd"/>
      <w:r>
        <w:t xml:space="preserve"> belirtiler</w:t>
      </w:r>
    </w:p>
    <w:p w:rsidR="002037CD" w:rsidRDefault="002037CD">
      <w:r>
        <w:t xml:space="preserve">Kemik iliği </w:t>
      </w:r>
      <w:proofErr w:type="gramStart"/>
      <w:r>
        <w:t>sendromu</w:t>
      </w:r>
      <w:proofErr w:type="gramEnd"/>
    </w:p>
    <w:p w:rsidR="002037CD" w:rsidRDefault="002037CD">
      <w:proofErr w:type="spellStart"/>
      <w:r>
        <w:t>Gastrointestinal</w:t>
      </w:r>
      <w:proofErr w:type="spellEnd"/>
      <w:r>
        <w:t xml:space="preserve"> </w:t>
      </w:r>
      <w:proofErr w:type="spellStart"/>
      <w:r>
        <w:t>sentrom</w:t>
      </w:r>
      <w:proofErr w:type="spellEnd"/>
    </w:p>
    <w:p w:rsidR="002037CD" w:rsidRDefault="002037CD">
      <w:r>
        <w:t>SSS sendromu gelişir</w:t>
      </w:r>
      <w:bookmarkStart w:id="0" w:name="_GoBack"/>
      <w:bookmarkEnd w:id="0"/>
    </w:p>
    <w:sectPr w:rsidR="0020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CD"/>
    <w:rsid w:val="002037CD"/>
    <w:rsid w:val="00967AAB"/>
    <w:rsid w:val="00F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A40F"/>
  <w15:chartTrackingRefBased/>
  <w15:docId w15:val="{CAD9F732-080C-441E-83BE-251577B9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2019-06-27T09:43:00Z</dcterms:created>
  <dcterms:modified xsi:type="dcterms:W3CDTF">2019-06-27T09:45:00Z</dcterms:modified>
</cp:coreProperties>
</file>