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95" w:rsidRPr="008E77DD" w:rsidRDefault="00797522" w:rsidP="008E77DD">
      <w:pPr>
        <w:spacing w:after="3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7DD">
        <w:rPr>
          <w:rFonts w:ascii="Times New Roman" w:hAnsi="Times New Roman" w:cs="Times New Roman"/>
          <w:b/>
          <w:sz w:val="24"/>
          <w:szCs w:val="24"/>
          <w:lang w:val="ru-RU"/>
        </w:rPr>
        <w:t>«Записки сумасшедшего»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“Записки сумасшедшего”, несомненно, одна из наиболее трагических повестей цикла</w:t>
      </w:r>
      <w:r w:rsidRPr="008E77DD">
        <w:rPr>
          <w:rFonts w:ascii="Times New Roman" w:hAnsi="Times New Roman" w:cs="Times New Roman"/>
          <w:sz w:val="24"/>
          <w:szCs w:val="24"/>
        </w:rPr>
        <w:t xml:space="preserve"> </w:t>
      </w:r>
      <w:r w:rsidRPr="008E77DD">
        <w:rPr>
          <w:rFonts w:ascii="Times New Roman" w:hAnsi="Times New Roman" w:cs="Times New Roman"/>
          <w:sz w:val="24"/>
          <w:szCs w:val="24"/>
          <w:lang w:val="ru-RU"/>
        </w:rPr>
        <w:t xml:space="preserve">“Петербургские повести”. </w:t>
      </w:r>
    </w:p>
    <w:p w:rsidR="0045332E" w:rsidRPr="008E77DD" w:rsidRDefault="0045332E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7DD">
        <w:rPr>
          <w:rFonts w:ascii="Times New Roman" w:hAnsi="Times New Roman" w:cs="Times New Roman"/>
          <w:b/>
          <w:sz w:val="24"/>
          <w:szCs w:val="24"/>
          <w:lang w:val="ru-RU"/>
        </w:rPr>
        <w:t>Что мы знаем о главном герое? Каков его образ жизни?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 xml:space="preserve">«Я не пошел бы в департамент, если бы не надежда видеться с казначеем и авось-либо выпросить у этого жида хоть сколько-нибудь жалованья вперед...», 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«…шинель очень запачканная и притом старого фасона»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 xml:space="preserve">Герою 42 года. Он дворянин, титулярный советник, служит в каком-то департаменте, очень беден, чинит перья начальнику. Носит запачканную шинель старого фасона. Увлекается театром. Влюблен в дочь начальника департамента. </w:t>
      </w:r>
    </w:p>
    <w:p w:rsidR="0045332E" w:rsidRPr="008E77DD" w:rsidRDefault="0045332E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7DD">
        <w:rPr>
          <w:rFonts w:ascii="Times New Roman" w:hAnsi="Times New Roman" w:cs="Times New Roman"/>
          <w:b/>
          <w:sz w:val="24"/>
          <w:szCs w:val="24"/>
          <w:lang w:val="ru-RU"/>
        </w:rPr>
        <w:t>Попробуйте составить его психологический портрет.</w:t>
      </w:r>
    </w:p>
    <w:tbl>
      <w:tblPr>
        <w:tblW w:w="926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25"/>
        <w:gridCol w:w="4738"/>
      </w:tblGrid>
      <w:tr w:rsidR="00797522" w:rsidRPr="008E77DD" w:rsidTr="00797522">
        <w:trPr>
          <w:trHeight w:val="592"/>
        </w:trPr>
        <w:tc>
          <w:tcPr>
            <w:tcW w:w="4525" w:type="dxa"/>
            <w:tcBorders>
              <w:top w:val="single" w:sz="6" w:space="0" w:color="FFA61B"/>
              <w:left w:val="single" w:sz="6" w:space="0" w:color="FFA61B"/>
              <w:bottom w:val="single" w:sz="6" w:space="0" w:color="FFA61B"/>
              <w:right w:val="single" w:sz="6" w:space="0" w:color="FFA61B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797522" w:rsidRPr="008E77DD" w:rsidRDefault="00797522" w:rsidP="008E77DD">
            <w:pPr>
              <w:spacing w:after="3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Люди </w:t>
            </w:r>
          </w:p>
          <w:p w:rsidR="00B94196" w:rsidRPr="008E77DD" w:rsidRDefault="00797522" w:rsidP="008E77DD">
            <w:pPr>
              <w:spacing w:after="3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 высоким социальным положением</w:t>
            </w:r>
          </w:p>
        </w:tc>
        <w:tc>
          <w:tcPr>
            <w:tcW w:w="4738" w:type="dxa"/>
            <w:tcBorders>
              <w:top w:val="single" w:sz="6" w:space="0" w:color="FFA61B"/>
              <w:left w:val="single" w:sz="6" w:space="0" w:color="FFA61B"/>
              <w:bottom w:val="single" w:sz="6" w:space="0" w:color="FFA61B"/>
              <w:right w:val="single" w:sz="6" w:space="0" w:color="FFA61B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797522" w:rsidRPr="008E77DD" w:rsidRDefault="00797522" w:rsidP="008E77DD">
            <w:pPr>
              <w:spacing w:after="3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Люди </w:t>
            </w:r>
          </w:p>
          <w:p w:rsidR="00B94196" w:rsidRPr="008E77DD" w:rsidRDefault="00797522" w:rsidP="008E77DD">
            <w:pPr>
              <w:spacing w:after="3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 низким социальным положением</w:t>
            </w:r>
          </w:p>
        </w:tc>
      </w:tr>
      <w:tr w:rsidR="00797522" w:rsidRPr="008E77DD" w:rsidTr="00797522">
        <w:trPr>
          <w:trHeight w:val="5448"/>
        </w:trPr>
        <w:tc>
          <w:tcPr>
            <w:tcW w:w="4525" w:type="dxa"/>
            <w:tcBorders>
              <w:top w:val="single" w:sz="6" w:space="0" w:color="FFA61B"/>
              <w:left w:val="single" w:sz="6" w:space="0" w:color="FFA61B"/>
              <w:bottom w:val="single" w:sz="6" w:space="0" w:color="FFA61B"/>
              <w:right w:val="single" w:sz="6" w:space="0" w:color="FFA61B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797522" w:rsidRPr="008E77DD" w:rsidRDefault="00797522" w:rsidP="008E77DD">
            <w:pPr>
              <w:spacing w:after="3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 своем начальнике:</w:t>
            </w:r>
          </w:p>
          <w:p w:rsidR="00797522" w:rsidRPr="008E77DD" w:rsidRDefault="00797522" w:rsidP="008E77DD">
            <w:pPr>
              <w:spacing w:after="3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«умный человек, важность в глазах», честолюбец. «Да, не нашему брату чета»</w:t>
            </w:r>
          </w:p>
          <w:p w:rsidR="00797522" w:rsidRPr="008E77DD" w:rsidRDefault="00797522" w:rsidP="008E77DD">
            <w:pPr>
              <w:spacing w:after="3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начальнике отделения: </w:t>
            </w:r>
            <w:r w:rsidRPr="008E7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«Да я плюю на него! Велика важность надворный советник! вывесил золотую цепочку к часам, заказывает сапоги по  тридцати рублей – да черт его побери! я разве из каких – нибудь разночинцев, из портных или из унтер – офицерских детей? Я дворянин».</w:t>
            </w:r>
          </w:p>
          <w:p w:rsidR="00B94196" w:rsidRPr="008E77DD" w:rsidRDefault="00797522" w:rsidP="008E77DD">
            <w:pPr>
              <w:spacing w:after="3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 Хотелось бы мне рассмотреть поближе жизнь этих господ, все эти экивоки и придворные штуки – как они, что они делают в своем кругу, - вот что мне хотелось узнать!».</w:t>
            </w:r>
          </w:p>
        </w:tc>
        <w:tc>
          <w:tcPr>
            <w:tcW w:w="4738" w:type="dxa"/>
            <w:tcBorders>
              <w:top w:val="single" w:sz="6" w:space="0" w:color="FFA61B"/>
              <w:left w:val="single" w:sz="6" w:space="0" w:color="FFA61B"/>
              <w:bottom w:val="single" w:sz="6" w:space="0" w:color="FFA61B"/>
              <w:right w:val="single" w:sz="6" w:space="0" w:color="FFA61B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797522" w:rsidRPr="008E77DD" w:rsidRDefault="00797522" w:rsidP="008E77DD">
            <w:pPr>
              <w:spacing w:after="3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E77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казначее: </w:t>
            </w:r>
            <w:r w:rsidRPr="008E7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«Вот еще создание!»; «седой черт»</w:t>
            </w:r>
          </w:p>
          <w:p w:rsidR="00797522" w:rsidRPr="008E77DD" w:rsidRDefault="00797522" w:rsidP="008E77DD">
            <w:pPr>
              <w:spacing w:after="3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лакеях: </w:t>
            </w:r>
            <w:r w:rsidRPr="008E7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 Я терпеть не могу лакейского круга: всегда развалится в передней, и хоть бы головой потрудился кивнуть.</w:t>
            </w:r>
          </w:p>
          <w:p w:rsidR="00797522" w:rsidRPr="008E77DD" w:rsidRDefault="00797522" w:rsidP="008E77DD">
            <w:pPr>
              <w:spacing w:after="3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Да знаешь ли ты, глупый холоп, что я чиновник, я благородного происхождения».     </w:t>
            </w:r>
          </w:p>
          <w:p w:rsidR="00797522" w:rsidRPr="008E77DD" w:rsidRDefault="00797522" w:rsidP="008E77DD">
            <w:pPr>
              <w:spacing w:after="3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чиновниках: </w:t>
            </w:r>
            <w:r w:rsidRPr="008E7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« А вот из нашей братьи чиновников есть такие свиньи: решительно не пойдет, мужик, в театр; разве уже дашь ему билет даром».   </w:t>
            </w:r>
          </w:p>
          <w:p w:rsidR="00B94196" w:rsidRPr="008E77DD" w:rsidRDefault="00797522" w:rsidP="008E77DD">
            <w:pPr>
              <w:spacing w:after="3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Мавре: </w:t>
            </w:r>
            <w:r w:rsidRPr="008E7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 Вздумала мыть полы, глупая чухонка»</w:t>
            </w:r>
          </w:p>
        </w:tc>
      </w:tr>
    </w:tbl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 xml:space="preserve">На почве уязвленного самолюбия в герое развивается болезненная гордыня. Он презирает тех, кто находится ниже его на социальной лестнице и завидует тем, кто выше его. Самолюбив, с обостренным чувством собственного достоинства, мнителен, крайне болезненно ощущает собственное незначительное положение, отчасти высокомерен, что, кстати, может объясняться гордостью и бедностью, замкнут в своем одиночестве. Сам тон повествования – высокомерно-презрительный и одновременно приниженный. 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 xml:space="preserve">В попытке оценить себя и окружающих герой руководствуется только двумя понятиями: чин и богатство. В таком уж он живет мире, где все достоинства человека измеряются этими понятиями. 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В реальной жизни он ничего не может достичь, а вот в мечтах герой верит, что его служба только начинается. Чтение записи от 6 ноября: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«Погоди приятель! будем и мы полковниками, а может быть, если бог даст, то чем-нибудь и больше. Заведем и мы себе репутацию еще и получше твоей.»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 есть ли у него шанс? 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«Отворилась дверь, я думал, что директор, и вскочил со стула с бумагами; но это была она, она сама! Святители, как она была одета! Платье на ней было белое, как лебедь; фу, какое пышное! А как глянула: солнце, ей-богу, солнце!.. Святые, какой платок! Тончайший, батистовый – амбра, совершенная амбра! Так и дышит от него генеральством».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 xml:space="preserve">«Потом переписал очень хорошие стишки: 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Душеньки часок не видя,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Думал, год уж не видал;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Жизнь мою возненавидя,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Льзя ли жить мне, я сказал.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 xml:space="preserve">Должно быть, Пушкина сочинение...» 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Аксентий Иванович Поприщин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Может быть, он раскован и обаятелен?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«Я думал несколько раз завести разговор с его превосходительством, только, черт возьми, никак не слушается язык: скажешь только, холодно или тепло на дворе, а больше решительно ничего не выговоришь».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Может быть, он у него есть внешние данные?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Начальник отделения: «Ну, посмотри на себя, подумай только, что ты? Ведь ты нуль, более ничего. Ведь у тебя нет ни гроша за душою. Взгляни хоть в зеркало на свое лицо, куды тебе думать о том!»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Отрывок из письма собаки: «Ах, моя дорогая, если бы ты знала, какой это урод. Совершенная черепаха в мешке... Фамилия его престранная. Он всегда сидит и чинит перья. Волоса на голове его очень похожи на сено. Папа всегда посылает вместо слуги».</w:t>
      </w: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7DD">
        <w:rPr>
          <w:rFonts w:ascii="Times New Roman" w:hAnsi="Times New Roman" w:cs="Times New Roman"/>
          <w:b/>
          <w:sz w:val="24"/>
          <w:szCs w:val="24"/>
          <w:lang w:val="ru-RU"/>
        </w:rPr>
        <w:t>Что его особенно мучает в отношении к нему окружающих?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 xml:space="preserve">«Дай-ка мне ручевский фрак, сшитый по моде, да повяжи я себе такой же, как ты, галстук,- тебе тогда не стать мне и в подметки. Достатков нет – вот беда». 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 xml:space="preserve">«Я не могу более читать... Все или камер-юнкер, или генерал. Все, что есть лучшего на свете, все достается или камер-юнкерам, или генералам... Отчего я титулярный советник и с какой стати я титулярный советник?..» 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7DD">
        <w:rPr>
          <w:rFonts w:ascii="Times New Roman" w:hAnsi="Times New Roman" w:cs="Times New Roman"/>
          <w:b/>
          <w:sz w:val="24"/>
          <w:szCs w:val="24"/>
          <w:lang w:val="ru-RU"/>
        </w:rPr>
        <w:t>Какой период времени охватывают дневниковые записи героя? Можно что – то сказать о регулярности записей, их особенностях?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3, 4 октября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6, 8, 9, 11, 12, 13 ноября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3, 5, 8 декабря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Год 2000 апреля 43 числа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Мартобря 86 числа. Между днем и ночью.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Никоторого числа. День был без числа.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Числа 1-го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 xml:space="preserve">Мадрид. Фебруарий тридцатый и т. д. 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Числа не помню. Месяца тоже не было.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Январь того же года, случившийся после февраля... Чи 34, сло Му гдао, Февраль 349.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7DD">
        <w:rPr>
          <w:rFonts w:ascii="Times New Roman" w:hAnsi="Times New Roman" w:cs="Times New Roman"/>
          <w:b/>
          <w:sz w:val="24"/>
          <w:szCs w:val="24"/>
          <w:lang w:val="ru-RU"/>
        </w:rPr>
        <w:t>«В Испании есть король. Он отыскался. Этот король я.»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7DD">
        <w:rPr>
          <w:rFonts w:ascii="Times New Roman" w:hAnsi="Times New Roman" w:cs="Times New Roman"/>
          <w:b/>
          <w:sz w:val="24"/>
          <w:szCs w:val="24"/>
          <w:lang w:val="ru-RU"/>
        </w:rPr>
        <w:t>Внутренние монологи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7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Случайны ли все эти междометия? 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«Ты иной раз метаешься, как угорелый, дело подчас так спутаешь, что сам сатана не разберет...»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«Проси, хоть тресни,... не выдаст, старый черт.»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lastRenderedPageBreak/>
        <w:t>«Что за черт! Я увидел, что Меджи обнюхивалась с собачонкою...»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«Да, черт возьми, как-то язык не поворотился...»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«Черт возьми, что у него лицо похоже несколько на аптекарский пузырек...»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«Да черт его побери!..»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«Черт знает, что такое!»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«В департамент не ходил... Черт с ним!»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>«Садись, мой ямщик, звени, мой колокольчик, взвейтеся, кони, и несите меня с этого света! Далее, далее, чтобы не видно было ничего, ничего»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 xml:space="preserve">Богатым не стал, выгодно не женился, карьеры не сделал, да еще и в сумасшедший дом угодил. Странная самореализация. Но все-таки сравните: раздражительность, завистливость, закомплексованность и - страдание, мольба о сострадании! </w:t>
      </w: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DD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Чтобы стать в этом мире человеком, надо сойти с ума…</w:t>
      </w:r>
    </w:p>
    <w:p w:rsidR="00B94196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  <w:r w:rsidRPr="008E77DD">
        <w:rPr>
          <w:rFonts w:ascii="Times New Roman" w:hAnsi="Times New Roman" w:cs="Times New Roman"/>
          <w:sz w:val="24"/>
          <w:szCs w:val="24"/>
          <w:lang w:val="ru-RU"/>
        </w:rPr>
        <w:t xml:space="preserve">Гоголь был первым, кто заговорил о трагедии "маленького человека", уважение к которому зависело не от его душевных качеств, не от образования и ума, а от его положения в обществе. Писатель с состраданием показал несправедливость и деспотичность общества по отношению к "маленькому человеку" и впервые призвал это общество обратить внимание на незаметных, жалких и смешных, как представлялось на первый взгляд, людей. </w:t>
      </w:r>
    </w:p>
    <w:p w:rsidR="00B43463" w:rsidRPr="008E77DD" w:rsidRDefault="00B43463" w:rsidP="008E77DD">
      <w:pPr>
        <w:spacing w:after="3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43463" w:rsidRPr="008E77DD" w:rsidRDefault="00B43463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</w:p>
    <w:p w:rsidR="00797522" w:rsidRPr="008E77DD" w:rsidRDefault="00797522" w:rsidP="008E77DD">
      <w:pPr>
        <w:spacing w:after="30" w:line="360" w:lineRule="auto"/>
        <w:rPr>
          <w:rFonts w:ascii="Times New Roman" w:hAnsi="Times New Roman" w:cs="Times New Roman"/>
          <w:sz w:val="24"/>
          <w:szCs w:val="24"/>
        </w:rPr>
      </w:pPr>
    </w:p>
    <w:sectPr w:rsidR="00797522" w:rsidRPr="008E7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E558F"/>
    <w:multiLevelType w:val="hybridMultilevel"/>
    <w:tmpl w:val="1FC42C86"/>
    <w:lvl w:ilvl="0" w:tplc="8184494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BEA5D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A0F37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AC739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9636B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2AE20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A4A83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72D85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B2C90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CC"/>
    <w:rsid w:val="0045332E"/>
    <w:rsid w:val="00797522"/>
    <w:rsid w:val="008E77DD"/>
    <w:rsid w:val="009B50BC"/>
    <w:rsid w:val="00A470CC"/>
    <w:rsid w:val="00B43463"/>
    <w:rsid w:val="00B94196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6AC53-0BF6-4D6F-9403-6257E012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7311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ARAL</dc:creator>
  <cp:keywords/>
  <dc:description/>
  <cp:lastModifiedBy>seyhan uçar</cp:lastModifiedBy>
  <cp:revision>7</cp:revision>
  <dcterms:created xsi:type="dcterms:W3CDTF">2017-12-10T15:12:00Z</dcterms:created>
  <dcterms:modified xsi:type="dcterms:W3CDTF">2017-12-12T07:57:00Z</dcterms:modified>
</cp:coreProperties>
</file>