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95" w:rsidRPr="00A25050" w:rsidRDefault="00E4309D" w:rsidP="00A2505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5050">
        <w:rPr>
          <w:rFonts w:ascii="Times New Roman" w:hAnsi="Times New Roman" w:cs="Times New Roman"/>
          <w:b/>
          <w:sz w:val="24"/>
          <w:szCs w:val="24"/>
          <w:lang w:val="ru-RU"/>
        </w:rPr>
        <w:t>Н.В. Гоголь, поэма «Мёртвые души»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25050">
        <w:rPr>
          <w:rFonts w:ascii="Times New Roman" w:hAnsi="Times New Roman" w:cs="Times New Roman"/>
          <w:iCs/>
          <w:sz w:val="24"/>
          <w:szCs w:val="24"/>
          <w:lang w:val="ru-RU"/>
        </w:rPr>
        <w:t>Гоголь, смеша и смеясь, невидимо плакал, оттого, что в его сатиры улеглась вся бесконечная Русь своею отрицательною стороною, со своею плотью, кровью и дыханием</w:t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B50CE" w:rsidRPr="00A25050">
        <w:rPr>
          <w:rFonts w:ascii="Times New Roman" w:hAnsi="Times New Roman" w:cs="Times New Roman"/>
          <w:sz w:val="24"/>
          <w:szCs w:val="24"/>
        </w:rPr>
        <w:t xml:space="preserve"> - </w:t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t>И.А.Гончаров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Обложка «Мертвых душ» была выполнена в стиле гротескного орнамента, совмещавшего в причудливом сочетании детали повседневного быта, человеческие головы, черепа, скелеты, что, без сомнения, соответствовало самому гротескному содержанию поэмы и предавало, как говорил сам Гоголь, «кутерьму, суматоху, сбивчивость».</w:t>
      </w:r>
      <w:r w:rsidR="00DB50CE" w:rsidRPr="00A25050">
        <w:rPr>
          <w:rFonts w:ascii="Times New Roman" w:hAnsi="Times New Roman" w:cs="Times New Roman"/>
          <w:sz w:val="24"/>
          <w:szCs w:val="24"/>
        </w:rPr>
        <w:t xml:space="preserve"> - </w:t>
      </w:r>
      <w:r w:rsidRPr="00A25050">
        <w:rPr>
          <w:rFonts w:ascii="Times New Roman" w:hAnsi="Times New Roman" w:cs="Times New Roman"/>
          <w:bCs/>
          <w:iCs/>
          <w:sz w:val="24"/>
          <w:szCs w:val="24"/>
          <w:lang w:val="ru-RU"/>
        </w:rPr>
        <w:t>Ю.Манн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Цели:</w:t>
      </w:r>
      <w:r w:rsidR="00DB50CE" w:rsidRPr="00A2505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t xml:space="preserve">- Обобщить, повторить и систематизировать полученные    </w:t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br/>
        <w:t xml:space="preserve">   знания по поэме Н.В.Гоголя «Мёртвые души».</w:t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br/>
        <w:t>- П</w:t>
      </w:r>
      <w:r w:rsidR="00DB50CE" w:rsidRPr="00A25050">
        <w:rPr>
          <w:rFonts w:ascii="Times New Roman" w:hAnsi="Times New Roman" w:cs="Times New Roman"/>
          <w:sz w:val="24"/>
          <w:szCs w:val="24"/>
          <w:lang w:val="ru-RU"/>
        </w:rPr>
        <w:t>овысить интерес к литературе.</w:t>
      </w:r>
      <w:r w:rsidR="00DB50CE" w:rsidRPr="00A2505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2505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Задачи</w:t>
      </w:r>
      <w:r w:rsidRPr="00A25050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  <w:r w:rsidR="00DB50CE" w:rsidRPr="00A2505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t xml:space="preserve">- Развивающие: формировать умение проводить  </w:t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br/>
        <w:t xml:space="preserve">   литературные аналогии и прогнозировать ситуацию.</w:t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br/>
        <w:t xml:space="preserve">- Воспитательные: воспитывать активную жизненную </w:t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br/>
        <w:t xml:space="preserve">   позицию, умение объективно оценивать явления жизни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План урока:</w:t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br/>
        <w:t>- Сатирическая направленность поэмы.</w:t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br/>
        <w:t xml:space="preserve">- Образы помещиков и </w:t>
      </w:r>
      <w:r w:rsidRPr="00A25050">
        <w:rPr>
          <w:rFonts w:ascii="Times New Roman" w:hAnsi="Times New Roman" w:cs="Times New Roman"/>
          <w:iCs/>
          <w:sz w:val="24"/>
          <w:szCs w:val="24"/>
          <w:lang w:val="ru-RU"/>
        </w:rPr>
        <w:t>ваш</w:t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t xml:space="preserve"> взгляд на них.</w:t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br/>
        <w:t>- Уроки Гоголя.</w:t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br/>
        <w:t>- «Замашистый» язык Гоголя.</w:t>
      </w:r>
      <w:r w:rsidRPr="00A25050">
        <w:rPr>
          <w:rFonts w:ascii="Times New Roman" w:hAnsi="Times New Roman" w:cs="Times New Roman"/>
          <w:sz w:val="24"/>
          <w:szCs w:val="24"/>
          <w:lang w:val="ru-RU"/>
        </w:rPr>
        <w:br/>
        <w:t>- Традиции Гоголя и литературные аналогии.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25050"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  <w:t>Сатира</w:t>
      </w:r>
      <w:r w:rsidRPr="00A2505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– это уничтожающая критика пороков, окружающей действительности. В сущности, смысл сатиры Гоголя заключён в эпиграфе к нашему уроку.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25050">
        <w:rPr>
          <w:rFonts w:ascii="Times New Roman" w:hAnsi="Times New Roman" w:cs="Times New Roman"/>
          <w:sz w:val="24"/>
          <w:szCs w:val="24"/>
          <w:lang w:val="ru-RU"/>
        </w:rPr>
        <w:t>Так над чем же смеётся, что критикует Н.В.Гоголь в своей поэме «Мёртвые души»?</w:t>
      </w:r>
    </w:p>
    <w:p w:rsidR="00DB50CE" w:rsidRPr="00A25050" w:rsidRDefault="00DB50CE" w:rsidP="00A2505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25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25050">
        <w:rPr>
          <w:rFonts w:ascii="Times New Roman" w:hAnsi="Times New Roman" w:cs="Times New Roman"/>
          <w:sz w:val="24"/>
          <w:szCs w:val="24"/>
          <w:lang w:val="ru-RU"/>
        </w:rPr>
        <w:lastRenderedPageBreak/>
        <w:t>«Кусочек яблочка, конфетка, орешек, душенька, ротик, бисерный чехольчик, сигарка, именины сердца, извольте проходить, удостоили посещением, прелюбезнейший, дух наслажденья»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«Манилов по природе добрый, даже благородный, бесплодно прожил в деревне, ни на грош никому не доставил пользы, опошлел, сделался приторным своею добротою…»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Какие «ключи» подобрал Чичиков к Манилову и его супруге, стремясь завоевать их симпатии?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Как реагирует Манилов на просьбу Чичикова, касающуюся продажи мертвых душ?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Настасья Петровна Коробочка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«Невмочь, плачутся, деньжонки, пестрядевые мешочки, распоротый салоп, поизотрутся, батюшка, отец мой, святители, страсти, почивали, я чай, маненько повременю, авось, ахти»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«Иной и почтенный и государственный даже человек, а на деле выходит совершенная Коробочка. Как зарубил что себе в голову, то уж ничем его не пересилишь; сколько ни представляй ему доводов, ясных как день, все отскакивает от него, как резинный мяч отскакивает от стены».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Как характеризует Коробочку ее рассказ о «сгоревшем изнутри» кузнеце? В чем для нее заключается печальный смысл произошедшего?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Ноздрев 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«Продулся в пух, убухал четырёх рысаков, свинтус, тресну по смеху, жидомор, отыграл бы, просадил бы, эх, брат, юркость характера, брудастая, бранный задор»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Лихач и кутила, Ноздрев беззастенчиво хвастает и обманывает всех, кто встречается с ним. В любое общество он вносит сумятицу, его появление всегда предвещает скандал. «Ни на одном собрании, где он был, не обходилось без истории. Какая-нибудь история непременно происходила: или выведут его под руки из зала жандармы, или принуждены бывают вытолкать свои же приятели».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Собакевич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«Вековое стояние, крепкий дуб, неуклюжий порядок, бараний бок, христопродавцы, индюк ростом с телёнка, обгрыз, обсосал, машинища, силища, омедведило»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Собакевич – хитрый человек-кулак, «себе на уме», опытный хозяин, внешне похожий на медведя (даже зовут его Михаилом Семеновичем).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Время остановилось для этого человека, потерявшего нормальный облик и превратившегося в «прореху на человечестве».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Плюшкин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Самое печальное, мрачное место – некогда богатое имение помещика Плюшкина, разоренное патологической скупостью хозяина.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«С середины потолка висела люстра в холстинном мешке,  от пыли сделавшаяся похожею на шелковый кокон, в котором сидит червяк. В углу комнаты была навалена куча того, что погрубее и что недостойно лежать на столах».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Вот они все – опустившиеся, пугающие образы Гоголя. Вспомните определяющие детали портрета и быта помещиков по тексту поэмы. Посмотрите ещё раз на них глазами иллюстратора и ответьте, 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>в чём, по-вашему, удача художника?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Этот персонаж всё время меняется в зависимости от того, с кем в данный момент разговаривает: с Маниловым сюсюкает, с Ноздрёвым хамит и «тыкает», с Коробочкой коверкает слова, с Собакевичем рыкает… Хотя есть и у него дифференцирующие его авторские слова: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 «Ни толст, ни тонок, говорит ни громко , ни тихо», то есть он приспосабливается ко всем</w:t>
      </w:r>
      <w:r w:rsidRPr="00A25050">
        <w:rPr>
          <w:rFonts w:ascii="Times New Roman" w:hAnsi="Times New Roman" w:cs="Times New Roman"/>
          <w:bCs/>
          <w:sz w:val="24"/>
          <w:szCs w:val="24"/>
        </w:rPr>
        <w:t>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Павел Иванович Чичиков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С детства научившийся «копить копейку», Чичиков наделен всеми необходимыми качествами антигероя.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Внешняя безликость, хамелеонство, способность к перевоплощению в зависимости от обстоятельств. Он бездуховен, одержим лишь одной идеей – стать «миллионщиком», обрести покой и достаток.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25050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Не уходя от оксюморона, заключённого в названии – «Мёртвые души»,- скажите, кто же УМЕР в каждом из них?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Манилов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миротворец, дипломат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lastRenderedPageBreak/>
        <w:t>Ноздрёв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человек, который может горы свернуть, если его энергию направить в нужное русло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Собакевич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умный хозяйственник в лучшем смысле этого слова, опора общества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Коробочка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просто хлебосольная, добросердечная, сердобольная русская женщина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Плюшкин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интеллигент, глава большой дружной семьи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Чичиков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человек богатых, неисчерпаемых возможностей, который с его задатками психолога мог стать незаменимым в любой сфере деятельности.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Так почему же всё-таки Гоголь показал помещиков с худших сторон?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 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>Есть ли сегодня такие люди, может, они, говоря языком писателя, «повымерли» давно?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Управители города единодушны только в стремлении широко пожить за счет «сумм нежно любимого ими отечества». Чиновники грабят и государство, и просителей. Казнокрадство, взяточничество, грабеж населения – явления повседнвные и вполне закономерные. Ни одна просьба не рассматривается без взятки.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505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Иван Антонович  «кувшинное рыло»</w:t>
      </w:r>
      <w:r w:rsidRPr="00A250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Все чиновники, начиная с мелкого чиновника губернского города, и заканчивая вельможей, раскрывают одну и ту же закономерность: на страже законности стоят мошенники, бездушные люди.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sz w:val="24"/>
          <w:szCs w:val="24"/>
          <w:lang w:val="ru-RU"/>
        </w:rPr>
        <w:t>Губернское общество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Как соотносятся в поэме Гоголя злободневное и вечное, история и современность?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Дамы города </w:t>
      </w:r>
      <w:r w:rsidRPr="00A25050">
        <w:rPr>
          <w:rFonts w:ascii="Times New Roman" w:hAnsi="Times New Roman" w:cs="Times New Roman"/>
          <w:b/>
          <w:bCs/>
          <w:sz w:val="24"/>
          <w:szCs w:val="24"/>
          <w:lang w:val="en-US"/>
        </w:rPr>
        <w:t>NN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В чем видит автор главные недостатки своей эпохи и каковы его нравственные рецепты, обращенные в будущее?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Народ в поэме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Нищета, пьянство, всеобщая лень, бестолковщина – так выглядит крепостная деревня. Мужик задавлен, но не утратил способности различать праведников и «небокоптителей».</w:t>
      </w: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09D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В чём главный ур</w:t>
      </w:r>
      <w:r w:rsidR="00DB50CE"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ок Гоголя для вашего возраста?</w:t>
      </w:r>
      <w:r w:rsidR="00DB50CE"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DB50CE" w:rsidRPr="00A250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обозначает слово «пошлость»? </w:t>
      </w:r>
      <w:r w:rsidR="00DB50CE"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Какое слово является его антонимом?</w:t>
      </w:r>
    </w:p>
    <w:p w:rsidR="00DB50CE" w:rsidRPr="00A25050" w:rsidRDefault="00DB50CE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25050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Вы и вынесли один из самых важных уроков Гоголя:</w:t>
      </w: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Чтобы однажды, взглянув в зеркало, не увидеть </w:t>
      </w:r>
      <w:r w:rsidRPr="00A25050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своё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«оскотинившееся лицо», надо много работать над собой,</w:t>
      </w:r>
      <w:r w:rsidRPr="00A250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уметь увидеть в обыденном – необыкновенное, </w:t>
      </w:r>
      <w:r w:rsidRPr="00A250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в земном – возвышенное и всеми силами стремиться к нему.</w:t>
      </w: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Есть в поэме обнадёживающее напутствие, и вы его знаете.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>“</w:t>
      </w:r>
      <w:r w:rsidRPr="00A2505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Забирайте же с собою в путь, выходя из мягких </w:t>
      </w:r>
      <w:r w:rsidRPr="00A25050">
        <w:rPr>
          <w:rFonts w:ascii="Times New Roman" w:hAnsi="Times New Roman" w:cs="Times New Roman"/>
          <w:bCs/>
          <w:iCs/>
          <w:sz w:val="24"/>
          <w:szCs w:val="24"/>
          <w:lang w:val="ru-RU"/>
        </w:rPr>
        <w:br/>
        <w:t>юношеских лет в суровое ожесточающее мужество,</w:t>
      </w:r>
      <w:r w:rsidRPr="00A25050">
        <w:rPr>
          <w:rFonts w:ascii="Times New Roman" w:hAnsi="Times New Roman" w:cs="Times New Roman"/>
          <w:bCs/>
          <w:iCs/>
          <w:sz w:val="24"/>
          <w:szCs w:val="24"/>
          <w:lang w:val="ru-RU"/>
        </w:rPr>
        <w:br/>
        <w:t xml:space="preserve"> забирайте с собою все человеческие движения,</w:t>
      </w:r>
      <w:r w:rsidRPr="00A25050">
        <w:rPr>
          <w:rFonts w:ascii="Times New Roman" w:hAnsi="Times New Roman" w:cs="Times New Roman"/>
          <w:bCs/>
          <w:iCs/>
          <w:sz w:val="24"/>
          <w:szCs w:val="24"/>
          <w:lang w:val="ru-RU"/>
        </w:rPr>
        <w:br/>
        <w:t xml:space="preserve"> не оставляйте их на дороге, </w:t>
      </w:r>
      <w:r w:rsidRPr="00A25050">
        <w:rPr>
          <w:rFonts w:ascii="Times New Roman" w:hAnsi="Times New Roman" w:cs="Times New Roman"/>
          <w:bCs/>
          <w:iCs/>
          <w:sz w:val="24"/>
          <w:szCs w:val="24"/>
          <w:lang w:val="ru-RU"/>
        </w:rPr>
        <w:br/>
        <w:t>не подымете потом!”</w:t>
      </w: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Какое значение имеет слово «мужество»?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Не случайно Иван Сергеевич 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Тургенев писал: 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“Язык его до безумия неправильный, 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>приводит меня в восторг: живое тело</w:t>
      </w: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>Зачитаем те «замашистые» слова, которые мы собрали в ходе чтения.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>Взбутетенить, забранки загинаешь, пришпандорь, скалдырник, повеликатней, корячиться, как корамора, такая потьма, неавантажная, побратима с медом, бочковатость ребр, незачем бабиться, во всю пропалую, субдительный суперфлю, всё из обезьянства и …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>В устах гениального писателя все эти слова, разговорные обороты речи, явные грамматические неправильности рождают, как сказал В. В. Стасов, язык “неслыханный по своей естественности”: сочный, красочный и убедительный.</w:t>
      </w: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Николай Васильевич Гоголь, как не раз отмечалось учеными, – это следующая после Пушкина столбовая веха на пути нашей литературы. Без него немыслимы ни Салтыков-Щедрин, ни Достоевский, ни Чехов… Герои и идеи Гоголя перекочевали и расселились у писателей-сатириков начала XX века, 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как у себя дома (произведения Зощенко, Ильфа и Петрова, Булгакова). Хотя гоголевские образы претерпели 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фантастические изменения, суть осталась та же. 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>…Дивясь великому уму,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>Его не гонят, не злословят,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>И современники ему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>При жизни памятник готовят.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>Но нет пощады у судьбы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>Тому, чей благородный гений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>Стал обличителем толпы,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Её страстей и заблуждений. </w:t>
      </w:r>
      <w:r w:rsidRPr="00A25050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                            Н.А.Некрасов</w:t>
      </w: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sz w:val="24"/>
          <w:szCs w:val="24"/>
          <w:lang w:val="ru-RU"/>
        </w:rPr>
        <w:t>«…какой огромный, какой оригинальный сюжет! Вся Русь в нем!...»</w:t>
      </w: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Н.В.Гоголь</w:t>
      </w: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5684" w:rsidRPr="00A25050" w:rsidRDefault="00235684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250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</w:t>
      </w: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4309D" w:rsidRPr="00A25050" w:rsidRDefault="00E4309D" w:rsidP="00A2505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309D" w:rsidRPr="00A25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59"/>
    <w:rsid w:val="001B0B59"/>
    <w:rsid w:val="00235684"/>
    <w:rsid w:val="009B50BC"/>
    <w:rsid w:val="00A25050"/>
    <w:rsid w:val="00DB50CE"/>
    <w:rsid w:val="00E4309D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E5EE"/>
  <w15:docId w15:val="{F5FC900A-6762-4341-A1E5-A812D546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seyhan uçar</cp:lastModifiedBy>
  <cp:revision>7</cp:revision>
  <dcterms:created xsi:type="dcterms:W3CDTF">2017-12-11T18:28:00Z</dcterms:created>
  <dcterms:modified xsi:type="dcterms:W3CDTF">2017-12-12T08:02:00Z</dcterms:modified>
</cp:coreProperties>
</file>